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EDF6A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实验课程名称：</w:t>
      </w:r>
      <w:r>
        <w:rPr>
          <w:rFonts w:hint="eastAsia" w:ascii="黑体" w:eastAsia="黑体"/>
          <w:sz w:val="28"/>
          <w:szCs w:val="28"/>
          <w:u w:val="single"/>
        </w:rPr>
        <w:t xml:space="preserve"> 无损检测技术 </w:t>
      </w:r>
      <w:r>
        <w:rPr>
          <w:rFonts w:hint="eastAsia" w:ascii="黑体" w:eastAsia="黑体"/>
          <w:sz w:val="28"/>
          <w:szCs w:val="28"/>
        </w:rPr>
        <w:t xml:space="preserve">           </w:t>
      </w:r>
    </w:p>
    <w:tbl>
      <w:tblPr>
        <w:tblStyle w:val="5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60"/>
        <w:gridCol w:w="1260"/>
        <w:gridCol w:w="1620"/>
        <w:gridCol w:w="1440"/>
        <w:gridCol w:w="1800"/>
      </w:tblGrid>
      <w:tr w14:paraId="51CD0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440" w:type="dxa"/>
          </w:tcPr>
          <w:p w14:paraId="4C2DB156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0FF90331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距离——波幅曲线的测绘</w:t>
            </w:r>
            <w:r>
              <w:rPr>
                <w:b/>
                <w:bCs/>
                <w:szCs w:val="21"/>
              </w:rPr>
              <w:tab/>
            </w:r>
          </w:p>
        </w:tc>
        <w:tc>
          <w:tcPr>
            <w:tcW w:w="1440" w:type="dxa"/>
            <w:vAlign w:val="center"/>
          </w:tcPr>
          <w:p w14:paraId="5EFC2532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pacing w:val="-8"/>
                <w:szCs w:val="21"/>
              </w:rPr>
              <w:t>实验</w:t>
            </w:r>
            <w:r>
              <w:rPr>
                <w:rFonts w:hint="eastAsia" w:ascii="宋体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0A2BEA6D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14:paraId="37613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10696E5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 验 者</w:t>
            </w:r>
          </w:p>
        </w:tc>
        <w:tc>
          <w:tcPr>
            <w:tcW w:w="1260" w:type="dxa"/>
          </w:tcPr>
          <w:p w14:paraId="34D7AB0E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林兆先</w:t>
            </w:r>
          </w:p>
        </w:tc>
        <w:tc>
          <w:tcPr>
            <w:tcW w:w="1260" w:type="dxa"/>
          </w:tcPr>
          <w:p w14:paraId="50CA061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71585733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测控2203</w:t>
            </w:r>
          </w:p>
        </w:tc>
        <w:tc>
          <w:tcPr>
            <w:tcW w:w="1440" w:type="dxa"/>
          </w:tcPr>
          <w:p w14:paraId="65163E3B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理论课序号</w:t>
            </w:r>
          </w:p>
        </w:tc>
        <w:tc>
          <w:tcPr>
            <w:tcW w:w="1800" w:type="dxa"/>
          </w:tcPr>
          <w:p w14:paraId="215E3D45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83</w:t>
            </w:r>
          </w:p>
        </w:tc>
      </w:tr>
      <w:tr w14:paraId="70CC3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</w:trPr>
        <w:tc>
          <w:tcPr>
            <w:tcW w:w="1440" w:type="dxa"/>
          </w:tcPr>
          <w:p w14:paraId="28D7B817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 组 者</w:t>
            </w:r>
          </w:p>
        </w:tc>
        <w:tc>
          <w:tcPr>
            <w:tcW w:w="4140" w:type="dxa"/>
            <w:gridSpan w:val="3"/>
          </w:tcPr>
          <w:p w14:paraId="76BE1030">
            <w:pPr>
              <w:spacing w:line="440" w:lineRule="exact"/>
              <w:ind w:firstLine="422" w:firstLineChars="20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747FE65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</w:tcPr>
          <w:p w14:paraId="69B5716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2025年6月2日</w:t>
            </w:r>
          </w:p>
        </w:tc>
      </w:tr>
      <w:tr w14:paraId="511B7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1" w:hRule="atLeast"/>
        </w:trPr>
        <w:tc>
          <w:tcPr>
            <w:tcW w:w="8820" w:type="dxa"/>
            <w:gridSpan w:val="6"/>
          </w:tcPr>
          <w:p w14:paraId="65E8A3C1">
            <w:pPr>
              <w:spacing w:line="360" w:lineRule="exact"/>
              <w:rPr>
                <w:szCs w:val="21"/>
              </w:rPr>
            </w:pPr>
            <w:r>
              <w:rPr>
                <w:rFonts w:hint="eastAsia" w:eastAsia="黑体"/>
                <w:sz w:val="28"/>
                <w:szCs w:val="21"/>
              </w:rPr>
              <w:t>第一部分：实验预习报告</w:t>
            </w:r>
          </w:p>
          <w:p w14:paraId="28DF2185">
            <w:pPr>
              <w:pStyle w:val="9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  <w:p w14:paraId="1315AF34">
            <w:pPr>
              <w:pStyle w:val="9"/>
              <w:numPr>
                <w:ilvl w:val="0"/>
                <w:numId w:val="2"/>
              </w:numPr>
              <w:spacing w:after="0" w:line="360" w:lineRule="auto"/>
              <w:ind w:left="442" w:hanging="442" w:firstLineChars="0"/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熟练掌握使用CS-2型平底孔试块测绘纵波距离—波幅曲线的方法。</w:t>
            </w:r>
          </w:p>
          <w:p w14:paraId="41EF2719">
            <w:pPr>
              <w:pStyle w:val="9"/>
              <w:numPr>
                <w:ilvl w:val="0"/>
                <w:numId w:val="2"/>
              </w:numPr>
              <w:spacing w:after="0" w:line="360" w:lineRule="auto"/>
              <w:ind w:left="442" w:hanging="442" w:firstLineChars="0"/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通过绘制不同孔径人工缺陷在不同距离时的相对波幅变化曲线（距离-波幅曲线），掌握超声探伤中当量法定量缺陷大小的原理。</w:t>
            </w:r>
          </w:p>
          <w:p w14:paraId="0EBBAF52">
            <w:pPr>
              <w:pStyle w:val="9"/>
              <w:numPr>
                <w:ilvl w:val="0"/>
                <w:numId w:val="2"/>
              </w:numPr>
              <w:spacing w:after="0" w:line="360" w:lineRule="auto"/>
              <w:ind w:left="442" w:hanging="442" w:firstLineChars="0"/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理解超声波检测中近场区波形特征及测量误差的来源。</w:t>
            </w:r>
          </w:p>
          <w:p w14:paraId="514189F8">
            <w:pPr>
              <w:pStyle w:val="9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实验内容</w:t>
            </w:r>
          </w:p>
          <w:p w14:paraId="5A56DD3D">
            <w:pPr>
              <w:pStyle w:val="9"/>
              <w:numPr>
                <w:ilvl w:val="0"/>
                <w:numId w:val="3"/>
              </w:numPr>
              <w:spacing w:after="0" w:line="360" w:lineRule="auto"/>
              <w:ind w:left="442" w:hanging="442" w:firstLineChars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利用CTS-22型超声波探伤仪和2.5P 20-D型直探头，测试CS-2型平底孔试块在不同距离和孔径下的回波波幅。</w:t>
            </w:r>
          </w:p>
          <w:p w14:paraId="51724773">
            <w:pPr>
              <w:pStyle w:val="9"/>
              <w:numPr>
                <w:ilvl w:val="0"/>
                <w:numId w:val="3"/>
              </w:numPr>
              <w:spacing w:after="0" w:line="360" w:lineRule="auto"/>
              <w:ind w:left="442" w:hanging="442" w:firstLineChars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调整探伤仪参数，保证回波波幅达到基准高度，记录各孔径在不同距离下的波幅数据。</w:t>
            </w:r>
          </w:p>
          <w:p w14:paraId="282BDBE6">
            <w:pPr>
              <w:pStyle w:val="9"/>
              <w:numPr>
                <w:ilvl w:val="0"/>
                <w:numId w:val="3"/>
              </w:numPr>
              <w:spacing w:after="0" w:line="360" w:lineRule="auto"/>
              <w:ind w:left="442" w:hanging="442" w:firstLineChars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绘制距离（L）与波幅（dB）的关系曲线（即“AVG线图”），用于缺陷的定量分析。</w:t>
            </w:r>
          </w:p>
          <w:p w14:paraId="359FC738">
            <w:pPr>
              <w:pStyle w:val="9"/>
              <w:numPr>
                <w:ilvl w:val="0"/>
                <w:numId w:val="3"/>
              </w:numPr>
              <w:spacing w:after="0" w:line="360" w:lineRule="auto"/>
              <w:ind w:left="442" w:hanging="442" w:firstLineChars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通过对比实验数据与实际孔径，分析测量误差及近场区特征。</w:t>
            </w:r>
          </w:p>
          <w:p w14:paraId="4DAA7FD1">
            <w:pPr>
              <w:pStyle w:val="9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实验设备</w:t>
            </w:r>
          </w:p>
          <w:p w14:paraId="20F651EA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超声波探伤仪：CTS-22型，1台</w:t>
            </w:r>
          </w:p>
          <w:p w14:paraId="24B14172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探头：2.5P 20-D型直探头，1个</w:t>
            </w:r>
          </w:p>
          <w:p w14:paraId="3F28782C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电缆：QQ9-2电缆线，1条</w:t>
            </w:r>
          </w:p>
          <w:p w14:paraId="0E970DF3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标准试块：CS-2型平底孔试块，1组（孔径2、3、4、6、8 mm）</w:t>
            </w:r>
          </w:p>
          <w:p w14:paraId="53FECE36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耦合剂：机油，1杯</w:t>
            </w:r>
          </w:p>
          <w:p w14:paraId="7139CA87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工具：小螺丝刀、钢卷尺，各1把</w:t>
            </w:r>
          </w:p>
        </w:tc>
      </w:tr>
      <w:tr w14:paraId="1C3EF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9" w:hRule="atLeast"/>
        </w:trPr>
        <w:tc>
          <w:tcPr>
            <w:tcW w:w="8820" w:type="dxa"/>
            <w:gridSpan w:val="6"/>
          </w:tcPr>
          <w:p w14:paraId="27057E55">
            <w:pPr>
              <w:spacing w:before="156" w:beforeLines="50"/>
              <w:rPr>
                <w:rFonts w:eastAsia="黑体"/>
                <w:sz w:val="28"/>
                <w:szCs w:val="21"/>
              </w:rPr>
            </w:pPr>
            <w:r>
              <w:rPr>
                <w:rFonts w:hint="eastAsia" w:eastAsia="黑体"/>
                <w:sz w:val="28"/>
                <w:szCs w:val="21"/>
              </w:rPr>
              <w:t>第二部分：实验过程记录</w:t>
            </w:r>
          </w:p>
          <w:p w14:paraId="18CC4112">
            <w:pPr>
              <w:numPr>
                <w:ilvl w:val="0"/>
                <w:numId w:val="5"/>
              </w:numPr>
              <w:spacing w:after="0" w:line="480" w:lineRule="exact"/>
              <w:ind w:hanging="357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将超声波探伤仪的[抑制]功能调至“0”，确保灵敏度调节的准确性。</w:t>
            </w:r>
          </w:p>
          <w:p w14:paraId="6EE9203C">
            <w:pPr>
              <w:numPr>
                <w:ilvl w:val="0"/>
                <w:numId w:val="5"/>
              </w:numPr>
              <w:spacing w:after="0" w:line="480" w:lineRule="exact"/>
              <w:ind w:hanging="357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调整扫描速度，使荧光屏上的水平刻度与实际声程保持一致。</w:t>
            </w:r>
          </w:p>
          <w:p w14:paraId="00868FB1">
            <w:pPr>
              <w:numPr>
                <w:ilvl w:val="0"/>
                <w:numId w:val="5"/>
              </w:numPr>
              <w:spacing w:after="0" w:line="480" w:lineRule="exact"/>
              <w:ind w:hanging="357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设置起始灵敏度：</w:t>
            </w:r>
          </w:p>
          <w:p w14:paraId="45433060">
            <w:pPr>
              <w:spacing w:after="0" w:line="480" w:lineRule="exact"/>
              <w:ind w:left="363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对2、3、4、6、8 mm平底孔试块，衰减调至“0”；对平底试块，衰减调至20 dB。</w:t>
            </w:r>
          </w:p>
          <w:p w14:paraId="3DA399C2">
            <w:pPr>
              <w:numPr>
                <w:ilvl w:val="0"/>
                <w:numId w:val="5"/>
              </w:numPr>
              <w:spacing w:after="0" w:line="480" w:lineRule="exact"/>
              <w:ind w:hanging="357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将探头垂直压在最大声程试块的圆心位置，使用耦合剂保证良好耦合。</w:t>
            </w:r>
          </w:p>
          <w:p w14:paraId="484E8656">
            <w:pPr>
              <w:numPr>
                <w:ilvl w:val="0"/>
                <w:numId w:val="5"/>
              </w:numPr>
              <w:spacing w:after="0" w:line="480" w:lineRule="exact"/>
              <w:ind w:hanging="357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移动探头，寻找平底孔最高回波，调节增益，使回波高度达到基准（满刻度50%），固定增益设置。</w:t>
            </w:r>
          </w:p>
          <w:p w14:paraId="07846970">
            <w:pPr>
              <w:numPr>
                <w:ilvl w:val="0"/>
                <w:numId w:val="5"/>
              </w:numPr>
              <w:spacing w:after="0" w:line="480" w:lineRule="exact"/>
              <w:ind w:hanging="357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依次将探头置于不同孔径试块的圆心，移动探头寻找最高回波，调节衰减使波幅达到基准高度，记录对应的距离L和波幅dB数值。</w:t>
            </w:r>
          </w:p>
          <w:p w14:paraId="7DCD9924">
            <w:pPr>
              <w:numPr>
                <w:ilvl w:val="0"/>
                <w:numId w:val="5"/>
              </w:numPr>
              <w:spacing w:after="0" w:line="480" w:lineRule="exact"/>
              <w:ind w:hanging="357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完成所有孔径和平面距离的测试，填写距离-波幅测试记录表。</w:t>
            </w:r>
          </w:p>
          <w:p w14:paraId="537907C4">
            <w:pPr>
              <w:numPr>
                <w:ilvl w:val="0"/>
                <w:numId w:val="5"/>
              </w:numPr>
              <w:spacing w:after="0" w:line="480" w:lineRule="exact"/>
              <w:ind w:hanging="357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绘制距离-波幅曲线（AVG线图），标注人工缺陷孔径、探头直径及工作频率。</w:t>
            </w:r>
          </w:p>
          <w:p w14:paraId="652BD69F">
            <w:pPr>
              <w:numPr>
                <w:ilvl w:val="0"/>
                <w:numId w:val="5"/>
              </w:numPr>
              <w:spacing w:after="0" w:line="480" w:lineRule="exact"/>
              <w:ind w:hanging="357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分析测试结果，探讨误差产生原因及近场区现象。</w:t>
            </w:r>
          </w:p>
          <w:p w14:paraId="539BD4C9">
            <w:pPr>
              <w:rPr>
                <w:sz w:val="24"/>
              </w:rPr>
            </w:pPr>
            <w:bookmarkStart w:id="0" w:name="_GoBack"/>
            <w:bookmarkEnd w:id="0"/>
          </w:p>
        </w:tc>
      </w:tr>
      <w:tr w14:paraId="67466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3" w:hRule="atLeast"/>
        </w:trPr>
        <w:tc>
          <w:tcPr>
            <w:tcW w:w="8820" w:type="dxa"/>
            <w:gridSpan w:val="6"/>
          </w:tcPr>
          <w:p w14:paraId="3712BA1F">
            <w:pPr>
              <w:spacing w:before="156" w:beforeLines="50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hint="eastAsia" w:eastAsia="黑体"/>
                <w:bCs/>
                <w:sz w:val="28"/>
                <w:szCs w:val="36"/>
              </w:rPr>
              <w:t>第三部分  思考题</w:t>
            </w:r>
          </w:p>
          <w:p w14:paraId="647B076F">
            <w:pPr>
              <w:pStyle w:val="9"/>
              <w:numPr>
                <w:ilvl w:val="0"/>
                <w:numId w:val="6"/>
              </w:numPr>
              <w:spacing w:line="480" w:lineRule="exact"/>
              <w:ind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列出实验数据，根据实验结果绘制曲线。</w:t>
            </w:r>
          </w:p>
          <w:p w14:paraId="09CC1929"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</w:rPr>
              <w:t>-1  距离、波幅测试记录表</w:t>
            </w:r>
          </w:p>
          <w:tbl>
            <w:tblPr>
              <w:tblStyle w:val="5"/>
              <w:tblW w:w="4832" w:type="pct"/>
              <w:tblInd w:w="28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8"/>
              <w:gridCol w:w="621"/>
              <w:gridCol w:w="621"/>
              <w:gridCol w:w="621"/>
              <w:gridCol w:w="621"/>
              <w:gridCol w:w="621"/>
              <w:gridCol w:w="621"/>
              <w:gridCol w:w="621"/>
              <w:gridCol w:w="621"/>
              <w:gridCol w:w="621"/>
              <w:gridCol w:w="622"/>
              <w:gridCol w:w="616"/>
            </w:tblGrid>
            <w:tr w14:paraId="7B0474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918" w:hRule="atLeast"/>
              </w:trPr>
              <w:tc>
                <w:tcPr>
                  <w:tcW w:w="890" w:type="pct"/>
                  <w:noWrap w:val="0"/>
                  <w:vAlign w:val="top"/>
                </w:tcPr>
                <w:p w14:paraId="096DB739">
                  <w:pPr>
                    <w:spacing w:line="480" w:lineRule="exact"/>
                    <w:ind w:firstLine="720" w:firstLineChars="30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-68580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914400" cy="693420"/>
                            <wp:effectExtent l="3175" t="3810" r="9525" b="13970"/>
                            <wp:wrapNone/>
                            <wp:docPr id="10" name="直接连接符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14400" cy="6934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-5.4pt;margin-top:-0.5pt;height:54.6pt;width:72pt;z-index:251659264;mso-width-relative:page;mso-height-relative:page;" filled="f" stroked="t" coordsize="21600,21600" o:gfxdata="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JepLtcAAAAKAQAADwAAAAAAAAABACAAAAAiAAAAZHJzL2Rvd25yZXYueG1s&#10;UEsBAhQAFAAAAAgAh07iQK+gjen5AQAA6gMAAA4AAAAAAAAAAQAgAAAAJgEAAGRycy9lMm9Eb2Mu&#10;eG1sUEsFBgAAAAAGAAYAWQEAAJE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eastAsia" w:ascii="宋体" w:hAnsi="宋体"/>
                      <w:sz w:val="24"/>
                    </w:rPr>
                    <w:t>L（㎜）</w:t>
                  </w:r>
                </w:p>
                <w:p w14:paraId="6BBAE13B">
                  <w:pPr>
                    <w:spacing w:line="480" w:lineRule="exact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d</w:t>
                  </w:r>
                  <w:r>
                    <w:rPr>
                      <w:rFonts w:hint="eastAsia" w:ascii="宋体" w:hAnsi="宋体"/>
                      <w:sz w:val="24"/>
                    </w:rPr>
                    <w:t>B</w:t>
                  </w:r>
                </w:p>
                <w:p w14:paraId="0F393956">
                  <w:pPr>
                    <w:spacing w:before="156" w:beforeLines="50" w:line="480" w:lineRule="exact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-68580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914400" cy="297180"/>
                            <wp:effectExtent l="1270" t="4445" r="11430" b="15875"/>
                            <wp:wrapNone/>
                            <wp:docPr id="9" name="直接连接符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14400" cy="29718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-5.4pt;margin-top:-0.5pt;height:23.4pt;width:72pt;z-index:251660288;mso-width-relative:page;mso-height-relative:page;" filled="f" stroked="t" coordsize="21600,21600" o:gfxdata="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3hSVtcAAAAJAQAADwAAAAAAAAABACAAAAAiAAAAZHJzL2Rvd25yZXYueG1s&#10;UEsBAhQAFAAAAAgAh07iQDX2BqX5AQAA6AMAAA4AAAAAAAAAAQAgAAAAJgEAAGRycy9lMm9Eb2Mu&#10;eG1sUEsFBgAAAAAGAAYAWQEAAJE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宋体" w:hAnsi="宋体"/>
                      <w:i/>
                      <w:sz w:val="24"/>
                    </w:rPr>
                    <w:t>Ø</w:t>
                  </w:r>
                  <w:r>
                    <w:rPr>
                      <w:rFonts w:hint="eastAsia" w:ascii="宋体" w:hAnsi="宋体"/>
                      <w:sz w:val="24"/>
                    </w:rPr>
                    <w:t>（㎜）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B369A1A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500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FC560CE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400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6C46863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300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43986B89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250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435285D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200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4486C2C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150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5F44414F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125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118ECE1B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100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1AF8CCA0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75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4DB14EA5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50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306B932F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25</w:t>
                  </w:r>
                </w:p>
              </w:tc>
            </w:tr>
            <w:tr w14:paraId="5F718BA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23" w:hRule="atLeast"/>
              </w:trPr>
              <w:tc>
                <w:tcPr>
                  <w:tcW w:w="890" w:type="pct"/>
                  <w:noWrap w:val="0"/>
                  <w:vAlign w:val="center"/>
                </w:tcPr>
                <w:p w14:paraId="55245A31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2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4C22F04F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6A331E8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221B87D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3D8BE891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19E2F902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28A08EC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03B06320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50E8CA65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52E18A82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372C02C4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7CEE2CCD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</w:tr>
            <w:tr w14:paraId="0F74AF8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7" w:hRule="atLeast"/>
              </w:trPr>
              <w:tc>
                <w:tcPr>
                  <w:tcW w:w="890" w:type="pct"/>
                  <w:noWrap w:val="0"/>
                  <w:vAlign w:val="center"/>
                </w:tcPr>
                <w:p w14:paraId="3712D6C9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3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42EAF870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B3F96D0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3177199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0EA66A9A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0B4B4E64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7624D6AA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08B2CBA3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78B5FA2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04DC0EB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FFAD01D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572E6DD2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</w:tr>
            <w:tr w14:paraId="2DFD64E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63" w:hRule="atLeast"/>
              </w:trPr>
              <w:tc>
                <w:tcPr>
                  <w:tcW w:w="890" w:type="pct"/>
                  <w:noWrap w:val="0"/>
                  <w:vAlign w:val="center"/>
                </w:tcPr>
                <w:p w14:paraId="660F09B6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4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33A8F2F7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7E722345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1DC9CA64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4E43DB2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017F45A5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40A26C0C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11CA0F3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4DEE223F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3FC02E83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3C7C234A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084B0AB9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</w:tr>
            <w:tr w14:paraId="2A0502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5" w:hRule="atLeast"/>
              </w:trPr>
              <w:tc>
                <w:tcPr>
                  <w:tcW w:w="890" w:type="pct"/>
                  <w:noWrap w:val="0"/>
                  <w:vAlign w:val="center"/>
                </w:tcPr>
                <w:p w14:paraId="29FCAFC8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6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19A2ADCC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70CC8833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2585680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F7C35E9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56283D6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4613421B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34EE742A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5B962C85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FB27E13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75A5FB9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5F1DE8C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</w:tr>
            <w:tr w14:paraId="0FA1F33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62" w:hRule="atLeast"/>
              </w:trPr>
              <w:tc>
                <w:tcPr>
                  <w:tcW w:w="890" w:type="pct"/>
                  <w:noWrap w:val="0"/>
                  <w:vAlign w:val="center"/>
                </w:tcPr>
                <w:p w14:paraId="1C3E2FA2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8</w: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495B0BED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7903F525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C81B86F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306D7EB5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954EC9B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06B3921C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017CEB24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465B1B5C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1B470D8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5EC33E80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4BAC0BF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</w:tr>
            <w:tr w14:paraId="2B022B2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" w:hRule="atLeast"/>
              </w:trPr>
              <w:tc>
                <w:tcPr>
                  <w:tcW w:w="890" w:type="pct"/>
                  <w:noWrap w:val="0"/>
                  <w:vAlign w:val="center"/>
                </w:tcPr>
                <w:p w14:paraId="142A4D68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position w:val="-4"/>
                      <w:sz w:val="24"/>
                    </w:rPr>
                    <w:object>
                      <v:shape id="_x0000_i1030" o:spt="75" type="#_x0000_t75" style="height:10pt;width:12pt;" o:ole="t" filled="f" stroked="f" coordsize="21600,21600">
                        <v:path/>
                        <v:fill on="f" alignshape="1" focussize="0,0"/>
                        <v:stroke on="f"/>
                        <v:imagedata r:id="rId7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30" DrawAspect="Content" ObjectID="_1468075725" r:id="rId6">
                        <o:LockedField>false</o:LockedField>
                      </o:OLEObject>
                    </w:object>
                  </w: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F431C8E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70805E82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7FC66EBE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18A0842C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66598B80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AACF69A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02B947F4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A080CA0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75B829F5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294B84F6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  <w:tc>
                <w:tcPr>
                  <w:tcW w:w="374" w:type="pct"/>
                  <w:noWrap w:val="0"/>
                  <w:vAlign w:val="center"/>
                </w:tcPr>
                <w:p w14:paraId="039FE187">
                  <w:pPr>
                    <w:spacing w:line="480" w:lineRule="exact"/>
                    <w:jc w:val="center"/>
                    <w:rPr>
                      <w:rFonts w:hint="eastAsia" w:ascii="宋体" w:hAnsi="宋体"/>
                      <w:sz w:val="24"/>
                    </w:rPr>
                  </w:pPr>
                </w:p>
              </w:tc>
            </w:tr>
          </w:tbl>
          <w:p w14:paraId="64BBDDC3">
            <w:pPr>
              <w:pStyle w:val="9"/>
              <w:numPr>
                <w:numId w:val="0"/>
              </w:num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26CEE1E8">
            <w:pPr>
              <w:pStyle w:val="9"/>
              <w:numPr>
                <w:numId w:val="0"/>
              </w:num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13861063">
            <w:pPr>
              <w:pStyle w:val="9"/>
              <w:numPr>
                <w:numId w:val="0"/>
              </w:num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5ED914CC">
            <w:pPr>
              <w:spacing w:before="156" w:beforeLines="50"/>
              <w:jc w:val="center"/>
              <w:rPr>
                <w:szCs w:val="21"/>
              </w:rPr>
            </w:pPr>
            <w:r>
              <w:drawing>
                <wp:inline distT="0" distB="0" distL="0" distR="0">
                  <wp:extent cx="4764405" cy="2324100"/>
                  <wp:effectExtent l="0" t="0" r="0" b="0"/>
                  <wp:docPr id="314964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9640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883" cy="232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FD064">
            <w:pPr>
              <w:spacing w:before="156" w:beforeLines="50"/>
              <w:jc w:val="center"/>
              <w:rPr>
                <w:szCs w:val="21"/>
              </w:rPr>
            </w:pPr>
            <w:r>
              <w:drawing>
                <wp:inline distT="0" distB="0" distL="0" distR="0">
                  <wp:extent cx="4883150" cy="2362200"/>
                  <wp:effectExtent l="0" t="0" r="0" b="0"/>
                  <wp:docPr id="1062846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8465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095" cy="236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A76F4">
            <w:pPr>
              <w:spacing w:before="156" w:beforeLines="50"/>
              <w:jc w:val="center"/>
              <w:rPr>
                <w:szCs w:val="21"/>
              </w:rPr>
            </w:pPr>
            <w:r>
              <w:drawing>
                <wp:inline distT="0" distB="0" distL="0" distR="0">
                  <wp:extent cx="4648200" cy="2307590"/>
                  <wp:effectExtent l="0" t="0" r="0" b="0"/>
                  <wp:docPr id="21115829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58293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850" cy="230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23452">
            <w:pPr>
              <w:spacing w:before="156" w:beforeLines="50"/>
              <w:jc w:val="center"/>
              <w:rPr>
                <w:szCs w:val="21"/>
              </w:rPr>
            </w:pPr>
            <w:r>
              <w:drawing>
                <wp:inline distT="0" distB="0" distL="0" distR="0">
                  <wp:extent cx="4305300" cy="2105660"/>
                  <wp:effectExtent l="0" t="0" r="0" b="8890"/>
                  <wp:docPr id="21370138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01387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684" cy="210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4400550" cy="2333625"/>
                  <wp:effectExtent l="0" t="0" r="6350" b="3175"/>
                  <wp:docPr id="9147415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74159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084" cy="233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E2B26">
            <w:pPr>
              <w:spacing w:line="480" w:lineRule="exact"/>
              <w:ind w:firstLine="435"/>
              <w:rPr>
                <w:rFonts w:hint="eastAsia" w:ascii="宋体" w:hAnsi="宋体"/>
                <w:sz w:val="24"/>
              </w:rPr>
            </w:pPr>
          </w:p>
          <w:p w14:paraId="0EC9FFF0"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766C5754"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355F2AC0"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1EF7DDB2"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2600B641"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045CA51F"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71375101"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722B7CC9"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095F1ABE"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  <w:p w14:paraId="209197E8">
            <w:pPr>
              <w:spacing w:line="48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2．比较测试结果与实际平底孔大小的误差，分析产生测试误差的原因，分析近场区情况。</w:t>
            </w:r>
            <w:r>
              <w:rPr>
                <w:rFonts w:ascii="宋体" w:hAnsi="宋体"/>
                <w:sz w:val="24"/>
              </w:rPr>
              <w:br w:type="textWrapping"/>
            </w:r>
          </w:p>
          <w:p w14:paraId="0C7D718E">
            <w:pPr>
              <w:spacing w:before="156" w:beforeLines="50"/>
              <w:rPr>
                <w:szCs w:val="21"/>
              </w:rPr>
            </w:pPr>
          </w:p>
          <w:p w14:paraId="437A18FF">
            <w:pPr>
              <w:spacing w:before="156" w:beforeLines="50"/>
              <w:rPr>
                <w:szCs w:val="21"/>
              </w:rPr>
            </w:pPr>
          </w:p>
          <w:p w14:paraId="3E1DC242">
            <w:pPr>
              <w:spacing w:before="156" w:beforeLines="50"/>
              <w:rPr>
                <w:szCs w:val="21"/>
              </w:rPr>
            </w:pPr>
          </w:p>
          <w:p w14:paraId="16B22CBB">
            <w:pPr>
              <w:spacing w:before="156" w:beforeLines="50"/>
              <w:rPr>
                <w:szCs w:val="21"/>
              </w:rPr>
            </w:pPr>
          </w:p>
          <w:p w14:paraId="4C6AB1BD">
            <w:pPr>
              <w:spacing w:before="156" w:beforeLines="50"/>
              <w:rPr>
                <w:szCs w:val="21"/>
              </w:rPr>
            </w:pPr>
          </w:p>
          <w:p w14:paraId="34317528">
            <w:pPr>
              <w:spacing w:before="156" w:beforeLines="50"/>
              <w:rPr>
                <w:szCs w:val="21"/>
              </w:rPr>
            </w:pPr>
          </w:p>
          <w:p w14:paraId="68683CAC">
            <w:pPr>
              <w:spacing w:before="156" w:beforeLines="50"/>
              <w:rPr>
                <w:szCs w:val="21"/>
              </w:rPr>
            </w:pPr>
          </w:p>
          <w:p w14:paraId="01EC74B8">
            <w:pPr>
              <w:spacing w:before="156" w:beforeLines="50"/>
              <w:rPr>
                <w:szCs w:val="21"/>
              </w:rPr>
            </w:pPr>
          </w:p>
        </w:tc>
      </w:tr>
    </w:tbl>
    <w:p w14:paraId="142A34C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B4596"/>
    <w:multiLevelType w:val="multilevel"/>
    <w:tmpl w:val="093B45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A173D19"/>
    <w:multiLevelType w:val="multilevel"/>
    <w:tmpl w:val="3A173D19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46934983"/>
    <w:multiLevelType w:val="multilevel"/>
    <w:tmpl w:val="469349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EC0C48"/>
    <w:multiLevelType w:val="multilevel"/>
    <w:tmpl w:val="51EC0C48"/>
    <w:lvl w:ilvl="0" w:tentative="0">
      <w:start w:val="1"/>
      <w:numFmt w:val="decimal"/>
      <w:lvlText w:val="%1)"/>
      <w:lvlJc w:val="left"/>
      <w:pPr>
        <w:ind w:left="920" w:hanging="440"/>
      </w:p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4">
    <w:nsid w:val="750D4E1F"/>
    <w:multiLevelType w:val="multilevel"/>
    <w:tmpl w:val="750D4E1F"/>
    <w:lvl w:ilvl="0" w:tentative="0">
      <w:start w:val="1"/>
      <w:numFmt w:val="decimal"/>
      <w:lvlText w:val="%1．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5" w:hanging="440"/>
      </w:pPr>
    </w:lvl>
    <w:lvl w:ilvl="2" w:tentative="0">
      <w:start w:val="1"/>
      <w:numFmt w:val="lowerRoman"/>
      <w:lvlText w:val="%3."/>
      <w:lvlJc w:val="right"/>
      <w:pPr>
        <w:ind w:left="1755" w:hanging="440"/>
      </w:pPr>
    </w:lvl>
    <w:lvl w:ilvl="3" w:tentative="0">
      <w:start w:val="1"/>
      <w:numFmt w:val="decimal"/>
      <w:lvlText w:val="%4."/>
      <w:lvlJc w:val="left"/>
      <w:pPr>
        <w:ind w:left="2195" w:hanging="440"/>
      </w:pPr>
    </w:lvl>
    <w:lvl w:ilvl="4" w:tentative="0">
      <w:start w:val="1"/>
      <w:numFmt w:val="lowerLetter"/>
      <w:lvlText w:val="%5)"/>
      <w:lvlJc w:val="left"/>
      <w:pPr>
        <w:ind w:left="2635" w:hanging="440"/>
      </w:pPr>
    </w:lvl>
    <w:lvl w:ilvl="5" w:tentative="0">
      <w:start w:val="1"/>
      <w:numFmt w:val="lowerRoman"/>
      <w:lvlText w:val="%6."/>
      <w:lvlJc w:val="right"/>
      <w:pPr>
        <w:ind w:left="3075" w:hanging="440"/>
      </w:pPr>
    </w:lvl>
    <w:lvl w:ilvl="6" w:tentative="0">
      <w:start w:val="1"/>
      <w:numFmt w:val="decimal"/>
      <w:lvlText w:val="%7."/>
      <w:lvlJc w:val="left"/>
      <w:pPr>
        <w:ind w:left="3515" w:hanging="440"/>
      </w:pPr>
    </w:lvl>
    <w:lvl w:ilvl="7" w:tentative="0">
      <w:start w:val="1"/>
      <w:numFmt w:val="lowerLetter"/>
      <w:lvlText w:val="%8)"/>
      <w:lvlJc w:val="left"/>
      <w:pPr>
        <w:ind w:left="3955" w:hanging="440"/>
      </w:pPr>
    </w:lvl>
    <w:lvl w:ilvl="8" w:tentative="0">
      <w:start w:val="1"/>
      <w:numFmt w:val="lowerRoman"/>
      <w:lvlText w:val="%9."/>
      <w:lvlJc w:val="right"/>
      <w:pPr>
        <w:ind w:left="4395" w:hanging="440"/>
      </w:pPr>
    </w:lvl>
  </w:abstractNum>
  <w:abstractNum w:abstractNumId="5">
    <w:nsid w:val="7C7A1F68"/>
    <w:multiLevelType w:val="multilevel"/>
    <w:tmpl w:val="7C7A1F68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A1DD8"/>
    <w:rsid w:val="00033BEA"/>
    <w:rsid w:val="000C4CEE"/>
    <w:rsid w:val="000D5856"/>
    <w:rsid w:val="00123E62"/>
    <w:rsid w:val="00127E9F"/>
    <w:rsid w:val="00182CDC"/>
    <w:rsid w:val="00193DD5"/>
    <w:rsid w:val="00195BF2"/>
    <w:rsid w:val="001C2B03"/>
    <w:rsid w:val="001C6BC4"/>
    <w:rsid w:val="001D6E1A"/>
    <w:rsid w:val="001F0254"/>
    <w:rsid w:val="00293648"/>
    <w:rsid w:val="002C329E"/>
    <w:rsid w:val="0030514A"/>
    <w:rsid w:val="00307C36"/>
    <w:rsid w:val="003726AD"/>
    <w:rsid w:val="0037629F"/>
    <w:rsid w:val="003949CE"/>
    <w:rsid w:val="00405A1A"/>
    <w:rsid w:val="00466ACB"/>
    <w:rsid w:val="004A6430"/>
    <w:rsid w:val="004C7998"/>
    <w:rsid w:val="004E1B37"/>
    <w:rsid w:val="004E5CB0"/>
    <w:rsid w:val="005001D5"/>
    <w:rsid w:val="0050369B"/>
    <w:rsid w:val="005238C8"/>
    <w:rsid w:val="00530C1E"/>
    <w:rsid w:val="005558CF"/>
    <w:rsid w:val="0056736C"/>
    <w:rsid w:val="00576575"/>
    <w:rsid w:val="005C38B2"/>
    <w:rsid w:val="005E5921"/>
    <w:rsid w:val="00614744"/>
    <w:rsid w:val="0063541B"/>
    <w:rsid w:val="00641348"/>
    <w:rsid w:val="0068022E"/>
    <w:rsid w:val="006C44A9"/>
    <w:rsid w:val="00724A8B"/>
    <w:rsid w:val="00760863"/>
    <w:rsid w:val="007919AD"/>
    <w:rsid w:val="00795F70"/>
    <w:rsid w:val="007F557A"/>
    <w:rsid w:val="0080395D"/>
    <w:rsid w:val="00836F2E"/>
    <w:rsid w:val="008D6DBF"/>
    <w:rsid w:val="008F16DE"/>
    <w:rsid w:val="008F3507"/>
    <w:rsid w:val="00902B42"/>
    <w:rsid w:val="009B21B0"/>
    <w:rsid w:val="009C0734"/>
    <w:rsid w:val="009C1513"/>
    <w:rsid w:val="00A22971"/>
    <w:rsid w:val="00A54D2F"/>
    <w:rsid w:val="00A56238"/>
    <w:rsid w:val="00AA771F"/>
    <w:rsid w:val="00AF0183"/>
    <w:rsid w:val="00AF126B"/>
    <w:rsid w:val="00B57BD9"/>
    <w:rsid w:val="00B63BE1"/>
    <w:rsid w:val="00B717D9"/>
    <w:rsid w:val="00B80C12"/>
    <w:rsid w:val="00BC0F7B"/>
    <w:rsid w:val="00BD13B2"/>
    <w:rsid w:val="00C0732B"/>
    <w:rsid w:val="00C8760D"/>
    <w:rsid w:val="00CA47DC"/>
    <w:rsid w:val="00CC048C"/>
    <w:rsid w:val="00D049E7"/>
    <w:rsid w:val="00D52AC1"/>
    <w:rsid w:val="00D8515F"/>
    <w:rsid w:val="00D85268"/>
    <w:rsid w:val="00DC4D86"/>
    <w:rsid w:val="00E204E7"/>
    <w:rsid w:val="00E863BB"/>
    <w:rsid w:val="00E8796E"/>
    <w:rsid w:val="00EB099F"/>
    <w:rsid w:val="00EB4D4A"/>
    <w:rsid w:val="00EE0C38"/>
    <w:rsid w:val="00EE200D"/>
    <w:rsid w:val="00F43A49"/>
    <w:rsid w:val="00F64313"/>
    <w:rsid w:val="00F70A26"/>
    <w:rsid w:val="00F715EA"/>
    <w:rsid w:val="00F72069"/>
    <w:rsid w:val="046C7126"/>
    <w:rsid w:val="23580F2E"/>
    <w:rsid w:val="2FB730EC"/>
    <w:rsid w:val="35487054"/>
    <w:rsid w:val="37DB6A4E"/>
    <w:rsid w:val="38C70290"/>
    <w:rsid w:val="3B0D7BCF"/>
    <w:rsid w:val="408A1DD8"/>
    <w:rsid w:val="52C04276"/>
    <w:rsid w:val="5A3B02FD"/>
    <w:rsid w:val="5A754476"/>
    <w:rsid w:val="6A8A71EB"/>
    <w:rsid w:val="6C5B6D25"/>
    <w:rsid w:val="770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917</Words>
  <Characters>1048</Characters>
  <Lines>9</Lines>
  <Paragraphs>2</Paragraphs>
  <TotalTime>0</TotalTime>
  <ScaleCrop>false</ScaleCrop>
  <LinksUpToDate>false</LinksUpToDate>
  <CharactersWithSpaces>1075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2020-04-30T06:20:00Z</dcterms:created>
  <dc:creator>ma</dc:creator>
  <cp:lastModifiedBy>.</cp:lastModifiedBy>
  <cp:lastPrinted>2025-06-03T15:00:00Z</cp:lastPrinted>
  <dcterms:modified xsi:type="dcterms:W3CDTF">2025-06-04T01:31:07Z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eyJoZGlkIjoiYWE1MThmNTE1NDI4MTQ0OTQ3ZDcyZmVkODg4NzUzM2UiLCJ1c2VySWQiOiI1OTY4MTU0MDkifQ==</vt:lpwstr>
  </property>
  <property fmtid="{D5CDD505-2E9C-101B-9397-08002B2CF9AE}" pid="4" name="ICV">
    <vt:lpwstr>CD8A39FAE8F14B7C838976BC4FC23500_12</vt:lpwstr>
  </property>
</Properties>
</file>