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D4134">
      <w:pPr>
        <w:rPr>
          <w:rFonts w:hint="eastAsia"/>
          <w:sz w:val="52"/>
        </w:rPr>
      </w:pPr>
      <w:bookmarkStart w:id="18" w:name="_GoBack"/>
      <w:bookmarkEnd w:id="18"/>
      <w:r>
        <w:rPr>
          <w:rFonts w:hint="eastAsia"/>
          <w:sz w:val="52"/>
        </w:rPr>
        <w:t>三、需求规格说明书</w:t>
      </w:r>
    </w:p>
    <w:p/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1．引言</w:t>
        <w:tab/>
        <w:t>2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1.1编写目的</w:t>
        <w:tab/>
        <w:t>2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1.2项目背景</w:t>
        <w:tab/>
        <w:t>3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1.3定义</w:t>
        <w:tab/>
        <w:t>3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1.4参考资料</w:t>
        <w:tab/>
        <w:t>4</w:t>
      </w:r>
    </w:p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2．需求概述</w:t>
        <w:tab/>
        <w:t>5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2.1目标</w:t>
        <w:tab/>
        <w:t>5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2.2运行环境</w:t>
        <w:tab/>
        <w:t>7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2.3条件与限制</w:t>
        <w:tab/>
        <w:t>8</w:t>
      </w:r>
    </w:p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3．功能需求</w:t>
        <w:tab/>
        <w:t>9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3.1确定执行者</w:t>
        <w:tab/>
        <w:t>10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3.2确定用例</w:t>
        <w:tab/>
        <w:t>11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3.3编写用例文档</w:t>
        <w:tab/>
        <w:t>12</w:t>
      </w:r>
    </w:p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4．非功能需求</w:t>
        <w:tab/>
        <w:t>16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4.1性能需求</w:t>
        <w:tab/>
        <w:t>16</w:t>
      </w:r>
    </w:p>
    <w:p>
      <w:pPr>
        <w:pStyle w:val="16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4.2安全需求</w:t>
        <w:tab/>
        <w:t>17</w:t>
      </w:r>
    </w:p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5．故障处理</w:t>
        <w:tab/>
        <w:t>18</w:t>
      </w:r>
    </w:p>
    <w:p>
      <w:pPr>
        <w:pStyle w:val="13"/>
        <w:spacing w:line="276" w:lineRule="auto" w:after="0"/>
        <w:ind w:firstLine="0"/>
      </w:pPr>
      <w:r>
        <w:rPr>
          <w:rFonts w:ascii="Times New Roman" w:hAnsi="Times New Roman" w:eastAsia="宋体"/>
          <w:sz w:val="21"/>
        </w:rPr>
        <w:t>6．其它需求</w:t>
        <w:tab/>
        <w:t>20</w:t>
      </w:r>
    </w:p>
    <w:p>
      <w:pPr>
        <w:ind w:firstLine="0"/>
      </w:pPr>
      <w:r>
        <w:br w:type="page"/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1．引言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1.1编写目的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本文档用于完整说明 EvolveFlow 智能日程助理的需求范围，明确系统应向用户提供的功能、性能、安全、可用性、可维护性和故障处理能力。需求规格说明书是后续系统设计、编码实现、测试验收和课程评审的依据，因此所有需求均尽量以可观察、可执行、可验证的方式描述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文档的读者包括项目组成员、系统设计人员、开发人员、测试人员和评审人员。设计人员可据此划分模块和接口，开发人员可据此实现功能，测试人员可据此编写测试用例，评审人员可据此判断项目是否真正围绕用户问题形成完整产品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项目组采用统一分工口径：孟天赐（2410250732，队长）负责总体统筹和最终验收，杨瑞熙（2410250115）负责需求与用例，王研博（2410250646）负责存储、领域服务和能力注册，姚玮（2410250848）负责 AI runtime 与工具调用闭环，王雅娴（2410250575）负责桌面前端交互，冯留杨（2410250311）负责 Tauri 桌面后端与安装交付，李思晴（2410250609）负责测试计划和缺陷闭环，闫艺馨（2410250846）负责课程文档、图表和视觉质量。四份文档中涉及人员责任、测试执行和交付验收时均采用这一套姓名与学号口径。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需求分析工作由杨瑞熙（2410250115）主责，重点把用户场景、用例、功能需求和验收条件写清楚；孟天赐（2410250732，队长）负责确认需求边界和最终优先级，李思晴（2410250609）负责把需求转化为可执行测试口径，王研博（2410250646）、姚玮（2410250848）、王雅娴（2410250575）和冯留杨（2410250311）分别从实现可行性角度复核相关需求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本说明书尤其强调 AI agent 功能的真实性。系统允许用户用自然语言表达计划、查询、调整和总结需求，但模型只能通过已注册能力读取或变更数据；所有变更都要经过本地校验、审计和撤销机制。需求层面不接受用关键词规则、固定回复或静态建议替代模型工具调用闭环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1.2项目背景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EvolveFlow 面向在学习、工作和生活中需要管理大量事务的个人用户。此类用户的痛点不在于缺少一个记事入口，而在于任务、日历、提醒、截止日期、精力峰值和临时变化之间难以协调。用户希望系统不仅能保存任务，还能理解“今天下午把论文初稿安排进去”“把不能移动的课保留住”“如果模型不可用也不要丢数据”等真实表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系统采用本地优先桌面应用形态，原因是日程和任务数据具有较强隐私性，且许多核心操作并不需要服务器。桌面端负责稳定交互和本地数据管理，AI runtime 负责理解自然语言和选择工具，能力层负责执行与审计，SQLite 负责持久化。该背景决定需求中必须同时覆盖普通应用功能和 AI 安全边界。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从课程实践角度看，本项目适合作为软件工程综合项目，因为它包含需求建模、对象建模、数据结构、动态行为、用户界面、测试报告和发布交付等完整环节。需求规格不仅描述理想功能，也描述边界条件、失败场景和验收口径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1.3定义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 需求术语定义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698"/>
        <w:gridCol w:w="6539"/>
      </w:tblGrid>
      <w:tr>
        <w:trPr>
          <w:tblHeader w:val="true"/>
        </w:trP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术语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使用 EvolveFlow 管理个人任务、事件、日程和 AI 对话的个人。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用户希望完成但不一定具有固定开始时间的事项，可带时长、截止日期、标签、项目和状态。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具有固定开始和结束时间的日历事项，通常代表课程、会议、约定或不可移动安排。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日程块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系统为任务或事件生成的具体时间占用，包含日期、开始时间、结束时间和锁定标记。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对话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用户与模型之间的自然语言交互，可以触发工具调用，也可以只返回解释或建议。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工具调用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模型根据上下文选择已注册 capability 并提供结构化输入，由本地系统执行后返回结果。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锁定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用户主动保护某个任务、事件或时间块不被自动排程或 AI 调整。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对本地数据库文件进行可验证的复制和恢复保护。</w:t>
            </w:r>
          </w:p>
        </w:tc>
      </w:tr>
      <w:tr>
        <w:tc>
          <w:tcPr>
            <w:tcW w:type="dxa" w:w="1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降级</w:t>
            </w:r>
          </w:p>
        </w:tc>
        <w:tc>
          <w:tcPr>
            <w:tcW w:type="dxa" w:w="65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当模型、sidecar 或其他外部条件不可用时，系统保留核心本地功能并给出明确提示。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上述术语贯穿需求、设计和测试三个阶段。需求中涉及的“AI 生成”“自动安排”“智能建议”等表达，均以工具调用与本地能力执行为准，而不是单纯文本生成。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1.4参考资料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说明书参考需求工程标准、软件工程教材和相关技术官方文档，重点用于确定需求表达方式、功能与非功能需求分类、需求可追踪关系和验收验证方式。项目内部计划和设计文档将在后续章节作为开发产物相互引用，但本节列出的参考资料以真实公开资料为主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 参考资料清单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557"/>
        <w:gridCol w:w="1672"/>
        <w:gridCol w:w="2786"/>
        <w:gridCol w:w="1300"/>
        <w:gridCol w:w="1920"/>
      </w:tblGrid>
      <w:tr>
        <w:trPr>
          <w:tblHeader w:val="true"/>
        </w:trP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序号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作者或机构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资料名称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出版或来源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本文档采用方式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Ian Sommerville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Software Engineering, 10th Edition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Pearson, 2015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用于需求、体系结构和工程管理参考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ISO/IEC/IEEE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ISO/IEC/IEEE 29148:2018 Systems and software engineering -- Requirements engineering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2018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用于需求规格、需求可追踪和验收口径参考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ISO/IEC/IEEE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ISO/IEC/IEEE 12207:2017 Systems and software engineering -- Software life cycle processes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2017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用于生命周期过程、交付物和配置管理参考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SQLite Consortium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SQLite Documentation: Write-Ahead Logging, PRAGMA statements, file format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用于本地数据库、事务和备份策略参考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Tauri Contributors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Tauri 2.0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用于桌面应用架构、sidecar 和打包发布参考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Meta Open Source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React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用于组件化界面、状态驱动渲染和错误边界参考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Microsoft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TypeScript Handbook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用于类型系统、接口定义和工程约束参考</w:t>
            </w:r>
          </w:p>
        </w:tc>
      </w:tr>
      <w:tr>
        <w:tc>
          <w:tcPr>
            <w:tcW w:type="dxa" w:w="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1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Anthropic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Messages API Documentation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官方文档</w:t>
            </w:r>
          </w:p>
        </w:tc>
        <w:tc>
          <w:tcPr>
            <w:tcW w:type="dxa" w:w="1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用于模型消息、工具调用和流式响应接口参考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2．需求概述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2.1目标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系统总体目标是提供一个本地优先、桌面可安装、具有真实 AI agent 能力的智能日程助理。用户可以在一个统一应用中管理任务、事件、提醒和日程，也可以通过自然语言让系统理解当前上下文、安排某一天或某一段时间、解释安排理由、总结当天完成情况，并在出现错误时撤销操作或恢复备份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功能目标包括任务管理、日历事件管理、智能排程、提醒管理、每日总结、偏好管理、AI 对话、长期洞察、历史记录、撤销、备份恢复、设置和桌面通知。非功能目标包括本地数据安全、模型失败可降级、页面操作流畅、核心查询响应及时、数据迁移可靠、安装包可交付、文档与代码一致。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用户体验目标是让系统像一个可靠的日程伙伴，而不是一组孤立页面。用户在 Today 页面看到当天安排，在 Tasks 页面整理待办，在 Calendar 页面查看时间块，在 AI 页面用自然语言调整计划，在 Analytics 页面理解完成情况，在 Settings 页面管理模型、备份和偏好。各页面应共享同一份本地数据和同一套能力执行结果。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2 需求目标分解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290"/>
        <w:gridCol w:w="3934"/>
        <w:gridCol w:w="3012"/>
      </w:tblGrid>
      <w:tr>
        <w:trPr>
          <w:tblHeader w:val="true"/>
        </w:trP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目标类别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目标描述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验收口径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支持创建、修改、完成、延期、取消、删除、标签、项目、子任务和锁定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任务状态和字段变化正确记录并可查询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日程目标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根据任务时长、截止日期、事件和锁定块生成日程安排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自动排程不覆盖锁定项，冲突可解释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模型可读取上下文、选择工具、执行后继续回复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真实模型调用能产生 tool_use 和 capability 结果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安全目标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所有变更经本地能力层，动作日志可审计，撤销可恢复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和用户变更都有记录并能回滚关键操作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应用可安装、可启动、可导航、可设置、可备份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安装包环境下主要用户流程可完成</w:t>
            </w:r>
          </w:p>
        </w:tc>
      </w:tr>
      <w:tr>
        <w:tc>
          <w:tcPr>
            <w:tcW w:type="dxa" w:w="12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文档目标</w:t>
            </w:r>
          </w:p>
        </w:tc>
        <w:tc>
          <w:tcPr>
            <w:tcW w:type="dxa" w:w="3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课程文档充实、规范、结构与模板一致</w:t>
            </w:r>
          </w:p>
        </w:tc>
        <w:tc>
          <w:tcPr>
            <w:tcW w:type="dxa" w:w="30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四份最终 DOCX 均通过页面检查</w:t>
            </w:r>
          </w:p>
        </w:tc>
      </w:tr>
    </w:tbl>
    <w:p>
      <w:pPr>
        <w:spacing w:line="360" w:lineRule="auto" w:after="80"/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图 2 需求目标对应的主要页面流转图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12 用户故事与验收条件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4025"/>
        <w:gridCol w:w="4212"/>
      </w:tblGrid>
      <w:tr>
        <w:trPr>
          <w:tblHeader w:val="true"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用户故事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验收条件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作为学生，我希望把课程、作业和复习任务放在同一个工具里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系统能同时保存固定事件和待安排任务，并在 Today 页面合并展示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作为项目成员，我希望系统根据截止日期安排任务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排程结果会优先考虑临近截止任务，并能解释安排理由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作为容易被打断的用户，我希望不可移动时间不被 AI 改掉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锁定事件和手动日程块在重排后保持不变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作为普通用户，我希望说自然语言就能调整计划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能读取上下文、调用工具并把结果写入本地能力层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作为谨慎用户，我希望 AI 操作可以撤销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变更写入 action_logs，用户可以通过撤销恢复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作为本地数据使用者，我希望数据不依赖远程服务器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任务、事件、日程、提醒和偏好保存在本地 SQLite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作为经常换计划的人，我希望重新平衡一天安排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系统删除可重排块，保留锁定和手动块后重新安排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作为需要复盘的人，我希望看到每日总结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系统生成完成、未完成、延期和次日建议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作为担心数据丢失的人，我希望可以备份恢复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用户能创建、验证、恢复和删除备份，恢复前有保护点</w:t>
            </w:r>
          </w:p>
        </w:tc>
      </w:tr>
      <w:t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作为评审者，我希望项目不是演示壳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测试和设计能证明 UI、AI、能力、领域和数据库真实贯通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2.2运行环境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系统运行环境分为最终用户环境和开发测试环境。最终用户环境为 Windows 桌面系统，用户通过安装包启动应用，不需要自行部署服务器或数据库。开发测试环境需要 Node.js、npm、Rust、Tauri、WebView2、Vitest 和相关工作区依赖，用于源码构建、测试和发布。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模型服务属于可配置能力。用户配置兼容 Messages API 的接口后，AI 对话、智能建议和工具调用功能启用；未配置或连通失败时，系统应保留任务、事件、日程查看、备份、设置等本地功能，并给出明确的 AI 离线提示。需求上不允许在模型失败时静默返回伪结果。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数据库运行环境为本地 SQLite 文件。系统应在启动时创建数据目录、执行迁移、开启外键、使用 WAL 模式并维护必要索引。备份恢复能力要能在用户指定或系统触发时创建备份，恢复前创建保护点，并通过完整性校验降低数据损坏风险。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3 运行环境需求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936"/>
        <w:gridCol w:w="1997"/>
        <w:gridCol w:w="5304"/>
      </w:tblGrid>
      <w:tr>
        <w:trPr>
          <w:tblHeader w:val="true"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需求项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ENV-1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操作系统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 Windows 10/11 桌面环境，使用 Tauri/WebView2 承载应用界面。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ENV-2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本地数据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应用应自动创建本地数据目录和 SQLite 数据库，不依赖远程数据库。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ENV-3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模型配置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用户可配置兼容 Messages API 的模型服务，系统提供连通性检查。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ENV-4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离线可用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模型服务不可用时，核心本地任务和日历功能仍可运行。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ENV-5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开发工具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开发环境支持 npm workspaces、TypeScript、Vitest、Rust 和 Tauri 构建。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ENV-6</w:t>
            </w:r>
          </w:p>
        </w:tc>
        <w:tc>
          <w:tcPr>
            <w:tcW w:type="dxa" w:w="1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安装交付</w:t>
            </w:r>
          </w:p>
        </w:tc>
        <w:tc>
          <w:tcPr>
            <w:tcW w:type="dxa" w:w="5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发布环境应支持通过安装包部署，不要求用户理解源码构建流程。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2.3条件与限制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需求边界首先限定在个人本地日程管理。系统不要求多人协作、企业级权限、云端同步或移动端推送，这些能力可以作为未来扩展，但不得影响当前版本的本地数据安全和桌面交付目标。当前版本的核心是单用户、单机、可安装、可撤销、可备份、可被 AI 辅助安排。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功能的限制是模型只能提出工具调用和自然语言回复，不能直接越过本地能力层修改数据库。模型输入中可以包含当前任务、事件、日程、偏好和历史摘要，但不得包含用户未授权的敏感信息。工具调用失败时，系统要把失败原因返回给模型和用户，以便用户理解操作没有完成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排程功能的限制是不能保证在所有情况下找到完美日程。任务缺少时长、时间窗口不足、存在锁定冲突或截止日期过近时，系统应给出延期、冲突解释或质量分析，而不是强行塞入不合理时间块。需求要求自动排程可解释、可撤销、尊重用户手动安排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4 条件与限制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308"/>
        <w:gridCol w:w="3138"/>
        <w:gridCol w:w="3792"/>
      </w:tblGrid>
      <w:tr>
        <w:trPr>
          <w:tblHeader w:val="true"/>
        </w:trP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限制说明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需求处理方式</w:t>
            </w:r>
          </w:p>
        </w:tc>
      </w:tr>
      <w:t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用户范围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当前版本以单用户个人桌面场景为主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不实现团队协作和服务器权限模型</w:t>
            </w:r>
          </w:p>
        </w:tc>
      </w:tr>
      <w:t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数据范围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保存任务、事件、日程、提醒、偏好、动作、AI 会话和洞察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使用本地 SQLite 和备份恢复</w:t>
            </w:r>
          </w:p>
        </w:tc>
      </w:tr>
      <w:t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范围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模型服务可能不可用或输出不稳定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采用工具 schema、能力校验、失败提示和撤销</w:t>
            </w:r>
          </w:p>
        </w:tc>
      </w:tr>
      <w:t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排程范围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排程受时长、截止、事件、锁定、工作窗口影响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无法安排时记录 deferred 和建议日期</w:t>
            </w:r>
          </w:p>
        </w:tc>
      </w:tr>
      <w:tr>
        <w:tc>
          <w:tcPr>
            <w:tcW w:type="dxa" w:w="1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发布范围</w:t>
            </w:r>
          </w:p>
        </w:tc>
        <w:tc>
          <w:tcPr>
            <w:tcW w:type="dxa" w:w="31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以 Windows 桌面安装包为主要交付</w:t>
            </w:r>
          </w:p>
        </w:tc>
        <w:tc>
          <w:tcPr>
            <w:tcW w:type="dxa" w:w="3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不承诺移动端和云端同步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3．功能需求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功能需求围绕用户的完整日程管理流程展开：用户先录入或导入任务和事件，再让系统安排时间块，随后通过提醒、总结、分析和 AI 对话持续调整计划。系统所有入口应调用同一套本地能力，避免 UI、AI 和 CLI 产生不同的数据规则。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功能需求还要求系统提供足够的恢复能力。任何 AI 或用户造成的关键变更都应留下动作日志；用户能查看近期动作并撤销；备份创建、验证、恢复和删除要形成明确状态。这样用户才敢把真实日程交给 AI 辅助处理。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804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图 1 EvolveFlow 需求用例图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功能分组中，任务和事件属于基础数据能力，日程和提醒属于时间管理能力，AI 对话和 Dream 洞察属于智能辅助能力，动作历史、撤销、备份和设置属于安全与维护能力。任何一个分组缺失，系统都会从智能日程助手退化为普通待办或普通聊天工具。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系统需要支持多入口一致性。用户可以通过页面按钮创建任务，也可以让 AI 创建任务，还可以在 CLI 或测试中调用能力；这些入口最终都应进入 task.create 或相关 capability，不能让前端单独维护一套业务逻辑，也不能让 AI 使用另一套隐藏规则。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功能需求中的所有变更操作都需要考虑动作日志。任务创建、更新、完成、延期、锁定、删除，事件创建、更新、锁定、删除，日程规划、重平衡，提醒稍后处理，备份创建和删除，偏好设置等都可能影响用户数据，因此必须有 actor、origin、输入快照和状态记录。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13 能力分组详细需求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061"/>
        <w:gridCol w:w="2559"/>
        <w:gridCol w:w="4617"/>
      </w:tblGrid>
      <w:tr>
        <w:trPr>
          <w:tblHeader w:val="true"/>
        </w:trP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分组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能力名称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需求说明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task.create/update/complete/defer/lock/delete/cancel/list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支持任务全生命周期、状态管理、锁定和列表查询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event.create/update/lock/delete/list/find_conflicts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支持固定时间事件和冲突检测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日程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schedule.plan_day/plan_range/rebalance/get_blocks/explain/analyze_quality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支持自动安排、范围排程、重平衡、解释和质量分析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reminder.list/snooze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支持提醒队列、稍后提醒和状态维护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总结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summary.generate_daily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支持每日完成、未完成、延期和次日建议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历史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history.list_actions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支持按时间查看动作审计记录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undo.revert_action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支持按动作日志回滚关键变更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偏好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preference.set/get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支持用户偏好保存和读取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ai.chat/stream/get_context/check_connectivity/cancel_stream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支持模型对话、流式、上下文、连通检查和取消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Dream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dream.run/status/get_insights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支持长期洞察分析和结果查询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backup.list/create/verify/restore/delete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支持本地数据保护和恢复</w:t>
            </w:r>
          </w:p>
        </w:tc>
      </w:tr>
      <w:tr>
        <w:tc>
          <w:tcPr>
            <w:tcW w:type="dxa" w:w="1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Buddy</w:t>
            </w:r>
          </w:p>
        </w:tc>
        <w:tc>
          <w:tcPr>
            <w:tcW w:type="dxa" w:w="2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buddy.greet/comment</w:t>
            </w:r>
          </w:p>
        </w:tc>
        <w:tc>
          <w:tcPr>
            <w:tcW w:type="dxa" w:w="4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支持轻量日程陪伴和状态评论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3.1确定执行者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系统执行者包括普通用户、AI agent、本地系统、模型服务和维护开发者。普通用户是主要执行者，负责表达目标、确认安排、处理提醒和管理数据。AI agent 是辅助执行者，负责理解自然语言、选择工具和组织解释，但其动作必须通过本地系统完成。本地系统负责数据持久化、能力执行、审计、通知和备份。模型服务提供推理能力，但不拥有本地数据写权限。维护开发者负责安装、配置、测试和升级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5 执行者说明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424"/>
        <w:gridCol w:w="3901"/>
        <w:gridCol w:w="2910"/>
      </w:tblGrid>
      <w:tr>
        <w:trPr>
          <w:tblHeader w:val="true"/>
        </w:trP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执行者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参与场景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权限边界</w:t>
            </w:r>
          </w:p>
        </w:tc>
      </w:tr>
      <w:t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创建任务、查看日程、与 AI 对话、撤销、备份恢复和设置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拥有最终确认和数据控制权，可锁定事项</w:t>
            </w:r>
          </w:p>
        </w:tc>
      </w:tr>
      <w:t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agent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理解用户请求、选择工具、解释安排、生成建议和总结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只能调用注册能力，不能直接写数据库</w:t>
            </w:r>
          </w:p>
        </w:tc>
      </w:tr>
      <w:t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本地系统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 capability、数据库迁移、提醒轮询、动作日志和备份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按输入 schema 和业务规则执行</w:t>
            </w:r>
          </w:p>
        </w:tc>
      </w:tr>
      <w:t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模型服务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生成回复、工具调用参数和上下文理解结果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不保存本地数据库，不绕过本地校验</w:t>
            </w:r>
          </w:p>
        </w:tc>
      </w:tr>
      <w:tr>
        <w:tc>
          <w:tcPr>
            <w:tcW w:type="dxa" w:w="14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维护开发者</w:t>
            </w:r>
          </w:p>
        </w:tc>
        <w:tc>
          <w:tcPr>
            <w:tcW w:type="dxa" w:w="3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构建、测试、配置、升级和故障分析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不接触用户密钥和私人日程内容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3.2确定用例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根据执行者和业务目标，系统用例可以分为任务管理、事件管理、日程安排、AI 辅助、提醒总结、数据安全和系统设置七组。每组用例都至少包含正常流程、异常流程和可验证结果。AI 辅助类用例需要同时验证模型回复和本地数据变化，不能只看聊天文本是否自然。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6 核心用例清单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854"/>
        <w:gridCol w:w="1770"/>
        <w:gridCol w:w="1525"/>
        <w:gridCol w:w="4088"/>
      </w:tblGrid>
      <w:tr>
        <w:trPr>
          <w:tblHeader w:val="true"/>
        </w:trP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用例名称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主要执行者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简要说明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UC-01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创建与编辑任务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用户录入任务标题、时长、截止日期、标签和项目，并可修改状态。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UC-02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创建与编辑事件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用户维护具有固定时间的课程、会议或约定。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UC-03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自动规划一天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普通用户、AI agent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系统根据任务、事件和偏好生成当天日程块。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UC-04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重新平衡日程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普通用户、AI agent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用户在任务变化后要求系统重新安排未锁定时间块。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UC-05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解释安排原因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普通用户、AI agent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系统说明某个任务为什么被安排在特定时间。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UC-06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处理提醒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普通用户、本地系统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系统触发提醒，用户可稍后提醒、忽略或完成。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UC-07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每日总结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普通用户、AI agent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系统汇总完成、延期和次日建议。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UC-08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查看与撤销动作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用户查看近期动作日志并撤销误操作。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UC-09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备份与恢复数据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普通用户、本地系统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用户创建、验证、恢复或删除本地备份。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UC-10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配置模型服务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用户配置接口并检查 AI 连通状态。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UC-11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运行 Dream 洞察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agent、本地系统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系统基于行为模式生成可解释长期洞察。</w:t>
            </w:r>
          </w:p>
        </w:tc>
      </w:tr>
      <w:tr>
        <w:tc>
          <w:tcPr>
            <w:tcW w:type="dxa" w:w="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UC-12</w:t>
            </w:r>
          </w:p>
        </w:tc>
        <w:tc>
          <w:tcPr>
            <w:tcW w:type="dxa" w:w="1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查看分析页面</w:t>
            </w:r>
          </w:p>
        </w:tc>
        <w:tc>
          <w:tcPr>
            <w:tcW w:type="dxa" w:w="1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普通用户</w:t>
            </w:r>
          </w:p>
        </w:tc>
        <w:tc>
          <w:tcPr>
            <w:tcW w:type="dxa" w:w="4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用户查看完成率、日程质量和任务分布。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3"/>
        <w:keepNext/>
      </w:pPr>
      <w:r>
        <w:rPr>
          <w:rFonts w:ascii="Times New Roman" w:hAnsi="Times New Roman" w:eastAsia="黑体"/>
          <w:b/>
        </w:rPr>
        <w:t>3.3编写用例文档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UC-01 创建与编辑任务：</w:t>
      </w:r>
      <w:r>
        <w:rPr>
          <w:rFonts w:ascii="Times New Roman" w:hAnsi="Times New Roman" w:eastAsia="宋体"/>
          <w:sz w:val="21"/>
        </w:rPr>
        <w:t>用户在 Tasks 页面或 AI 对话中创建任务，至少输入任务标题，可选输入描述、预计时长、截止日期、标签、项目和时间影响类型。系统应校验标题不为空，保存任务后返回任务详情，并在列表、Today 页面和 AI 上下文中可查询。用户修改任务时，系统应只更新提交字段，并保留更新时间和动作日志。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UC-02 创建与编辑事件：</w:t>
      </w:r>
      <w:r>
        <w:rPr>
          <w:rFonts w:ascii="Times New Roman" w:hAnsi="Times New Roman" w:eastAsia="宋体"/>
          <w:sz w:val="21"/>
        </w:rPr>
        <w:t>用户创建事件时必须提供标题、开始时间和结束时间，系统应校验结束时间晚于开始时间。事件可以绑定任务，也可以独立存在。事件属于固定时间安排，自动排程时必须作为占用时间处理；被锁定的事件不能被 AI 或自动排程移动。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UC-03 自动规划一天：</w:t>
      </w:r>
      <w:r>
        <w:rPr>
          <w:rFonts w:ascii="Times New Roman" w:hAnsi="Times New Roman" w:eastAsia="宋体"/>
          <w:sz w:val="21"/>
        </w:rPr>
        <w:t>用户选择日期后触发 schedule.plan_day，系统读取当天事件、待办任务、任务时长、截止日期、偏好和已有日程块，生成可执行时间安排。若任务缺少时长或没有可用时间，系统应记录无法安排原因并给出建议日期。规划结果写入 schedule_blocks，并通过动作日志记录变更。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UC-04 重新平衡日程：</w:t>
      </w:r>
      <w:r>
        <w:rPr>
          <w:rFonts w:ascii="Times New Roman" w:hAnsi="Times New Roman" w:eastAsia="宋体"/>
          <w:sz w:val="21"/>
        </w:rPr>
        <w:t>当用户新增任务、修改截止日期或发现安排不合理时，可以要求系统重新平衡某一天。系统应删除未锁定且非手动的日程块，保留锁定和手动安排，再重新运行排程。用户在 AI 对话中提出同样请求时，模型应调用对应工具，而不是只返回口头建议。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UC-05 解释安排原因：</w:t>
      </w:r>
      <w:r>
        <w:rPr>
          <w:rFonts w:ascii="Times New Roman" w:hAnsi="Times New Roman" w:eastAsia="宋体"/>
          <w:sz w:val="21"/>
        </w:rPr>
        <w:t>用户可以询问某个时间块为什么这样安排。系统应返回与任务优先级、截止日期、时长匹配、事件冲突、精力偏好、缓冲时间和碎片化控制相关的解释。解释不应编造不存在的数据，应基于 ScheduleService 的评分细节或现有日程状态。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UC-06 处理提醒：</w:t>
      </w:r>
      <w:r>
        <w:rPr>
          <w:rFonts w:ascii="Times New Roman" w:hAnsi="Times New Roman" w:eastAsia="宋体"/>
          <w:sz w:val="21"/>
        </w:rPr>
        <w:t>系统根据任务或事件提醒规则生成提醒记录，ReminderPoller 定期检查触发时间。提醒触发后，用户可以稍后提醒、忽略或完成相关任务。若用户选择稍后提醒，系统应更新 snoozed_until 和状态，并保留操作记录。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UC-07 每日总结：</w:t>
      </w:r>
      <w:r>
        <w:rPr>
          <w:rFonts w:ascii="Times New Roman" w:hAnsi="Times New Roman" w:eastAsia="宋体"/>
          <w:sz w:val="21"/>
        </w:rPr>
        <w:t>用户或系统可以生成当天总结，内容包括已完成事项、未完成事项、延期事项和次日建议。总结应读取当天任务和日程状态，不应仅凭模型自由发挥。若接入模型生成自然语言摘要，模型输入也必须来自本地上下文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UC-08 查看与撤销动作：</w:t>
      </w:r>
      <w:r>
        <w:rPr>
          <w:rFonts w:ascii="Times New Roman" w:hAnsi="Times New Roman" w:eastAsia="宋体"/>
          <w:sz w:val="21"/>
        </w:rPr>
        <w:t>用户可以查看近期动作日志，包括能力名称、操作者、来源、输入快照和时间。选择撤销时，UndoService 根据 state_before 恢复数据，并标记对应 undo group 已回滚。撤销失败时应给出明确原因，不应重复执行可能造成二次破坏的操作。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UC-09 备份与恢复数据：</w:t>
      </w:r>
      <w:r>
        <w:rPr>
          <w:rFonts w:ascii="Times New Roman" w:hAnsi="Times New Roman" w:eastAsia="宋体"/>
          <w:sz w:val="21"/>
        </w:rPr>
        <w:t>用户可以创建本地备份，系统应复制数据库文件、记录校验信息并提供备份列表。恢复前系统必须创建恢复点，恢复后执行完整性检查。备份删除只删除指定备份文件，不影响当前数据库。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UC-10 配置模型服务：</w:t>
      </w:r>
      <w:r>
        <w:rPr>
          <w:rFonts w:ascii="Times New Roman" w:hAnsi="Times New Roman" w:eastAsia="宋体"/>
          <w:sz w:val="21"/>
        </w:rPr>
        <w:t>用户在 Settings 页面配置模型接口后，系统提供 api_key.status 和 ai.check_connectivity 等检查。状态检查不得返回完整密钥。连通失败时 AI 页面显示原因，核心本地功能继续可用。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UC-11 运行 Dream 洞察：</w:t>
      </w:r>
      <w:r>
        <w:rPr>
          <w:rFonts w:ascii="Times New Roman" w:hAnsi="Times New Roman" w:eastAsia="宋体"/>
          <w:sz w:val="21"/>
        </w:rPr>
        <w:t>系统在合适时机分析用户行为模式，生成带类别、置信度、支持数据和过期时间的洞察。洞察用于改进偏好建议和日程评论，不应作为不可质疑的规则强制用户遵守。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sz w:val="21"/>
        </w:rPr>
        <w:t>UC-12 查看分析页面：</w:t>
      </w:r>
      <w:r>
        <w:rPr>
          <w:rFonts w:ascii="Times New Roman" w:hAnsi="Times New Roman" w:eastAsia="宋体"/>
          <w:sz w:val="21"/>
        </w:rPr>
        <w:t>用户在 Analytics 页面查看完成率、任务状态分布、日程利用率和近期趋势。分析结果应来自本地数据库和领域服务，页面提供清晰解释，避免把统计图表做成无法追溯的装饰。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7 功能需求矩阵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795"/>
        <w:gridCol w:w="2328"/>
        <w:gridCol w:w="2328"/>
        <w:gridCol w:w="2784"/>
      </w:tblGrid>
      <w:tr>
        <w:trPr>
          <w:tblHeader w:val="true"/>
        </w:trP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功能需求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输入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输出或状态变化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FR-01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创建任务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标题、描述、时长、截止日期、标签、项目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tasks 新增记录，返回任务详情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FR-02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更新任务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 ID 和待更新字段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tasks 更新记录，更新时间变化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FR-03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完成/延期/取消任务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 ID 和可选新日期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任务状态变化并记录 action_logs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FR-04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创建事件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标题、开始时间、结束时间、描述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events 新增记录并参与排程占用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FR-05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查找事件冲突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时间范围或事件数据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返回冲突事件列表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FR-06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规划一天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日期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生成 schedule_blocks，返回 scheduled/deferred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FR-07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重新平衡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日期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保留锁定和手动块，重排其他块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FR-08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解释日程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日期或时间块 ID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返回安排理由和关键因素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FR-09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提醒稍后处理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 ID 和延迟分钟数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更新提醒状态和 snoozed_until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FR-10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生成每日总结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日期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daily_summaries 新增或更新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FR-11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查看历史动作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数量或过滤条件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 action_logs 列表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FR-12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撤销动作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action_log_id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恢复 state_before 并标记回滚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FR-13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备份数据库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用户触发或系统触发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生成备份文件和校验结果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FR-14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恢复备份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备份文件名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创建恢复点并替换当前数据库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FR-15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对话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用户自然语言消息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模型回复、工具调用和本地结果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FR-16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上下文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当前数据库状态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任务、事件、日程、偏好和洞察摘要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FR-17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偏好设置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键和值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preferences 更新并影响排程</w:t>
            </w:r>
          </w:p>
        </w:tc>
      </w:tr>
      <w:tr>
        <w:tc>
          <w:tcPr>
            <w:tcW w:type="dxa" w:w="7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FR-18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Dream 洞察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历史行为和偏好信号</w:t>
            </w:r>
          </w:p>
        </w:tc>
        <w:tc>
          <w:tcPr>
            <w:tcW w:type="dxa" w:w="2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dream_insights 新增记录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agent 相关用例需要补充前置条件和失败处理。用户提出自然语言请求前，系统需要有可用会话、模型配置或明确离线状态；模型请求发出后，系统要显示流式进度；模型提出工具调用后，能力层必须校验输入；工具执行成功后，结果回到模型并生成用户可读解释；任一步失败都要返回可理解错误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业务规则中，锁定保护具有最高优先级。无论是用户点击重排、AI 调用 schedule.rebalance，还是系统自动整理日程，只要日程块带 locked 或 manual_signal，就不能在未获授权的情况下删除或移动。事件本身也可锁定，排程必须把事件时间作为不可用时间处理。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业务规则还要求排程不能凭空制造任务时长。缺少 duration_minutes 的任务可以保留在待办或进入 deferred，系统可以提示用户补充时长，但不应随意假设一个时间长度后写入日程。这样可以避免 AI 或自动算法为了“看起来安排完整”而生成不可执行计划。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对于删除和恢复类用例，系统应要求用户确认。任务删除、事件删除、备份删除、恢复备份、清理 AI 历史和清理学习状态都属于高影响操作，界面应清楚说明后果。AI 若想触发高影响操作，应该先说明影响并等待用户明确表达。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14 AI agent 场景明细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548"/>
        <w:gridCol w:w="3158"/>
        <w:gridCol w:w="3529"/>
      </w:tblGrid>
      <w:tr>
        <w:trPr>
          <w:tblHeader w:val="true"/>
        </w:trP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用户表达示例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系统预期行为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创建任务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帮我加一个周五前完成实验报告的任务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task.create，返回任务详情和后续建议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安排今天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把今天剩下的事安排一下，晚课别动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schedule.plan_day，锁定晚课不移动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解释安排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为什么把复习放在上午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schedule.explain 或读取质量分析后解释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重新平衡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我临时加了会议，下午重新排一下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event.create 或 schedule.rebalance，保留锁定块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撤销操作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刚才那个安排不对，撤销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history.list_actions 后调用 undo.revert_action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生成总结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总结一下今天完成了什么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summary.generate_daily 并给出自然语言说明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检查备份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帮我确认备份有没有问题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backup.list 和 backup.verify，不暴露文件敏感内容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偏好设置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以后高强度任务尽量上午做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模型调用 preference.set 保存偏好信号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模型离线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帮我安排明天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系统提示 AI 不可用，允许用户手动操作或稍后重试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参数不全</w:t>
            </w:r>
          </w:p>
        </w:tc>
        <w:tc>
          <w:tcPr>
            <w:tcW w:type="dxa" w:w="3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帮我安排那个任务</w:t>
            </w:r>
          </w:p>
        </w:tc>
        <w:tc>
          <w:tcPr>
            <w:tcW w:type="dxa" w:w="35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模型应追问或查询任务列表，而不是猜测任务 ID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15 关键业务规则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038"/>
        <w:gridCol w:w="4344"/>
        <w:gridCol w:w="2854"/>
      </w:tblGrid>
      <w:tr>
        <w:trPr>
          <w:tblHeader w:val="true"/>
        </w:trP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规则编号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规则内容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影响范围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BR-01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任务标题不能为空，创建后生成唯一 ID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任务管理、AI 创建任务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BR-02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事件结束时间必须晚于开始时间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事件管理、冲突检测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BR-03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锁定任务、事件和日程块不得被自动重排修改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排程、AI、日历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BR-04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手动日程块在重平衡时保留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Calendar、ScheduleService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BR-05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缺少时长的任务不能强行安排进时间块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自动排程、AI 建议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BR-06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所有变更能力成功后递增数据库 revision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能力层、UI 刷新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BR-07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所有变更能力成功后记录动作日志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审计、撤销、测试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BR-08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撤销只能基于已存在且未回滚的动作日志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UndoService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BR-09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备份恢复前必须创建当前数据库恢复点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BackupService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BR-10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密钥状态检查不得返回完整密钥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Settings、AI runtime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BR-11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模型工具参数不合法时不得执行能力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loop、capability registry</w:t>
            </w:r>
          </w:p>
        </w:tc>
      </w:tr>
      <w:tr>
        <w:tc>
          <w:tcPr>
            <w:tcW w:type="dxa" w:w="1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BR-12</w:t>
            </w:r>
          </w:p>
        </w:tc>
        <w:tc>
          <w:tcPr>
            <w:tcW w:type="dxa" w:w="4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离线或降级状态下核心本地功能继续可用</w:t>
            </w:r>
          </w:p>
        </w:tc>
        <w:tc>
          <w:tcPr>
            <w:tcW w:type="dxa" w:w="28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桌面端、用户体验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4．非功能需求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4.1性能需求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系统性能应满足个人桌面使用的即时反馈要求。普通任务和事件的增删改查应在用户可感知的短时间内完成；Today、Tasks、Calendar 等页面切换不应出现明显卡顿；排程算法在普通个人任务规模下应快速返回；备份和恢复可以稍慢，但必须显示状态并避免阻塞整个应用。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对话性能受模型服务影响，系统应通过流式响应降低等待感。用户发送消息后，AI 页面应尽快显示会话状态、工具调用开始、工具调用结果和最终文本。长上下文场景需要进行上下文压缩或摘要，避免无限累积历史导致 token 成本和响应延迟失控。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数据库性能依赖索引、事务和 WAL。任务按状态、截止日期、项目查询，事件按开始结束时间查询，提醒按触发时间和状态查询，日程按日期查询，动作日志按时间和能力查询。需求要求这些常用查询具有对应索引，避免随着数据增长出现明显退化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8 性能需求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089"/>
        <w:gridCol w:w="3063"/>
        <w:gridCol w:w="4084"/>
      </w:tblGrid>
      <w:tr>
        <w:trPr>
          <w:tblHeader w:val="true"/>
        </w:trP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需求项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NFR-P1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任务事件 CRUD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普通个人数据规模下应快速完成并刷新界面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NFR-P2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日程查询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按日期读取日程块和事件应支持页面即时展示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NFR-P3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自动排程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普通一天任务量下应在可接受时间内完成并返回 deferred 原因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NFR-P4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流式响应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模型响应过程中应显示进度和工具调用状态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NFR-P5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备份恢复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执行期间显示状态，失败时保留当前数据安全</w:t>
            </w:r>
          </w:p>
        </w:tc>
      </w:tr>
      <w:tr>
        <w:tc>
          <w:tcPr>
            <w:tcW w:type="dxa" w:w="10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NFR-P6</w:t>
            </w:r>
          </w:p>
        </w:tc>
        <w:tc>
          <w:tcPr>
            <w:tcW w:type="dxa" w:w="30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会话管理</w:t>
            </w:r>
          </w:p>
        </w:tc>
        <w:tc>
          <w:tcPr>
            <w:tcW w:type="dxa" w:w="40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长会话应控制上下文窗口并清理过期 session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性能需求还应覆盖页面加载与状态刷新。Today 页面读取当天日程和提醒，Tasks 页面读取任务列表，Calendar 页面读取日期范围事件和时间块，这些页面都应避免一次加载全量历史。若未来数据量增大，应通过分页、筛选或日期窗口限制查询规模。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会话性能不仅是模型响应速度，还包括工具执行和上下文构建速度。上下文构建应只包含当前请求所需摘要，不应把全部历史无差别塞入模型。session 需要 TTL 和数量限制，长期不用的会话应清理，以防内存占用持续增长。</w:t>
      </w:r>
    </w:p>
    <w:p>
      <w:pPr>
        <w:pStyle w:val="3"/>
        <w:keepNext/>
      </w:pPr>
      <w:r>
        <w:rPr>
          <w:rFonts w:ascii="Times New Roman" w:hAnsi="Times New Roman" w:eastAsia="黑体"/>
          <w:b/>
        </w:rPr>
        <w:t>4.2安全需求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安全需求的核心是保护本地数据、敏感配置和用户自主权。系统不得在界面、文档、日志或错误信息中展示完整密钥；模型服务只接收完成当前请求所需的上下文；备份文件应可验证，恢复前应创建恢复点；AI 变更必须记录动作日志并可撤销。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权限边界要求 AI 只能调用已注册能力，并且 mutating capability 需要通过输入 schema、领域服务和动作日志包装。用户锁定的任务、事件和日程块属于保护对象，AI 或自动排程不得随意移动或删除。对于删除、恢复备份、清理历史等高影响操作，界面应给出明确确认和后果说明。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异常安全同样重要。模型返回不合法工具参数时，系统应拒绝执行并返回错误；数据库操作失败时应回滚事务；sidecar 崩溃时桌面端应显示降级状态；备份验证失败时不得继续恢复。安全需求不是额外装饰，而是用户愿意把日程交给系统管理的前提。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9 安全需求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099"/>
        <w:gridCol w:w="2402"/>
        <w:gridCol w:w="4736"/>
      </w:tblGrid>
      <w:tr>
        <w:trPr>
          <w:tblHeader w:val="true"/>
        </w:trP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需求项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NFR-S1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密钥保护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状态检查不得返回完整密钥，最终文档和日志不得包含密钥。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NFR-S2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本地优先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核心数据保存在本地 SQLite，不上传到项目服务器。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NFR-S3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能力白名单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只能调用 capability registry 中注册的工具。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NFR-S4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锁定保护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锁定任务、事件、日程块不得被自动重排覆盖。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NFR-S5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动作审计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变更操作记录 actor、origin、input、state_before 和 state_after。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NFR-S6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撤销恢复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误操作可通过 UndoService 按动作日志恢复。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NFR-S7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备份校验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备份创建和恢复应包含完整性检查和恢复点。</w:t>
            </w:r>
          </w:p>
        </w:tc>
      </w:tr>
      <w:tr>
        <w:tc>
          <w:tcPr>
            <w:tcW w:type="dxa" w:w="10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NFR-S8</w:t>
            </w:r>
          </w:p>
        </w:tc>
        <w:tc>
          <w:tcPr>
            <w:tcW w:type="dxa" w:w="2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异常提示</w:t>
            </w:r>
          </w:p>
        </w:tc>
        <w:tc>
          <w:tcPr>
            <w:tcW w:type="dxa" w:w="4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模型、sidecar、数据库失败时提供明确提示和安全降级。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安全需求还包括用户确认和可解释性。AI 对高影响操作给出建议时，系统不应直接沉默执行；对自动排程产生大量移动时，界面应让用户看见变化范围；对恢复备份和清理历史等操作，应提供明确确认。用户知道系统做了什么，才可能信任 AI。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另一个安全要求是最小上下文。模型不需要知道的内容不应进入请求，例如完整备份路径、完整密钥、无关历史日志和私人备注。上下文构建应优先使用摘要、ID、标题、时间和状态，必要时再提供详细说明。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5．故障处理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故障处理需求覆盖模型服务、sidecar、数据库、备份恢复、排程失败、界面错误和用户误操作。系统不应把所有故障都简化为“网络错误”，而要尽可能定位到具体层次，让用户知道哪些功能受影响、哪些功能仍可使用、是否需要重试、是否需要恢复备份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模型服务故障包括未配置、密钥无效、接口地址错误、请求超时、流式中断和工具参数不合法。系统应通过 ai.check_connectivity、错误提示和降级状态反馈给用户；对于工具参数错误，不能执行变更，应把错误返回模型或用户；对于流式中断，应结束当前会话输出并保留已执行工具的动作日志。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数据库故障包括迁移失败、写入失败、备份验证失败和恢复失败。迁移和写入应在事务内执行，失败时回滚；恢复前创建恢复点；备份验证不通过时拒绝恢复；严重故障时提示用户备份位置和下一步处理方式。用户误操作则通过动作日志和撤销机制处理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10 故障处理需求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492"/>
        <w:gridCol w:w="2205"/>
        <w:gridCol w:w="4540"/>
      </w:tblGrid>
      <w:tr>
        <w:trPr>
          <w:tblHeader w:val="true"/>
        </w:trP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故障类型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表现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处理要求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模型未配置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页面无法调用模型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提示用户到设置页配置，核心本地功能可用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模型请求失败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超时、认证失败或接口异常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显示失败原因，允许重试，不伪造成功结果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工具参数错误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模型给出缺失或类型错误输入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拒绝执行，返回 schema 或业务错误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sidecar 异常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 会话、提醒或 buddy 不可用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桌面端显示降级状态并尝试恢复或重启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排程失败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任务无法安排或冲突严重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 deferred 原因、冲突说明和建议日期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数据库写入失败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变更操作未完成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事务回滚，界面提示失败，不刷新为成功状态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备份恢复失败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校验不通过或文件不可用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停止恢复，保留当前数据和恢复点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用户误操作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误删、误改或 AI 安排不满意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通过 history.list_actions 和 undo.revert_action 撤销</w:t>
            </w:r>
          </w:p>
        </w:tc>
      </w:tr>
      <w:tr>
        <w:tc>
          <w:tcPr>
            <w:tcW w:type="dxa" w:w="14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界面异常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组件渲染失败或状态异常</w:t>
            </w:r>
          </w:p>
        </w:tc>
        <w:tc>
          <w:tcPr>
            <w:tcW w:type="dxa" w:w="4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错误边界捕获并保留应用可恢复入口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16 故障场景细分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608"/>
        <w:gridCol w:w="3154"/>
        <w:gridCol w:w="3475"/>
      </w:tblGrid>
      <w:tr>
        <w:trPr>
          <w:tblHeader w:val="true"/>
        </w:trP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触发条件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期望反馈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AI 未初始化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用户未配置模型或 sidecar 尚未准备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 AI 不可用，提示设置或稍后重试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认证失败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模型令牌无效或权限不足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显示认证失败，不展示完整令牌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流式中断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网络断开或模型服务中断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结束当前流，保留已执行工具记录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工具不存在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模型返回未知工具名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拒绝执行并向模型返回错误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工具输入缺字段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缺少 required 字段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 schema 错误，必要时追问用户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业务校验失败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事件时间非法或任务不存在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显示业务错误，不写入数据库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排程无可用时间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事件占满或锁定块过多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返回 deferred 和冲突解释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提醒重复触发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状态未正确更新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按状态过滤，触发后更新记录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备份文件缺失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用户选择的备份不存在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停止恢复并提示重新选择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恢复校验失败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备份文件损坏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拒绝恢复并保留当前数据库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页面渲染错误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组件状态异常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错误边界显示恢复入口</w:t>
            </w:r>
          </w:p>
        </w:tc>
      </w:tr>
      <w:tr>
        <w:tc>
          <w:tcPr>
            <w:tcW w:type="dxa" w:w="1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安装后路径异常</w:t>
            </w:r>
          </w:p>
        </w:tc>
        <w:tc>
          <w:tcPr>
            <w:tcW w:type="dxa" w:w="3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sidecar 或资源路径未找到</w:t>
            </w:r>
          </w:p>
        </w:tc>
        <w:tc>
          <w:tcPr>
            <w:tcW w:type="dxa" w:w="3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显示启动错误并记录可定位日志</w:t>
            </w:r>
          </w:p>
        </w:tc>
      </w:tr>
    </w:tbl>
    <w:p>
      <w:pPr>
        <w:spacing w:line="360" w:lineRule="auto" w:after="80"/>
        <w:ind w:firstLine="0"/>
      </w:pPr>
    </w:p>
    <w:p>
      <w:pPr>
        <w:pStyle w:val="2"/>
        <w:keepNext/>
      </w:pPr>
      <w:r>
        <w:rPr>
          <w:rFonts w:ascii="Times New Roman" w:hAnsi="Times New Roman" w:eastAsia="黑体"/>
          <w:b/>
        </w:rPr>
        <w:t>6．其它需求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可使用性需求要求系统的主要工作流清晰、直接、可恢复。Today 页面应优先展示用户今天需要关心的安排；Tasks 页面适合批量整理任务；Calendar 页面适合检查时间冲突；AI 页面适合表达复杂意图；Settings 页面适合配置模型、备份和偏好。用户不应为了完成一次日程安排在多个页面之间反复猜测。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可维护性需求要求模块边界清晰。存储层只负责数据和迁移，领域层只负责业务规则，能力层负责统一能力暴露，runtime 负责 AI 会话和工具调用，桌面端负责展示和交互。新增能力时应同时补充 schema、领域实现、测试和必要文档。新增 AI 工具时应保证工具名和 capability 名称可逆映射。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可移植性需求以未来扩展为目标。当前版本以 Windows 桌面为主，但 Tauri 和 Web 技术栈允许后续扩展到其他桌面平台；本地 SQLite 数据结构便于迁移、导出和备份；能力注册表让 UI、AI 和 CLI 可以复用同一业务接口。移植时仍应保持本地优先和动作可撤销原则。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可观测性需求要求系统在关键节点提供足够状态。AI 流式会话要显示 session、工具开始、工具结果和完成状态；备份恢复要显示开始、校验和完成状态；提醒轮询和 sidecar heartbeat 要能反映运行健康。开发和测试阶段可以记录更详细日志，最终用户界面则应把状态转换为可理解提示。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文档需求要求课程提交材料与实际工程一致，且不得暴露密钥、内部调试文本或私人数据。文档中对 AI、数据库、测试结果和安装交付的描述应能被代码、命令或视觉检查证据支持。最终 DOCX 应沿用模板结构，表格采用三线表，图文密度适中，页面整洁。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11 其它非功能需求</w:t>
      </w:r>
    </w:p>
    <w:tbl>
      <w:tblPr>
        <w:tblW w:type="dxa" w:w="8237"/>
        <w:tblLayout w:type="fixed"/>
        <w:tblLook w:firstColumn="1" w:firstRow="1" w:lastColumn="0" w:lastRow="0" w:noHBand="0" w:noVBand="1" w:val="04A0"/>
      </w:tblPr>
      <w:tblGrid>
        <w:gridCol w:w="1310"/>
        <w:gridCol w:w="4056"/>
        <w:gridCol w:w="2870"/>
      </w:tblGrid>
      <w:tr>
        <w:trPr>
          <w:tblHeader w:val="true"/>
        </w:trP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需求说明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验收方式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可使用性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主要页面路径清晰，错误和降级提示可理解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用户完成典型流程无需查代码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可维护性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分层架构稳定，新增能力有 schema、服务和测试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代码审查和测试通过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可移植性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桌面框架和本地数据库支持未来平台扩展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设计文档说明边界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可观测性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AI、备份、sidecar、提醒和错误状态可见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页面和日志可定位问题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合规与保密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不暴露密钥、内部调试文本、私人数据和无关内部信息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最终提交前敏感信息检查</w:t>
            </w:r>
          </w:p>
        </w:tc>
      </w:tr>
      <w:tr>
        <w:tc>
          <w:tcPr>
            <w:tcW w:type="dxa" w:w="1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文档质量</w:t>
            </w:r>
          </w:p>
        </w:tc>
        <w:tc>
          <w:tcPr>
            <w:tcW w:type="dxa" w:w="4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课程文档充分、规范、结构一致、视觉良好</w:t>
            </w:r>
          </w:p>
        </w:tc>
        <w:tc>
          <w:tcPr>
            <w:tcW w:type="dxa" w:w="2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DOCX 渲染抽查和页数检查</w:t>
            </w:r>
          </w:p>
        </w:tc>
      </w:tr>
    </w:tbl>
    <w:p>
      <w:pPr>
        <w:spacing w:line="360" w:lineRule="auto" w:after="80"/>
        <w:ind w:firstLine="0"/>
      </w:pP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国际化和本地化需求要求界面文本、日期格式和错误提示适合中文用户，同时保留未来扩展英文界面的可能。内部能力名称可以保持英文点分命名，但用户可见文本应转换为自然中文，避免用户看到 task.create 这类工程名而不理解。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界面响应需求要求保存、撤销、备份、模型检查等操作有明确反馈。用户点击后应看到成功、失败、进行中或不可用状态，不能让用户猜测按钮是否生效。Toast 提示应简洁，复杂错误应提供更多说明入口。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数据导出需求要求用户能够以 JSON 或 Markdown 方式导出关键数据，方便备份之外的查看、迁移和课程演示。导出不应包含完整密钥或不必要的内部日志，若包含动作历史，应让用户知道其中可能有个人任务内容。</w:t>
      </w:r>
    </w:p>
    <w:p>
      <w:pPr>
        <w:spacing w:line="264" w:lineRule="auto" w:before="40" w:after="100"/>
        <w:ind w:firstLine="0"/>
        <w:jc w:val="center"/>
      </w:pPr>
      <w:r>
        <w:rPr>
          <w:rFonts w:ascii="Times New Roman" w:hAnsi="Times New Roman" w:eastAsia="宋体"/>
          <w:sz w:val="19"/>
        </w:rPr>
        <w:t>表 17 用户界面与可用性需求</w:t>
      </w:r>
    </w:p>
    <w:tbl>
      <w:tblPr>
        <w:tblW w:type="dxa" w:w="8235"/>
        <w:tblLayout w:type="fixed"/>
        <w:tblLook w:firstColumn="1" w:firstRow="1" w:lastColumn="0" w:lastRow="0" w:noHBand="0" w:noVBand="1" w:val="04A0"/>
      </w:tblPr>
      <w:tblGrid>
        <w:gridCol w:w="1548"/>
        <w:gridCol w:w="4025"/>
        <w:gridCol w:w="2663"/>
      </w:tblGrid>
      <w:tr>
        <w:trPr>
          <w:tblHeader w:val="true"/>
        </w:trP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需求项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验收方式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导航一致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所有主页面在统一导航下可达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逐页切换检查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表单清晰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必填项、可选项和错误提示明确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创建任务和事件流程检查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状态可见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保存、排程、AI、备份和恢复有反馈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人工流程检查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错误可恢复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页面异常和模型失败不导致整应用不可用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错误边界和降级状态检查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图表可解释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统计页面给出指标含义和来源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Analytics 页面检查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设置安全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密钥状态不展示完整内容，高影响操作需确认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Settings 页面检查</w:t>
            </w:r>
          </w:p>
        </w:tc>
      </w:tr>
      <w:tr>
        <w:tc>
          <w:tcPr>
            <w:tcW w:type="dxa" w:w="15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文档一致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用户说明与实际页面名称和功能一致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bottom w:val="single" w:sz="10" w:space="0" w:color="000000"/>
              <w:left w:val="nil"/>
              <w:right w:val="nil"/>
            </w:tcBorders>
          </w:tcPr>
          <w:p>
            <w:pPr>
              <w:spacing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文档与产品交叉检查</w:t>
            </w:r>
          </w:p>
        </w:tc>
      </w:tr>
    </w:tbl>
    <w:p>
      <w:pPr>
        <w:spacing w:line="360" w:lineRule="auto" w:after="80"/>
        <w:ind w:firstLine="0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B9F6F">
    <w:pPr>
      <w:pStyle w:val="11"/>
      <w:jc w:val="both"/>
    </w:pPr>
  </w:p>
  <w:p w14:paraId="1F6667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26A60">
    <w:pPr>
      <w:pStyle w:val="12"/>
      <w:jc w:val="both"/>
      <w:rPr>
        <w:rFonts w:hint="eastAsia"/>
      </w:rPr>
    </w:pPr>
    <w:r>
      <w:rPr>
        <w:rFonts w:hint="eastAsia"/>
      </w:rPr>
      <w:t>三、需求规格说明书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523"/>
    <w:rsid w:val="00993AF1"/>
    <w:rsid w:val="00FB3523"/>
    <w:rsid w:val="016B2A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黑体"/>
      <w:b/>
      <w:bCs/>
      <w:sz w:val="32"/>
      <w:szCs w:val="32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Body Text"/>
    <w:basedOn w:val="1"/>
    <w:semiHidden/>
    <w:uiPriority w:val="0"/>
    <w:rPr>
      <w:color w:val="FF0000"/>
    </w:rPr>
  </w:style>
  <w:style w:type="paragraph" w:styleId="7">
    <w:name w:val="Body Text Indent"/>
    <w:basedOn w:val="1"/>
    <w:semiHidden/>
    <w:uiPriority w:val="0"/>
    <w:pPr>
      <w:ind w:left="781" w:leftChars="372" w:firstLine="420" w:firstLineChars="200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toc 8"/>
    <w:basedOn w:val="1"/>
    <w:next w:val="1"/>
    <w:semiHidden/>
    <w:uiPriority w:val="0"/>
    <w:pPr>
      <w:ind w:left="2940" w:leftChars="1400"/>
    </w:pPr>
  </w:style>
  <w:style w:type="paragraph" w:styleId="11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6"/>
    <w:basedOn w:val="1"/>
    <w:next w:val="1"/>
    <w:semiHidden/>
    <w:uiPriority w:val="0"/>
    <w:pPr>
      <w:ind w:left="2100" w:leftChars="1000"/>
    </w:pPr>
  </w:style>
  <w:style w:type="paragraph" w:styleId="16">
    <w:name w:val="toc 2"/>
    <w:basedOn w:val="1"/>
    <w:next w:val="1"/>
    <w:semiHidden/>
    <w:uiPriority w:val="0"/>
    <w:pPr>
      <w:ind w:left="420" w:leftChars="200"/>
    </w:pPr>
  </w:style>
  <w:style w:type="paragraph" w:styleId="17">
    <w:name w:val="toc 9"/>
    <w:basedOn w:val="1"/>
    <w:next w:val="1"/>
    <w:semiHidden/>
    <w:uiPriority w:val="0"/>
    <w:pPr>
      <w:ind w:left="3360" w:leftChars="1600"/>
    </w:pPr>
  </w:style>
  <w:style w:type="character" w:styleId="20">
    <w:name w:val="Hyperlink"/>
    <w:semiHidden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3</Pages>
  <Words>279</Words>
  <Characters>1595</Characters>
  <Lines>13</Lines>
  <Paragraphs>3</Paragraphs>
  <TotalTime>0</TotalTime>
  <ScaleCrop>false</ScaleCrop>
  <LinksUpToDate>false</LinksUpToDate>
  <CharactersWithSpaces>1871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2015-11-03T05:19:00Z</dcterms:created>
  <dc:creator>wlgc-s1</dc:creator>
  <cp:lastModifiedBy>天赐</cp:lastModifiedBy>
  <cp:lastPrinted>2001-02-09T04:16:00Z</cp:lastPrinted>
  <dcterms:modified xsi:type="dcterms:W3CDTF">2026-06-04T05:43:12Z</dcterms:modified>
  <dc:title>三、需求规格说明书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880F463E9A8A430E931E091E554FA6BE_13</vt:lpwstr>
  </property>
</Properties>
</file>