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宋体" w:hAnsi="宋体" w:eastAsia="宋体"/>
          <w:b/>
          <w:color w:val="0F172A"/>
          <w:sz w:val="44"/>
        </w:rPr>
        <w:t>八、测试分析报告</w:t>
      </w:r>
    </w:p>
    <w:p>
      <w:pPr>
        <w:jc w:val="center"/>
      </w:pPr>
      <w:r>
        <w:rPr>
          <w:rFonts w:ascii="宋体" w:hAnsi="宋体" w:eastAsia="宋体"/>
          <w:b/>
          <w:color w:val="2563EB"/>
          <w:sz w:val="32"/>
        </w:rPr>
        <w:t>EvolveFlow 智能日程助手</w:t>
      </w:r>
    </w:p>
    <w:p>
      <w:pPr>
        <w:jc w:val="center"/>
      </w:pPr>
      <w:r>
        <w:rPr>
          <w:rFonts w:ascii="宋体" w:hAnsi="宋体" w:eastAsia="宋体"/>
          <w:color w:val="334155"/>
          <w:sz w:val="26"/>
        </w:rPr>
        <w:t>课程项目提交材料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2268"/>
            <w:shd w:fill="E2E8F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课程名称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软件工程</w:t>
            </w:r>
          </w:p>
        </w:tc>
      </w:tr>
      <w:tr>
        <w:tc>
          <w:tcPr>
            <w:tcW w:type="dxa" w:w="2268"/>
            <w:shd w:fill="E2E8F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项目名称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EvolveFlow 智能日程助手</w:t>
            </w:r>
          </w:p>
        </w:tc>
      </w:tr>
      <w:tr>
        <w:tc>
          <w:tcPr>
            <w:tcW w:type="dxa" w:w="2268"/>
            <w:shd w:fill="E2E8F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文档类别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测试分析报告</w:t>
            </w:r>
          </w:p>
        </w:tc>
      </w:tr>
      <w:tr>
        <w:tc>
          <w:tcPr>
            <w:tcW w:type="dxa" w:w="2268"/>
            <w:shd w:fill="E2E8F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版本日期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V1.0 / 2026年6月1日</w:t>
            </w:r>
          </w:p>
        </w:tc>
      </w:tr>
      <w:tr>
        <w:tc>
          <w:tcPr>
            <w:tcW w:type="dxa" w:w="2268"/>
            <w:shd w:fill="E2E8F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组长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2410250732 孟天赐（组长）</w:t>
            </w:r>
          </w:p>
        </w:tc>
      </w:tr>
      <w:tr>
        <w:tc>
          <w:tcPr>
            <w:tcW w:type="dxa" w:w="2268"/>
            <w:shd w:fill="E2E8F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小组成员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2410250115 杨瑞熙；2410250575 王雅娴；2410250646 王研博；2410250848 姚玮；2410250609 李思晴；2410250311 冯留杨；2410250846 闫艺馨</w:t>
            </w:r>
          </w:p>
        </w:tc>
      </w:tr>
      <w:tr>
        <w:tc>
          <w:tcPr>
            <w:tcW w:type="dxa" w:w="2268"/>
            <w:shd w:fill="E2E8F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适用范围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课程验收、项目评审、开发与测试追踪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color w:val="64748B"/>
          <w:sz w:val="20"/>
        </w:rPr>
        <w:t>说明：本文档根据当前项目代码、构建结果和课程模板整理形成。</w:t>
      </w:r>
    </w:p>
    <w:p>
      <w:r>
        <w:br w:type="page"/>
      </w:r>
    </w:p>
    <w:p>
      <w:pPr>
        <w:pStyle w:val="Heading1"/>
      </w:pPr>
      <w:r>
        <w:t>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fill="E2E8F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章节</w:t>
            </w:r>
          </w:p>
        </w:tc>
        <w:tc>
          <w:tcPr>
            <w:tcW w:type="dxa" w:w="4621"/>
            <w:shd w:fill="E2E8F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标题</w:t>
            </w:r>
          </w:p>
        </w:tc>
      </w:tr>
      <w:tr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1</w:t>
            </w:r>
          </w:p>
        </w:tc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引言</w:t>
            </w:r>
          </w:p>
        </w:tc>
      </w:tr>
      <w:tr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2</w:t>
            </w:r>
          </w:p>
        </w:tc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测试计划执行情况</w:t>
            </w:r>
          </w:p>
        </w:tc>
      </w:tr>
      <w:tr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3</w:t>
            </w:r>
          </w:p>
        </w:tc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软件需求测试结论</w:t>
            </w:r>
          </w:p>
        </w:tc>
      </w:tr>
      <w:tr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4</w:t>
            </w:r>
          </w:p>
        </w:tc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评价</w:t>
            </w:r>
          </w:p>
        </w:tc>
      </w:tr>
    </w:tbl>
    <w:p>
      <w:r>
        <w:br w:type="page"/>
      </w:r>
    </w:p>
    <w:p>
      <w:pPr>
        <w:pStyle w:val="Heading1"/>
      </w:pPr>
      <w:r>
        <w:t>1．引言</w:t>
      </w:r>
    </w:p>
    <w:p>
      <w:pPr>
        <w:pStyle w:val="Heading2"/>
      </w:pPr>
      <w:r>
        <w:t>1.1 编写目的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本文档用于说明 EvolveFlow 智能日程助手 在测试分析方面的目标、范围、约束和交付要求。文档面向课程教师、项目小组成员、后续维护人员和验收人员，使需求、设计、实现和测试之间可以互相追踪。</w:t>
      </w:r>
    </w:p>
    <w:p>
      <w:pPr>
        <w:pStyle w:val="Heading2"/>
      </w:pPr>
      <w:r>
        <w:t>1.2 项目背景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本项目来源于软件工程课程实践。日常学习和团队协作中，任务、课程安排、临时事项和复习计划常分散在不同工具中，用户需要频繁手工拆分任务、估算时长、处理冲突并调整日程。EvolveFlow 旨在以本地优先的桌面应用承载个人日程数据，并通过真实 AI Agent 理解用户自然语言意图，调用受控工具完成任务创建、日程规划、提醒和总结。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项目委托单位可视为软件工程课程实践教学环节，开发单位为 EvolveFlow 项目小组，主管和验收主体为课程任课教师及相关教学组织。系统与操作系统、SQLite 本地数据库和 Anthropic 兼容 AI 服务协同工作；没有网络或未配置模型时，基础任务、日程和备份功能仍可使用。</w:t>
      </w:r>
    </w:p>
    <w:p>
      <w:pPr>
        <w:pStyle w:val="Heading2"/>
      </w:pPr>
      <w:r>
        <w:t>1.3 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1814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术语</w:t>
            </w:r>
          </w:p>
        </w:tc>
        <w:tc>
          <w:tcPr>
            <w:tcW w:type="dxa" w:w="6917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含义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 Agent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由真实大模型驱动的智能体，负责理解用户意图、决定是否调用工具，并将结果解释给用户。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Sidecar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Tauri 桌面端启动的 Node.js 运行时进程，通过 JSON-RPC 与前端通信并承载 AI 工具调用。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Capability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系统内部统一能力接口，例如 task.create、schedule.plan_day、ai.chat、backup.restore 等。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Schedule Block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计划块，表示某一日期内任务或事件占用的时间段，是自动排程的核心输出。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Local-first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数据优先保存在本机 SQLite 数据库中，保证隐私、离线可用性和可备份性。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Dream System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 记忆/洞察模块，用于沉淀用户偏好、行为规律和长期优化建议。</w:t>
            </w:r>
          </w:p>
        </w:tc>
      </w:tr>
    </w:tbl>
    <w:p/>
    <w:p>
      <w:pPr>
        <w:pStyle w:val="Heading2"/>
      </w:pPr>
      <w:r>
        <w:t>1.4 参考资料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课程提供的软件工程文档模板：项目开发计划、需求规格说明书、概要设计说明书、测试分析报告。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项目源码：README、package.json、Tauri 配置、存储层 database.ts、能力层 capabilities.ts、领域服务与运行时源码。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测试执行记录：npm run typecheck、npm test、npm run build 均已在 2026年6月1日通过。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Tauri v2、React、TypeScript、SQLite、Vitest 等技术官方文档与项目依赖说明。</w:t>
      </w:r>
    </w:p>
    <w:p>
      <w:pPr>
        <w:pStyle w:val="Heading1"/>
      </w:pPr>
      <w:r>
        <w:t>2．测试计划执行情况</w:t>
      </w:r>
    </w:p>
    <w:p>
      <w:pPr>
        <w:pStyle w:val="Heading2"/>
      </w:pPr>
      <w:r>
        <w:t>2.1 测试项目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1928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测试项目</w:t>
            </w:r>
          </w:p>
        </w:tc>
        <w:tc>
          <w:tcPr>
            <w:tcW w:type="dxa" w:w="4649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内容</w:t>
            </w:r>
          </w:p>
        </w:tc>
        <w:tc>
          <w:tcPr>
            <w:tcW w:type="dxa" w:w="2268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目的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类型检查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运行 npm run typecheck，覆盖 capabilities、cli、domain、storage、ui-shared、desktop-tauri、runtime。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发现类型不一致、接口不匹配和编译期错误。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自动化单元/集成测试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运行 npm test，覆盖 capability registry、CLI、领域服务、数据库、共享 UI 和 runtime AI 客户端。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验证核心业务逻辑和关键边界。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生产构建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运行 npm run build，依次构建各工作空间与桌面前端。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确认源码可构建为生产产物。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桌面安装包检查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检查 MSI 与 NSIS 安装包是否生成，资源是否随包发布。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确认课程交付具备可安装形式。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人工体验验证</w:t>
            </w:r>
          </w:p>
        </w:tc>
        <w:tc>
          <w:tcPr>
            <w:tcW w:type="dxa" w:w="464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从用户角度检查页面导航、任务创建、自动规划、AI 状态和备份入口。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验证真实使用流程，而不只停留在代码层。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测试结果概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475569"/>
          <w:sz w:val="18"/>
        </w:rPr>
        <w:t>图 2-1 测试结果概览</w:t>
      </w:r>
    </w:p>
    <w:p>
      <w:pPr>
        <w:pStyle w:val="Heading2"/>
      </w:pPr>
      <w:r>
        <w:t>2.2 测试机构和人员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1701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学号</w:t>
            </w:r>
          </w:p>
        </w:tc>
        <w:tc>
          <w:tcPr>
            <w:tcW w:type="dxa" w:w="1474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姓名</w:t>
            </w:r>
          </w:p>
        </w:tc>
        <w:tc>
          <w:tcPr>
            <w:tcW w:type="dxa" w:w="5669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测试职责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2410250732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孟天赐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组长；总体架构、AI 运行时、桌面集成、发布验收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2410250115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杨瑞熙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需求调研、任务与事件管理需求、测试用例整理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2410250575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王雅娴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界面原型、交互流程、课程文档排版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2410250646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王研博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数据库设计、存储层、备份恢复方案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2410250848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姚玮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日程规划、提醒机制、性能与稳定性测试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2410250609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李思晴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 助手提示词、会话上下文、用户材料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2410250311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冯留杨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能力注册层、接口校验、撤销与历史记录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2410250846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闫艺馨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测试执行、缺陷跟踪、交付物整理</w:t>
            </w:r>
          </w:p>
        </w:tc>
      </w:tr>
    </w:tbl>
    <w:p/>
    <w:p>
      <w:pPr>
        <w:pStyle w:val="Heading2"/>
      </w:pPr>
      <w:r>
        <w:t>2.3 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2268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命令/检查项</w:t>
            </w:r>
          </w:p>
        </w:tc>
        <w:tc>
          <w:tcPr>
            <w:tcW w:type="dxa" w:w="1361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结果</w:t>
            </w:r>
          </w:p>
        </w:tc>
        <w:tc>
          <w:tcPr>
            <w:tcW w:type="dxa" w:w="5102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npm run typecheck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通过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7 个工作空间完成 TypeScript 类型检查。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npm test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通过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35 个自动化测试用例通过：capabilities 7、cli 1、domain 18、storage 6、ui-shared 1、runtime 2。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npm run build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通过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各包完成 tsc 构建；桌面前端 Vite 生产构建成功。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MSI 安装包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存在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EvolveFlow_0.1.0_x64_en-US.msi，约 41.10 MB。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NSIS 安装程序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存在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EvolveFlow_0.1.0_x64-setup.exe，约 27.44 MB。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 运行时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通过设计验证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sidecar 支持 Anthropic 兼容接口、真实连通性检查和工具调用；文档不暴露密钥。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1134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用例编号</w:t>
            </w:r>
          </w:p>
        </w:tc>
        <w:tc>
          <w:tcPr>
            <w:tcW w:type="dxa" w:w="2381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测试点</w:t>
            </w:r>
          </w:p>
        </w:tc>
        <w:tc>
          <w:tcPr>
            <w:tcW w:type="dxa" w:w="2835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预期结果</w:t>
            </w:r>
          </w:p>
        </w:tc>
        <w:tc>
          <w:tcPr>
            <w:tcW w:type="dxa" w:w="2268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实际结果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TC-01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数据库初始化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创建数据库并完成 schema v1/v2 迁移。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通过。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TC-02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任务创建与状态流转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任务可创建、完成、延期、锁定并按条件查询。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通过。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TC-03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事件与排程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固定事件进入计划，任务可自动排入空闲时间。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通过。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TC-04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锁定保护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锁定任务/事件不被自动排程随意移动。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通过。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TC-05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提醒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提醒可创建、稍后提醒、解除。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通过。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TC-06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撤销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任务创建和完成等操作可按日志恢复。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通过。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TC-07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能力注册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生产能力清单完整，未知能力拒绝，幂等调用返回缓存结果。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通过。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TC-08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 客户端兼容性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DeepSeek/Anthropic 兼容路径处理 cache_control、header 和连通性。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通过。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TC-09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构建发布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源码可构建，安装包生成。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通过。</w:t>
            </w:r>
          </w:p>
        </w:tc>
      </w:tr>
    </w:tbl>
    <w:p/>
    <w:p>
      <w:pPr>
        <w:pStyle w:val="Heading1"/>
      </w:pPr>
      <w:r>
        <w:t>3．软件需求测试结论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2154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需求</w:t>
            </w:r>
          </w:p>
        </w:tc>
        <w:tc>
          <w:tcPr>
            <w:tcW w:type="dxa" w:w="3969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覆盖测试</w:t>
            </w:r>
          </w:p>
        </w:tc>
        <w:tc>
          <w:tcPr>
            <w:tcW w:type="dxa" w:w="2268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结论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任务管理 FR-01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TaskService、capability task.create/task.update/task.complete 等。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满足。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事件管理 FR-02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EventService 与 schedule 相关测试。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满足。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自动排程 FR-03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ScheduleService planDay、锁定保护、解释能力。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满足。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 Agent FR-04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runtime AI 客户端测试、sidecar 设计验证、状态处理。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满足课程交付要求。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撤销与历史 FR-05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UndoService、action_logs。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满足。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提醒 FR-06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ReminderService。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满足。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备份恢复 FR-07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backup capability 与发布检查。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基本满足，建议公开发布前扩展破坏性恢复测试。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统计与总结 FR-08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Summary/Dream 面板和能力设计检查。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满足课程展示要求。</w:t>
            </w:r>
          </w:p>
        </w:tc>
      </w:tr>
      <w:tr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配置与安全 FR-09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api_key.status、设置页状态检查、文档脱敏。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满足。</w:t>
            </w:r>
          </w:p>
        </w:tc>
      </w:tr>
    </w:tbl>
    <w:p/>
    <w:p>
      <w:pPr>
        <w:pStyle w:val="Heading1"/>
      </w:pPr>
      <w:r>
        <w:t>4．评价</w:t>
      </w:r>
    </w:p>
    <w:p>
      <w:pPr>
        <w:pStyle w:val="Heading2"/>
      </w:pPr>
      <w:r>
        <w:t>4.1 软件能力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系统已经具备任务、事件、排程、提醒、撤销、备份、AI 会话和桌面打包等完整课程项目能力。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架构分层明确，核心业务逻辑位于领域服务和 capability 层，前端与 AI 均通过统一接口访问。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本地优先设计兼顾隐私与离线能力，AI 不可用时基础功能仍能工作。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测试结果显示当前代码可以通过类型检查、自动化测试和生产构建。</w:t>
      </w:r>
    </w:p>
    <w:p>
      <w:pPr>
        <w:pStyle w:val="Heading2"/>
      </w:pPr>
      <w:r>
        <w:t>4.2 缺陷和限制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AI 功能依赖外部模型服务，网络或额度异常会影响智能对话和 Dream 分析。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当前课程版本主要面向 Windows 桌面，未覆盖移动端和多人云同步场景。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公开商业发布前仍应补充代码签名证书、自动更新签名密钥和更完整的端到端回归测试。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桌面端目前以人工体验验证为主，后续可引入 Playwright/Tauri 自动化 UI 测试。</w:t>
      </w:r>
    </w:p>
    <w:p>
      <w:pPr>
        <w:pStyle w:val="Heading2"/>
      </w:pPr>
      <w:r>
        <w:t>4.3 建议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增加跨版本升级与数据库迁移压力测试，确保长期使用稳定。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补充 AI 工具调用的审计界面，使用户更直观看到模型做了什么。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完善备份恢复的异常演练，例如损坏备份、磁盘不足和恢复中断。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在公开发布版本中加入签名、更新、崩溃报告和可选的数据导出向导。</w:t>
      </w:r>
    </w:p>
    <w:p>
      <w:pPr>
        <w:pStyle w:val="Heading2"/>
      </w:pPr>
      <w:r>
        <w:t>4.4 测试结论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截至 2026年6月1日，EvolveFlow 课程提交版本通过类型检查、自动化测试和生产构建，已生成 Windows 安装包。结合人工体验验证和文档复核，项目具备课程验收与演示条件。剩余限制主要属于公开发布前的工程加固项，不影响本次课程交付目标。</w:t>
      </w:r>
    </w:p>
    <w:sectPr w:rsidR="00FC693F" w:rsidRPr="0006063C" w:rsidSect="00034616">
      <w:footerReference w:type="default" r:id="rId9"/>
      <w:pgSz w:w="11906" w:h="16838"/>
      <w:pgMar w:top="1304" w:right="124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64748B"/>
        <w:sz w:val="18"/>
      </w:rPr>
      <w:t>EvolveFlow 智能日程助手 课程提交文档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