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line="276" w:lineRule="auto"/>
        <w:jc w:val="center"/>
      </w:pPr>
      <w:r>
        <w:rPr>
          <w:b/>
          <w:sz w:val="30"/>
        </w:rPr>
        <w:t>DATA-DRIVEN PREDICTION OF TRIBOLOGICAL BEHAVIOUR OF POLYMER COMPOSITES</w:t>
        <w:br/>
        <w:t>(PHASE 2 REPORT)</w:t>
      </w:r>
    </w:p>
    <w:p>
      <w:pPr>
        <w:spacing w:after="80"/>
        <w:jc w:val="center"/>
      </w:pPr>
      <w:r>
        <w:rPr>
          <w:sz w:val="24"/>
        </w:rPr>
        <w:t>A PROJECT REPORT (PHASE 2)</w:t>
        <w:br/>
        <w:t>Submitted to</w:t>
        <w:br/>
        <w:t>Amrita Vishwa Vidyapeetham</w:t>
        <w:br/>
        <w:t>in partial fulfilment for the award of the degree of</w:t>
      </w:r>
    </w:p>
    <w:p>
      <w:pPr>
        <w:spacing w:after="160"/>
        <w:jc w:val="center"/>
      </w:pPr>
      <w:r>
        <w:rPr>
          <w:b/>
          <w:sz w:val="26"/>
        </w:rPr>
        <w:t>BACHELOR OF TECHNOLOGY IN COMPUTER SCIENCE AND ENGINEERING</w:t>
      </w:r>
    </w:p>
    <w:p>
      <w:pPr>
        <w:spacing w:after="40"/>
        <w:jc w:val="center"/>
      </w:pPr>
      <w:r>
        <w:rPr>
          <w:sz w:val="24"/>
        </w:rPr>
        <w:t>By</w:t>
      </w:r>
    </w:p>
    <w:p>
      <w:pPr>
        <w:spacing w:after="200" w:line="276" w:lineRule="auto"/>
        <w:jc w:val="center"/>
      </w:pPr>
      <w:r>
        <w:rPr>
          <w:b/>
          <w:sz w:val="26"/>
        </w:rPr>
        <w:t>HARI SREERAM R</w:t>
        <w:br/>
        <w:t>(Reg. No. CH.SC.U4CSE23019)</w:t>
        <w:br/>
        <w:br/>
        <w:t>M A SAI ADITHYAA</w:t>
        <w:br/>
        <w:t>(Reg. No. CH.SC.U4CSE23029)</w:t>
      </w:r>
    </w:p>
    <w:p>
      <w:pPr>
        <w:spacing w:after="200" w:line="276" w:lineRule="auto"/>
        <w:jc w:val="center"/>
      </w:pPr>
      <w:r>
        <w:rPr>
          <w:b/>
          <w:sz w:val="23"/>
        </w:rPr>
        <w:t>Under the guidance of</w:t>
        <w:br/>
        <w:t>Dr. SANGAPU SREENIVASA CHAKRAVARTHI</w:t>
        <w:br/>
        <w:t>Assistant Professor (Sr. Gr.), Dept. of Computer Science &amp; Engineering</w:t>
        <w:br/>
        <w:br/>
        <w:t>Co-Supervisor / Domain Expert:</w:t>
        <w:br/>
        <w:t>Dr. SHUBRAJIT BHAUMIK</w:t>
        <w:br/>
        <w:t>Associate Professor, Dept. of Mechanical Engineering</w:t>
      </w:r>
    </w:p>
    <w:p>
      <w:pPr>
        <w:spacing w:after="160"/>
        <w:jc w:val="center"/>
      </w:pPr>
      <w:r>
        <w:drawing>
          <wp:inline xmlns:a="http://schemas.openxmlformats.org/drawingml/2006/main" xmlns:pic="http://schemas.openxmlformats.org/drawingml/2006/picture">
            <wp:extent cx="1371600" cy="464358"/>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1371600" cy="464358"/>
                    </a:xfrm>
                    <a:prstGeom prst="rect"/>
                  </pic:spPr>
                </pic:pic>
              </a:graphicData>
            </a:graphic>
          </wp:inline>
        </w:drawing>
      </w:r>
    </w:p>
    <w:p>
      <w:pPr>
        <w:spacing w:after="0" w:line="276" w:lineRule="auto"/>
        <w:jc w:val="center"/>
      </w:pPr>
      <w:r>
        <w:rPr>
          <w:b/>
          <w:sz w:val="24"/>
        </w:rPr>
        <w:t>AMRITA VISHWA VIDYAPEETHAM</w:t>
        <w:br/>
        <w:t>AMRITA SCHOOL OF COMPUTING</w:t>
        <w:br/>
        <w:t>CHENNAI – 601103</w:t>
        <w:br/>
        <w:t>May 2026</w:t>
      </w:r>
    </w:p>
    <w:p>
      <w:r>
        <w:br w:type="page"/>
      </w:r>
    </w:p>
    <w:p>
      <w:pPr>
        <w:spacing w:before="0" w:after="400"/>
        <w:jc w:val="center"/>
      </w:pPr>
      <w:r>
        <w:drawing>
          <wp:inline xmlns:a="http://schemas.openxmlformats.org/drawingml/2006/main" xmlns:pic="http://schemas.openxmlformats.org/drawingml/2006/picture">
            <wp:extent cx="3474720" cy="730400"/>
            <wp:docPr id="2" name="Picture 2"/>
            <wp:cNvGraphicFramePr>
              <a:graphicFrameLocks noChangeAspect="1"/>
            </wp:cNvGraphicFramePr>
            <a:graphic>
              <a:graphicData uri="http://schemas.openxmlformats.org/drawingml/2006/picture">
                <pic:pic>
                  <pic:nvPicPr>
                    <pic:cNvPr id="0" name="image2.jpeg"/>
                    <pic:cNvPicPr/>
                  </pic:nvPicPr>
                  <pic:blipFill>
                    <a:blip r:embed="rId12"/>
                    <a:stretch>
                      <a:fillRect/>
                    </a:stretch>
                  </pic:blipFill>
                  <pic:spPr>
                    <a:xfrm>
                      <a:off x="0" y="0"/>
                      <a:ext cx="3474720" cy="730400"/>
                    </a:xfrm>
                    <a:prstGeom prst="rect"/>
                  </pic:spPr>
                </pic:pic>
              </a:graphicData>
            </a:graphic>
          </wp:inline>
        </w:drawing>
      </w:r>
    </w:p>
    <w:p>
      <w:pPr>
        <w:spacing w:before="0" w:after="480"/>
        <w:jc w:val="center"/>
      </w:pPr>
      <w:r>
        <w:rPr>
          <w:rFonts w:ascii="Times New Roman" w:hAnsi="Times New Roman"/>
          <w:b/>
          <w:sz w:val="32"/>
        </w:rPr>
        <w:t>BONAFIDE CERTIFICATE</w:t>
      </w:r>
    </w:p>
    <w:p>
      <w:pPr>
        <w:spacing w:before="0" w:after="720" w:line="300" w:lineRule="auto"/>
        <w:jc w:val="both"/>
      </w:pPr>
      <w:r>
        <w:rPr>
          <w:rFonts w:ascii="Times New Roman" w:hAnsi="Times New Roman"/>
          <w:sz w:val="24"/>
        </w:rPr>
        <w:t xml:space="preserve">This is to certify that this project report entitled </w:t>
      </w:r>
      <w:r>
        <w:rPr>
          <w:rFonts w:ascii="Times New Roman" w:hAnsi="Times New Roman"/>
          <w:b/>
          <w:sz w:val="24"/>
        </w:rPr>
        <w:t>“DATA-DRIVEN PREDICTION OF TRIBOLOGICAL BEHAVIOUR OF POLYMER COMPOSITES”</w:t>
      </w:r>
      <w:r>
        <w:rPr>
          <w:rFonts w:ascii="Times New Roman" w:hAnsi="Times New Roman"/>
          <w:sz w:val="24"/>
        </w:rPr>
        <w:t xml:space="preserve"> is the bonafide work of </w:t>
      </w:r>
      <w:r>
        <w:rPr>
          <w:rFonts w:ascii="Times New Roman" w:hAnsi="Times New Roman"/>
          <w:b/>
          <w:sz w:val="24"/>
        </w:rPr>
        <w:t>“HARI SREERAM R (CH.SC.U4CSE23019)”</w:t>
      </w:r>
      <w:r>
        <w:rPr>
          <w:rFonts w:ascii="Times New Roman" w:hAnsi="Times New Roman"/>
          <w:sz w:val="24"/>
        </w:rPr>
        <w:t xml:space="preserve"> and </w:t>
      </w:r>
      <w:r>
        <w:rPr>
          <w:rFonts w:ascii="Times New Roman" w:hAnsi="Times New Roman"/>
          <w:b/>
          <w:sz w:val="24"/>
        </w:rPr>
        <w:t>“M A SAI ADITHYAA (CH.SC.U4CSE23029)”</w:t>
      </w:r>
      <w:r>
        <w:rPr>
          <w:rFonts w:ascii="Times New Roman" w:hAnsi="Times New Roman"/>
          <w:sz w:val="24"/>
        </w:rPr>
        <w:t xml:space="preserve"> who carried out the project work under my supervision.</w:t>
      </w:r>
    </w:p>
    <w:tbl>
      <w:tblPr>
        <w:tblW w:type="auto" w:w="0"/>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Pr>
      <w:tblGrid>
        <w:gridCol w:w="4680"/>
        <w:gridCol w:w="4680"/>
      </w:tblGrid>
      <w:tr>
        <w:tc>
          <w:tcPr>
            <w:tcW w:type="dxa" w:w="5472"/>
          </w:tcPr>
          <w:p>
            <w:pPr>
              <w:spacing w:before="0" w:after="720" w:line="276" w:lineRule="auto"/>
            </w:pPr>
            <w:r>
              <w:rPr>
                <w:rFonts w:ascii="Times New Roman" w:hAnsi="Times New Roman"/>
                <w:b/>
                <w:sz w:val="24"/>
              </w:rPr>
              <w:t>SIGNATURE</w:t>
            </w:r>
          </w:p>
          <w:p>
            <w:pPr>
              <w:spacing w:before="0" w:after="0" w:line="276" w:lineRule="auto"/>
            </w:pPr>
            <w:r>
              <w:rPr>
                <w:rFonts w:ascii="Times New Roman" w:hAnsi="Times New Roman"/>
                <w:b/>
                <w:sz w:val="24"/>
              </w:rPr>
              <w:t>Dr. S. Bhagavathi Priya</w:t>
              <w:br/>
              <w:t>CHAIRPERSON</w:t>
              <w:br/>
              <w:t>Department of CSE</w:t>
              <w:br/>
              <w:t>Amrita School of Computing</w:t>
              <w:br/>
              <w:t>Chennai.</w:t>
            </w:r>
          </w:p>
        </w:tc>
        <w:tc>
          <w:tcPr>
            <w:tcW w:type="dxa" w:w="3888"/>
          </w:tcPr>
          <w:p>
            <w:pPr>
              <w:spacing w:before="0" w:after="720" w:line="276" w:lineRule="auto"/>
            </w:pPr>
            <w:r>
              <w:rPr>
                <w:rFonts w:ascii="Times New Roman" w:hAnsi="Times New Roman"/>
                <w:b/>
                <w:sz w:val="24"/>
              </w:rPr>
              <w:t>SIGNATURE</w:t>
            </w:r>
          </w:p>
          <w:p>
            <w:pPr>
              <w:spacing w:before="0" w:after="0" w:line="276" w:lineRule="auto"/>
            </w:pPr>
            <w:r>
              <w:rPr>
                <w:rFonts w:ascii="Times New Roman" w:hAnsi="Times New Roman"/>
                <w:b/>
                <w:sz w:val="24"/>
              </w:rPr>
              <w:t>Dr. Sangapu Sreenivasa Chakravarthi</w:t>
              <w:br/>
              <w:t>SUPERVISOR</w:t>
              <w:br/>
              <w:t>Department of CSE</w:t>
              <w:br/>
              <w:t>Amrita School of Computing</w:t>
              <w:br/>
              <w:t>Chennai.</w:t>
            </w:r>
          </w:p>
        </w:tc>
      </w:tr>
    </w:tbl>
    <w:p>
      <w:pPr>
        <w:spacing w:before="960" w:after="0"/>
      </w:pPr>
    </w:p>
    <w:tbl>
      <w:tblPr>
        <w:tblW w:type="auto" w:w="0"/>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Pr>
      <w:tblGrid>
        <w:gridCol w:w="4680"/>
        <w:gridCol w:w="4680"/>
      </w:tblGrid>
      <w:tr>
        <w:tc>
          <w:tcPr>
            <w:tcW w:type="dxa" w:w="5472"/>
          </w:tcPr>
          <w:p>
            <w:pPr>
              <w:spacing w:before="0" w:after="0"/>
            </w:pPr>
            <w:r>
              <w:rPr>
                <w:rFonts w:ascii="Times New Roman" w:hAnsi="Times New Roman"/>
                <w:b/>
                <w:sz w:val="24"/>
              </w:rPr>
              <w:t>INTERNAL EXAMINER</w:t>
            </w:r>
          </w:p>
        </w:tc>
        <w:tc>
          <w:tcPr>
            <w:tcW w:type="dxa" w:w="3888"/>
          </w:tcPr>
          <w:p>
            <w:pPr>
              <w:spacing w:before="0" w:after="0"/>
            </w:pPr>
            <w:r>
              <w:rPr>
                <w:rFonts w:ascii="Times New Roman" w:hAnsi="Times New Roman"/>
                <w:b/>
                <w:sz w:val="24"/>
              </w:rPr>
              <w:t>EXTERNAL EXAMINER</w:t>
            </w:r>
          </w:p>
        </w:tc>
      </w:tr>
    </w:tbl>
    <w:p>
      <w:r>
        <w:br w:type="page"/>
      </w:r>
    </w:p>
    <w:p>
      <w:pPr>
        <w:spacing w:before="360" w:after="360"/>
        <w:jc w:val="center"/>
      </w:pPr>
      <w:r>
        <w:rPr>
          <w:b/>
          <w:sz w:val="32"/>
        </w:rPr>
        <w:t>DECLARATION BY THE CANDIDATES</w:t>
      </w:r>
    </w:p>
    <w:p>
      <w:pPr>
        <w:spacing w:line="360" w:lineRule="auto" w:after="120"/>
        <w:jc w:val="both"/>
      </w:pPr>
      <w:r>
        <w:rPr>
          <w:rFonts w:ascii="Times New Roman" w:hAnsi="Times New Roman"/>
          <w:sz w:val="27"/>
        </w:rPr>
        <w:t>We, HARI SREERAM R (Reg. No. CH.SC.U4CSE23019) and M A SAI ADITHYAA (Reg. No. CH.SC.U4CSE23029), hereby declare that the Phase 2 project report entitled "DATA-DRIVEN PREDICTION OF TRIBOLOGICAL BEHAVIOUR OF POLYMER COMPOSITES" submitted to Amrita Vishwa Vidyapeetham, Chennai, in partial fulfilment of the requirements for the award of the degree of Bachelor of Technology in Computer Science and Engineering, is the record of original and independent work carried out by us during the academic year 2025–2026 under the supervision of Dr. Sangapu Srinivasa Chakravarthi and Dr. Shubrajit Bhaumik.</w:t>
      </w:r>
    </w:p>
    <w:p>
      <w:pPr>
        <w:spacing w:line="360" w:lineRule="auto" w:after="120"/>
        <w:jc w:val="both"/>
      </w:pPr>
      <w:r>
        <w:rPr>
          <w:rFonts w:ascii="Times New Roman" w:hAnsi="Times New Roman"/>
          <w:sz w:val="27"/>
        </w:rPr>
        <w:t>We further declare that this project work has not previously formed the basis for the award of any degree, diploma, associateship, fellowship, or other similar title in this or any other university or higher education institution.</w:t>
      </w:r>
    </w:p>
    <w:p>
      <w:pPr>
        <w:spacing w:before="900" w:line="276" w:lineRule="auto"/>
      </w:pPr>
      <w:r>
        <w:rPr>
          <w:b/>
          <w:sz w:val="23"/>
        </w:rPr>
        <w:t>SIGNATURE: ____________________                 SIGNATURE: ____________________</w:t>
        <w:br/>
        <w:t>Mr. HARI SREERAM R                                            Mr. M A SAI ADITHYAA</w:t>
        <w:br/>
        <w:t>(Reg. No. CH.SC.U4CSE23019)                              (Reg. No. CH.SC.U4CSE23029)</w:t>
        <w:br/>
        <w:t>Dept. of Computer Science &amp; Engineering            Dept. of Computer Science &amp; Engineering</w:t>
        <w:br/>
        <w:t>Amrita School of Computing                                 Amrita School of Computing</w:t>
        <w:br/>
        <w:t>Chennai – 601103                                                    Chennai – 601103</w:t>
        <w:br/>
        <w:br/>
        <w:t>Place: Chennai</w:t>
        <w:br/>
        <w:t>Date: May 2026</w:t>
      </w:r>
    </w:p>
    <w:p>
      <w:r>
        <w:br w:type="page"/>
      </w:r>
    </w:p>
    <w:p>
      <w:pPr>
        <w:spacing w:before="360" w:after="280"/>
        <w:jc w:val="center"/>
      </w:pPr>
      <w:r>
        <w:rPr>
          <w:b/>
          <w:sz w:val="32"/>
        </w:rPr>
        <w:t>ABSTRACT</w:t>
      </w:r>
    </w:p>
    <w:p>
      <w:pPr>
        <w:spacing w:line="360" w:lineRule="auto" w:after="120"/>
        <w:jc w:val="both"/>
      </w:pPr>
      <w:r>
        <w:rPr>
          <w:rFonts w:ascii="Times New Roman" w:hAnsi="Times New Roman"/>
          <w:sz w:val="27"/>
        </w:rPr>
        <w:t>Polyamide-based thermoplastic composites, particularly Polyamide 6 (PA6) and Polyamide 66 (PA66), are widely utilized in dry sliding engineering applications such as automotive gears, high-load bushings, dynamic seals, and bearing cages due to their high strength-to-weight ratio, structural compliance, and self-lubricating transfer film capabilities. However, their reliable deployment in severe mechanical environments is constrained by complex, non-linear wear mechanisms, frictional heat buildup, and abrupt viscoelastic softening above glass transition. In Phase 1 of this project, a comprehensive literature survey was established, identifying severe dataset fragmentation, the absence of physical flash temperature constraints, and the lack of generalized machine learning architectures as critical research gaps.</w:t>
      </w:r>
    </w:p>
    <w:p>
      <w:pPr>
        <w:spacing w:line="360" w:lineRule="auto" w:after="120"/>
        <w:jc w:val="both"/>
      </w:pPr>
      <w:r>
        <w:rPr>
          <w:rFonts w:ascii="Times New Roman" w:hAnsi="Times New Roman"/>
          <w:sz w:val="27"/>
        </w:rPr>
        <w:t>In this Phase 2 report, we deliver the complete computational execution, empirical validation, and virtual deployment of the data-driven framework. We curate and standardize a multi-study experimental corpus comprising 1,353 validated tribological tests extracted across 50+ peer-reviewed publications. To bridge the gap between empirical data and contact mechanics, we formulate an 80-feature physics-informed predictor taxonomy that explicitly captures matrix stoichiometry, particulate packing fractions, decoupled mechanical kinematics (normal load, sliding speed, and sliding distance), polynomial non-linearities, cross-body filler interactions, and an Archard-Ashby interfacial contact flash temperature model.</w:t>
      </w:r>
    </w:p>
    <w:p>
      <w:pPr>
        <w:spacing w:line="360" w:lineRule="auto" w:after="120"/>
        <w:jc w:val="both"/>
      </w:pPr>
      <w:r>
        <w:rPr>
          <w:rFonts w:ascii="Times New Roman" w:hAnsi="Times New Roman"/>
          <w:sz w:val="27"/>
        </w:rPr>
        <w:t>Using a rigorous 5-fold cross-validation scheme with strict out-of-fold evaluation and automated Bayesian hyperparameter tuning via Optuna (Tree-structured Parzen Estimator across 35 trials), our models achieve unprecedented predictive accuracy across both continuous physical targets: XGBoost (Tuned) achieves an Out-of-Fold R² of 0.9572 (MAE: 0.0220, RMSE: 0.0382) for Coefficient of Friction (CoF), while CatBoost (Tuned) achieves an Out-of-Fold R² of 0.9819 (MAE: 0.1852, RMSE: 0.3362) for Specific Wear Rate (log₁₀ kv), delivering a +41.81% and +39.10% accuracy gain over baseline linear models.</w:t>
      </w:r>
    </w:p>
    <w:p>
      <w:pPr>
        <w:spacing w:line="360" w:lineRule="auto" w:after="120"/>
        <w:jc w:val="both"/>
      </w:pPr>
      <w:r>
        <w:rPr>
          <w:rFonts w:ascii="Times New Roman" w:hAnsi="Times New Roman"/>
          <w:sz w:val="27"/>
        </w:rPr>
        <w:t>Furthermore, we computationally formalize and validate 10 core empirical literature findings (F1–F10). We mathematically prove that friction and wear are orthogonal targets (r = 0.1609); demonstrate that the classical PV factor fails to capture decoupled kinematic regimes; identify a distinct multi-objective Pareto optimization window for solid lubricant-to-reinforcement ratios (0.25 ≤ R ≤ 0.60); and quantify the 4.8-fold wear acceleration triggered when contact temperatures exceed polymer Tg (50°C). Finally, the entire framework is deployed as an open-access, interactive Virtual Tribometer dashboard built with Streamlit and Google Colab, enabling real-time formulation simulation and dynamic sensitivity sweeps in under 20 milliseconds.</w:t>
      </w:r>
    </w:p>
    <w:p>
      <w:pPr>
        <w:spacing w:before="160"/>
      </w:pPr>
      <w:r>
        <w:rPr>
          <w:b/>
          <w:sz w:val="24"/>
        </w:rPr>
        <w:t xml:space="preserve">Keywords: </w:t>
      </w:r>
      <w:r>
        <w:rPr>
          <w:sz w:val="24"/>
        </w:rPr>
        <w:t>Polymer Tribology, Polyamide Composites, PA6, PA66, Physics-Informed Machine Learning, XGBoost, CatBoost, Optuna Bayesian Optimization, Archard-Ashby Flash Heating, Specific Wear Rate, Virtual Tribometer, Pareto Frontier, SHAP Interpretability.</w:t>
      </w:r>
    </w:p>
    <w:p>
      <w:r>
        <w:br w:type="page"/>
      </w:r>
    </w:p>
    <w:p>
      <w:pPr>
        <w:spacing w:before="360" w:after="280"/>
        <w:jc w:val="center"/>
      </w:pPr>
      <w:r>
        <w:rPr>
          <w:b/>
          <w:sz w:val="32"/>
        </w:rPr>
        <w:t>ACKNOWLEDGEMENT</w:t>
      </w:r>
    </w:p>
    <w:p>
      <w:pPr>
        <w:spacing w:line="360" w:lineRule="auto" w:after="120"/>
        <w:jc w:val="both"/>
      </w:pPr>
      <w:r>
        <w:rPr>
          <w:rFonts w:ascii="Times New Roman" w:hAnsi="Times New Roman"/>
          <w:sz w:val="27"/>
        </w:rPr>
        <w:t>This Phase 2 project report would not have been possible without the blessings, guidance, and support of numerous individuals and institutions. We express our profound gratitude to our honourable Chancellor, Sri Mata Amritanandamayi Devi (Amma), for her divine blessings, inspiration, and for instilling the spirit of research, perseverance, and selfless service.</w:t>
      </w:r>
    </w:p>
    <w:p>
      <w:pPr>
        <w:spacing w:line="360" w:lineRule="auto" w:after="120"/>
        <w:jc w:val="both"/>
      </w:pPr>
      <w:r>
        <w:rPr>
          <w:rFonts w:ascii="Times New Roman" w:hAnsi="Times New Roman"/>
          <w:sz w:val="27"/>
        </w:rPr>
        <w:t>We register our sincere gratitude to our Administrative Director, Swami Vinayamritananda Puri, Campus Director, Mr. I. B. Manikantan, and Principal, Dr. V. Jayakumar, Amrita School of Computing and Engineering, Chennai, for providing state-of-the-art computational infrastructure, research laboratories, and an academic environment fostering impactful interdisciplinary innovation.</w:t>
      </w:r>
    </w:p>
    <w:p>
      <w:pPr>
        <w:spacing w:line="360" w:lineRule="auto" w:after="120"/>
        <w:jc w:val="both"/>
      </w:pPr>
      <w:r>
        <w:rPr>
          <w:rFonts w:ascii="Times New Roman" w:hAnsi="Times New Roman"/>
          <w:sz w:val="27"/>
        </w:rPr>
        <w:t>We register our sincere thanks and deepest gratitude to our supervisor, Dr. Sangapu Srinivasa Chakravarthi, Assistant Professor (Sr. Gr.), Department of Computer Science and Engineering, and our co-supervisor / domain expert, Dr. Shubrajit Bhaumik, Associate Professor, Department of Mechanical Engineering. Their joint guidance across artificial intelligence and contact mechanics, rigorous statistical oversight, and constant encouragement were fundamental in elevating this research from a theoretical concept to an industry-ready computational framework.</w:t>
      </w:r>
    </w:p>
    <w:p>
      <w:pPr>
        <w:spacing w:line="360" w:lineRule="auto" w:after="120"/>
        <w:jc w:val="both"/>
      </w:pPr>
      <w:r>
        <w:rPr>
          <w:rFonts w:ascii="Times New Roman" w:hAnsi="Times New Roman"/>
          <w:sz w:val="27"/>
        </w:rPr>
        <w:t>We extend our heartfelt gratitude to Dr. S. Bhagavathi Priya, Chairperson, Department of Computer Science &amp; Engineering, and Dr. J. Umamageswaran, Project Coordinator, for their administrative support and technical guidance throughout the semester. Finally, we thank the project review panel members, faculty members, our parents, and peers for their constant support, constructive feedback, and encouragement.</w:t>
      </w:r>
    </w:p>
    <w:p>
      <w:r>
        <w:br w:type="page"/>
      </w:r>
    </w:p>
    <w:p>
      <w:pPr>
        <w:spacing w:before="280" w:after="200"/>
        <w:jc w:val="center"/>
      </w:pPr>
      <w:r>
        <w:rPr>
          <w:b/>
          <w:sz w:val="32"/>
        </w:rPr>
        <w:t>TABLE OF CONTENTS</w:t>
      </w:r>
    </w:p>
    <w:tbl>
      <w:tblPr>
        <w:jc w:val="center"/>
        <w:tblLayout w:type="fixed"/>
        <w:tblLook w:firstColumn="1" w:firstRow="1" w:lastColumn="0" w:lastRow="0" w:noHBand="0" w:noVBand="1" w:val="04A0"/>
        <w:tblW w:w="9360" w:type="dxa"/>
      </w:tblPr>
      <w:tblGrid>
        <w:gridCol w:w="1872"/>
        <w:gridCol w:w="6336"/>
        <w:gridCol w:w="1152"/>
      </w:tblGrid>
      <w:tr>
        <w:trPr>
          <w:tblHeader/>
        </w:trPr>
        <w:tc>
          <w:tcPr>
            <w:shd w:fill="F1F5F9"/>
            <w:tcMar>
              <w:top w:w="95" w:type="dxa"/>
              <w:bottom w:w="95" w:type="dxa"/>
              <w:left w:w="80" w:type="dxa"/>
              <w:right w:w="80" w:type="dxa"/>
            </w:tcMar>
            <w:tcW w:w="1872" w:type="dxa"/>
          </w:tcPr>
          <w:p>
            <w:pPr>
              <w:spacing w:line="264" w:lineRule="auto" w:after="0"/>
              <w:jc w:val="center"/>
            </w:pPr>
            <w:r>
              <w:rPr>
                <w:rFonts w:ascii="Times New Roman" w:hAnsi="Times New Roman"/>
                <w:b/>
                <w:sz w:val="20"/>
              </w:rPr>
              <w:t>CHAPTER NO.</w:t>
            </w:r>
          </w:p>
        </w:tc>
        <w:tc>
          <w:tcPr>
            <w:shd w:fill="F1F5F9"/>
            <w:tcMar>
              <w:top w:w="95" w:type="dxa"/>
              <w:bottom w:w="95" w:type="dxa"/>
              <w:left w:w="80" w:type="dxa"/>
              <w:right w:w="80" w:type="dxa"/>
            </w:tcMar>
            <w:tcW w:w="6336" w:type="dxa"/>
          </w:tcPr>
          <w:p>
            <w:pPr>
              <w:spacing w:line="264" w:lineRule="auto" w:after="0"/>
              <w:jc w:val="center"/>
            </w:pPr>
            <w:r>
              <w:rPr>
                <w:rFonts w:ascii="Times New Roman" w:hAnsi="Times New Roman"/>
                <w:b/>
                <w:sz w:val="20"/>
              </w:rPr>
              <w:t>TITLE</w:t>
            </w:r>
          </w:p>
        </w:tc>
        <w:tc>
          <w:tcPr>
            <w:shd w:fill="F1F5F9"/>
            <w:tcMar>
              <w:top w:w="95" w:type="dxa"/>
              <w:bottom w:w="95" w:type="dxa"/>
              <w:left w:w="80" w:type="dxa"/>
              <w:right w:w="80" w:type="dxa"/>
            </w:tcMar>
            <w:tcW w:w="1152" w:type="dxa"/>
          </w:tcPr>
          <w:p>
            <w:pPr>
              <w:spacing w:line="264" w:lineRule="auto" w:after="0"/>
              <w:jc w:val="center"/>
            </w:pPr>
            <w:r>
              <w:rPr>
                <w:rFonts w:ascii="Times New Roman" w:hAnsi="Times New Roman"/>
                <w:b/>
                <w:sz w:val="20"/>
              </w:rPr>
              <w:t>PAGE NO.</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Abstract</w:t>
            </w:r>
          </w:p>
        </w:tc>
        <w:tc>
          <w:tcPr>
            <w:shd w:fill="FFFFFF"/>
            <w:tcMar>
              <w:top w:w="70" w:type="dxa"/>
              <w:bottom w:w="70" w:type="dxa"/>
              <w:left w:w="80" w:type="dxa"/>
              <w:right w:w="80" w:type="dxa"/>
            </w:tcMar>
            <w:tcW w:w="1152" w:type="dxa"/>
          </w:tcPr>
          <w:p>
            <w:pPr>
              <w:spacing w:line="264" w:lineRule="auto" w:after="0"/>
              <w:jc w:val="left"/>
            </w:pPr>
            <w:r>
              <w:rPr>
                <w:rFonts w:ascii="Times New Roman" w:hAnsi="Times New Roman"/>
                <w:sz w:val="19"/>
              </w:rPr>
              <w:t>iv</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List of Tables</w:t>
            </w:r>
          </w:p>
        </w:tc>
        <w:tc>
          <w:tcPr>
            <w:shd w:fill="FAFAFA"/>
            <w:tcMar>
              <w:top w:w="70" w:type="dxa"/>
              <w:bottom w:w="70" w:type="dxa"/>
              <w:left w:w="80" w:type="dxa"/>
              <w:right w:w="80" w:type="dxa"/>
            </w:tcMar>
            <w:tcW w:w="1152" w:type="dxa"/>
          </w:tcPr>
          <w:p>
            <w:pPr>
              <w:spacing w:line="264" w:lineRule="auto" w:after="0"/>
              <w:jc w:val="left"/>
            </w:pPr>
            <w:r>
              <w:rPr>
                <w:rFonts w:ascii="Times New Roman" w:hAnsi="Times New Roman"/>
                <w:sz w:val="19"/>
              </w:rPr>
              <w:t>x</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List of Figures</w:t>
            </w:r>
          </w:p>
        </w:tc>
        <w:tc>
          <w:tcPr>
            <w:shd w:fill="FFFFFF"/>
            <w:tcMar>
              <w:top w:w="70" w:type="dxa"/>
              <w:bottom w:w="70" w:type="dxa"/>
              <w:left w:w="80" w:type="dxa"/>
              <w:right w:w="80" w:type="dxa"/>
            </w:tcMar>
            <w:tcW w:w="1152" w:type="dxa"/>
          </w:tcPr>
          <w:p>
            <w:pPr>
              <w:spacing w:line="264" w:lineRule="auto" w:after="0"/>
              <w:jc w:val="left"/>
            </w:pPr>
            <w:r>
              <w:rPr>
                <w:rFonts w:ascii="Times New Roman" w:hAnsi="Times New Roman"/>
                <w:sz w:val="19"/>
              </w:rPr>
              <w:t>xi</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List of Symbols and Abbreviations</w:t>
            </w:r>
          </w:p>
        </w:tc>
        <w:tc>
          <w:tcPr>
            <w:shd w:fill="FAFAFA"/>
            <w:tcMar>
              <w:top w:w="70" w:type="dxa"/>
              <w:bottom w:w="70" w:type="dxa"/>
              <w:left w:w="80" w:type="dxa"/>
              <w:right w:w="80" w:type="dxa"/>
            </w:tcMar>
            <w:tcW w:w="1152" w:type="dxa"/>
          </w:tcPr>
          <w:p>
            <w:pPr>
              <w:spacing w:line="264" w:lineRule="auto" w:after="0"/>
              <w:jc w:val="left"/>
            </w:pPr>
            <w:r>
              <w:rPr>
                <w:rFonts w:ascii="Times New Roman" w:hAnsi="Times New Roman"/>
                <w:sz w:val="19"/>
              </w:rPr>
              <w:t>xii</w:t>
            </w:r>
          </w:p>
        </w:tc>
      </w:tr>
      <w:tr>
        <w:trPr>
          <w:cantSplit/>
        </w:trPr>
        <w:tc>
          <w:tcPr>
            <w:shd w:fill="FFFFFF"/>
            <w:tcMar>
              <w:top w:w="70" w:type="dxa"/>
              <w:bottom w:w="70" w:type="dxa"/>
              <w:left w:w="80" w:type="dxa"/>
              <w:right w:w="80" w:type="dxa"/>
            </w:tcMar>
            <w:tcW w:w="1872" w:type="dxa"/>
          </w:tcPr>
          <w:p>
            <w:pPr>
              <w:spacing w:line="264" w:lineRule="auto" w:after="0"/>
              <w:jc w:val="center"/>
            </w:pPr>
            <w:r>
              <w:rPr>
                <w:rFonts w:ascii="Times New Roman" w:hAnsi="Times New Roman"/>
                <w:sz w:val="19"/>
              </w:rPr>
              <w:t>1</w:t>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INTRODUCTION</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1</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1.1 Background and Motivation</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1</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1.2 Significance of Data-Driven Methods in Tribology</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2</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1.3 Scope and Limitations of the Phase 2 Study</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3</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1.4 Objectives of the Phase 2 Project</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4</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1.5 Organization of the Phase 2 Report</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5</w:t>
            </w:r>
          </w:p>
        </w:tc>
      </w:tr>
      <w:tr>
        <w:trPr>
          <w:cantSplit/>
        </w:trPr>
        <w:tc>
          <w:tcPr>
            <w:shd w:fill="FFFFFF"/>
            <w:tcMar>
              <w:top w:w="70" w:type="dxa"/>
              <w:bottom w:w="70" w:type="dxa"/>
              <w:left w:w="80" w:type="dxa"/>
              <w:right w:w="80" w:type="dxa"/>
            </w:tcMar>
            <w:tcW w:w="1872" w:type="dxa"/>
          </w:tcPr>
          <w:p>
            <w:pPr>
              <w:spacing w:line="264" w:lineRule="auto" w:after="0"/>
              <w:jc w:val="center"/>
            </w:pPr>
            <w:r>
              <w:rPr>
                <w:rFonts w:ascii="Times New Roman" w:hAnsi="Times New Roman"/>
                <w:sz w:val="19"/>
              </w:rPr>
              <w:t>2</w:t>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LITERATURE REVIEW AND RESEARCH GAPS</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7</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2.1 Thematic Synthesis of Literature</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7</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2.2 Summary of Literature (Table 2.1)</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11</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2.3 Critical Research Gap Analysis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13</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2.4 Research Gaps Identified Matrix (Table 2.2)</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14</w:t>
            </w:r>
          </w:p>
        </w:tc>
      </w:tr>
      <w:tr>
        <w:trPr>
          <w:cantSplit/>
        </w:trPr>
        <w:tc>
          <w:tcPr>
            <w:shd w:fill="FAFAFA"/>
            <w:tcMar>
              <w:top w:w="70" w:type="dxa"/>
              <w:bottom w:w="70" w:type="dxa"/>
              <w:left w:w="80" w:type="dxa"/>
              <w:right w:w="80" w:type="dxa"/>
            </w:tcMar>
            <w:tcW w:w="1872" w:type="dxa"/>
          </w:tcPr>
          <w:p>
            <w:pPr>
              <w:spacing w:line="264" w:lineRule="auto" w:after="0"/>
              <w:jc w:val="center"/>
            </w:pPr>
            <w:r>
              <w:rPr>
                <w:rFonts w:ascii="Times New Roman" w:hAnsi="Times New Roman"/>
                <w:sz w:val="19"/>
              </w:rPr>
              <w:t>3</w:t>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BACKGROUND AND CONTACT MECHANICS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16</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3.1 Polymer Composites and Tribological Behavior</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16</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3.2 Sliding-Induced Wear Mechanisms and Thermal Contact Transitions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16</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3.3 Friction-Induced Flash Heating Formulation (Archard-Ashby Model)</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17</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3.4 Influence of Multi-Filler Compounding and Synergy Trade-offs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18</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3.5 Limitations of Conventional Experimental Testing</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19</w:t>
            </w:r>
          </w:p>
        </w:tc>
      </w:tr>
      <w:tr>
        <w:trPr>
          <w:cantSplit/>
        </w:trPr>
        <w:tc>
          <w:tcPr>
            <w:shd w:fill="FAFAFA"/>
            <w:tcMar>
              <w:top w:w="70" w:type="dxa"/>
              <w:bottom w:w="70" w:type="dxa"/>
              <w:left w:w="80" w:type="dxa"/>
              <w:right w:w="80" w:type="dxa"/>
            </w:tcMar>
            <w:tcW w:w="1872" w:type="dxa"/>
          </w:tcPr>
          <w:p>
            <w:pPr>
              <w:spacing w:line="264" w:lineRule="auto" w:after="0"/>
              <w:jc w:val="center"/>
            </w:pPr>
            <w:r>
              <w:rPr>
                <w:rFonts w:ascii="Times New Roman" w:hAnsi="Times New Roman"/>
                <w:sz w:val="19"/>
              </w:rPr>
              <w:t>4</w:t>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PROBLEM STATEMENT AND SYSTEM ANALYSIS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20</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4.1 The Problem Statement</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20</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4.2 Core Computational Challenges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21</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4.3 Functional Requirements (FR)</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21</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4.4 Non-Functional Requirements (NFR)</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22</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4.5 Data Flow Architecture (DFD Level 0 and Level 1)</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23</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4.6 Hardware and Software Specifications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24</w:t>
            </w:r>
          </w:p>
        </w:tc>
      </w:tr>
      <w:tr>
        <w:trPr>
          <w:cantSplit/>
        </w:trPr>
        <w:tc>
          <w:tcPr>
            <w:shd w:fill="FFFFFF"/>
            <w:tcMar>
              <w:top w:w="70" w:type="dxa"/>
              <w:bottom w:w="70" w:type="dxa"/>
              <w:left w:w="80" w:type="dxa"/>
              <w:right w:w="80" w:type="dxa"/>
            </w:tcMar>
            <w:tcW w:w="1872" w:type="dxa"/>
          </w:tcPr>
          <w:p>
            <w:pPr>
              <w:spacing w:line="264" w:lineRule="auto" w:after="0"/>
              <w:jc w:val="center"/>
            </w:pPr>
            <w:r>
              <w:rPr>
                <w:rFonts w:ascii="Times New Roman" w:hAnsi="Times New Roman"/>
                <w:sz w:val="19"/>
              </w:rPr>
              <w:t>5</w:t>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METHODOLOGY AND SYSTEM ARCHITECTURE</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26</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5.1 End-to-End System Architecture</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26</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5.2 Curated Experimental Literature Corpus</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26</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5.3 80-Feature Physics-Informed Feature Engineering Taxonomy</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27</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5.4 Leakage-Free Preprocessing Pipeline</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30</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5.5 Machine Learning Model Suite</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31</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5.6 Automated Bayesian Optimization Engine (Optuna)</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31</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5.7 Detailed Algorithms and Pseudocode</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32</w:t>
            </w:r>
          </w:p>
        </w:tc>
      </w:tr>
      <w:tr>
        <w:trPr>
          <w:cantSplit/>
        </w:trPr>
        <w:tc>
          <w:tcPr>
            <w:shd w:fill="FFFFFF"/>
            <w:tcMar>
              <w:top w:w="70" w:type="dxa"/>
              <w:bottom w:w="70" w:type="dxa"/>
              <w:left w:w="80" w:type="dxa"/>
              <w:right w:w="80" w:type="dxa"/>
            </w:tcMar>
            <w:tcW w:w="1872" w:type="dxa"/>
          </w:tcPr>
          <w:p>
            <w:pPr>
              <w:spacing w:line="264" w:lineRule="auto" w:after="0"/>
              <w:jc w:val="center"/>
            </w:pPr>
            <w:r>
              <w:rPr>
                <w:rFonts w:ascii="Times New Roman" w:hAnsi="Times New Roman"/>
                <w:sz w:val="19"/>
              </w:rPr>
              <w:t>6</w:t>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IMPLEMENTATION, RESULTS, AND EMPIRICAL VALIDATION</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34</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6.1 Experimental Setup and Implementation Environment</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34</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6.2 Benchmark Performance and Consolidated Leaderboard</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34</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6.3 5-Fold Stability and Generalization Analysis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35</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6.4 Parity and Residual Diagnostics</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36</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6.5 Empirical Findings Proof Suite (Findings F1 through F10)</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37</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6.6 Game-Theoretic Model Interpretability (Tree SHAP &amp; PDP)</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40</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6.7 Interactive Virtual Tribometer Application Architecture</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43</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6.8 Practical Guidelines for Composite Formulation Design</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44</w:t>
            </w:r>
          </w:p>
        </w:tc>
      </w:tr>
      <w:tr>
        <w:trPr>
          <w:cantSplit/>
        </w:trPr>
        <w:tc>
          <w:tcPr>
            <w:shd w:fill="FAFAFA"/>
            <w:tcMar>
              <w:top w:w="70" w:type="dxa"/>
              <w:bottom w:w="70" w:type="dxa"/>
              <w:left w:w="80" w:type="dxa"/>
              <w:right w:w="80" w:type="dxa"/>
            </w:tcMar>
            <w:tcW w:w="1872" w:type="dxa"/>
          </w:tcPr>
          <w:p>
            <w:pPr>
              <w:spacing w:line="264" w:lineRule="auto" w:after="0"/>
              <w:jc w:val="center"/>
            </w:pPr>
            <w:r>
              <w:rPr>
                <w:rFonts w:ascii="Times New Roman" w:hAnsi="Times New Roman"/>
                <w:sz w:val="19"/>
              </w:rPr>
              <w:t>7</w:t>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CONCLUSION AND FUTURE WORK</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45</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7.1 Summary of Contributions</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45</w:t>
            </w:r>
          </w:p>
        </w:tc>
      </w:tr>
      <w:tr>
        <w:trPr>
          <w:cantSplit/>
        </w:trPr>
        <w:tc>
          <w:tcPr>
            <w:shd w:fill="FAFAFA"/>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7.2 Technical Limitations and Constraints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45</w:t>
            </w:r>
          </w:p>
        </w:tc>
      </w:tr>
      <w:tr>
        <w:trPr>
          <w:cantSplit/>
        </w:trPr>
        <w:tc>
          <w:tcPr>
            <w:shd w:fill="FFFFFF"/>
            <w:tcMar>
              <w:top w:w="70" w:type="dxa"/>
              <w:bottom w:w="70" w:type="dxa"/>
              <w:left w:w="80" w:type="dxa"/>
              <w:right w:w="80" w:type="dxa"/>
            </w:tcMar>
            <w:tcW w:w="1872" w:type="dxa"/>
          </w:tcPr>
          <w:p>
            <w:pPr>
              <w:spacing w:line="264" w:lineRule="auto" w:after="0"/>
              <w:jc w:val="left"/>
            </w:pPr>
            <w:r>
              <w:rPr>
                <w:rFonts w:ascii="Times New Roman" w:hAnsi="Times New Roman"/>
                <w:sz w:val="19"/>
              </w:rPr>
            </w:r>
          </w:p>
        </w:tc>
        <w:tc>
          <w:tcPr>
            <w:shd w:fill="FFFFFF"/>
            <w:tcMar>
              <w:top w:w="70" w:type="dxa"/>
              <w:bottom w:w="70" w:type="dxa"/>
              <w:left w:w="80" w:type="dxa"/>
              <w:right w:w="80" w:type="dxa"/>
            </w:tcMar>
            <w:tcW w:w="6336" w:type="dxa"/>
          </w:tcPr>
          <w:p>
            <w:pPr>
              <w:spacing w:line="264" w:lineRule="auto" w:after="0"/>
              <w:jc w:val="left"/>
            </w:pPr>
            <w:r>
              <w:rPr>
                <w:rFonts w:ascii="Times New Roman" w:hAnsi="Times New Roman"/>
                <w:sz w:val="19"/>
              </w:rPr>
              <w:t>7.3 Future Research Enhancements (Phase 3 Roadmap)</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46</w:t>
            </w:r>
          </w:p>
        </w:tc>
      </w:tr>
      <w:tr>
        <w:trPr>
          <w:cantSplit/>
        </w:trPr>
        <w:tc>
          <w:tcPr>
            <w:shd w:fill="FAFAFA"/>
            <w:tcMar>
              <w:top w:w="70" w:type="dxa"/>
              <w:bottom w:w="70" w:type="dxa"/>
              <w:left w:w="80" w:type="dxa"/>
              <w:right w:w="80" w:type="dxa"/>
            </w:tcMar>
            <w:tcW w:w="1872" w:type="dxa"/>
          </w:tcPr>
          <w:p>
            <w:pPr>
              <w:spacing w:line="264" w:lineRule="auto" w:after="0"/>
              <w:jc w:val="center"/>
            </w:pPr>
            <w:r>
              <w:rPr>
                <w:rFonts w:ascii="Times New Roman" w:hAnsi="Times New Roman"/>
                <w:sz w:val="19"/>
              </w:rPr>
              <w:t>8</w:t>
            </w:r>
          </w:p>
        </w:tc>
        <w:tc>
          <w:tcPr>
            <w:shd w:fill="FAFAFA"/>
            <w:tcMar>
              <w:top w:w="70" w:type="dxa"/>
              <w:bottom w:w="70" w:type="dxa"/>
              <w:left w:w="80" w:type="dxa"/>
              <w:right w:w="80" w:type="dxa"/>
            </w:tcMar>
            <w:tcW w:w="6336" w:type="dxa"/>
          </w:tcPr>
          <w:p>
            <w:pPr>
              <w:spacing w:line="264" w:lineRule="auto" w:after="0"/>
              <w:jc w:val="left"/>
            </w:pPr>
            <w:r>
              <w:rPr>
                <w:rFonts w:ascii="Times New Roman" w:hAnsi="Times New Roman"/>
                <w:sz w:val="19"/>
              </w:rPr>
              <w:t>REFERENCES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47</w:t>
            </w:r>
          </w:p>
        </w:tc>
      </w:tr>
    </w:tbl>
    <w:p>
      <w:r>
        <w:br w:type="page"/>
      </w:r>
    </w:p>
    <w:p>
      <w:pPr>
        <w:spacing w:before="160" w:after="80"/>
        <w:jc w:val="center"/>
      </w:pPr>
      <w:r>
        <w:rPr>
          <w:b/>
          <w:sz w:val="32"/>
        </w:rPr>
        <w:t>LIST OF TABLES</w:t>
      </w:r>
    </w:p>
    <w:tbl>
      <w:tblPr>
        <w:jc w:val="center"/>
        <w:tblLayout w:type="fixed"/>
        <w:tblLook w:firstColumn="1" w:firstRow="1" w:lastColumn="0" w:lastRow="0" w:noHBand="0" w:noVBand="1" w:val="04A0"/>
        <w:tblW w:w="9360" w:type="dxa"/>
      </w:tblPr>
      <w:tblGrid>
        <w:gridCol w:w="1728"/>
        <w:gridCol w:w="6480"/>
        <w:gridCol w:w="1152"/>
      </w:tblGrid>
      <w:tr>
        <w:trPr>
          <w:tblHeader/>
        </w:trPr>
        <w:tc>
          <w:tcPr>
            <w:shd w:fill="F1F5F9"/>
            <w:tcMar>
              <w:top w:w="95" w:type="dxa"/>
              <w:bottom w:w="95" w:type="dxa"/>
              <w:left w:w="80" w:type="dxa"/>
              <w:right w:w="80" w:type="dxa"/>
            </w:tcMar>
            <w:tcW w:w="1728" w:type="dxa"/>
          </w:tcPr>
          <w:p>
            <w:pPr>
              <w:spacing w:line="264" w:lineRule="auto" w:after="0"/>
              <w:jc w:val="center"/>
            </w:pPr>
            <w:r>
              <w:rPr>
                <w:rFonts w:ascii="Times New Roman" w:hAnsi="Times New Roman"/>
                <w:b/>
                <w:sz w:val="20"/>
              </w:rPr>
              <w:t>TABLE NO.</w:t>
            </w:r>
          </w:p>
        </w:tc>
        <w:tc>
          <w:tcPr>
            <w:shd w:fill="F1F5F9"/>
            <w:tcMar>
              <w:top w:w="95" w:type="dxa"/>
              <w:bottom w:w="95" w:type="dxa"/>
              <w:left w:w="80" w:type="dxa"/>
              <w:right w:w="80" w:type="dxa"/>
            </w:tcMar>
            <w:tcW w:w="6480" w:type="dxa"/>
          </w:tcPr>
          <w:p>
            <w:pPr>
              <w:spacing w:line="264" w:lineRule="auto" w:after="0"/>
              <w:jc w:val="center"/>
            </w:pPr>
            <w:r>
              <w:rPr>
                <w:rFonts w:ascii="Times New Roman" w:hAnsi="Times New Roman"/>
                <w:b/>
                <w:sz w:val="20"/>
              </w:rPr>
              <w:t>TITLE</w:t>
            </w:r>
          </w:p>
        </w:tc>
        <w:tc>
          <w:tcPr>
            <w:shd w:fill="F1F5F9"/>
            <w:tcMar>
              <w:top w:w="95" w:type="dxa"/>
              <w:bottom w:w="95" w:type="dxa"/>
              <w:left w:w="80" w:type="dxa"/>
              <w:right w:w="80" w:type="dxa"/>
            </w:tcMar>
            <w:tcW w:w="1152" w:type="dxa"/>
          </w:tcPr>
          <w:p>
            <w:pPr>
              <w:spacing w:line="264" w:lineRule="auto" w:after="0"/>
              <w:jc w:val="center"/>
            </w:pPr>
            <w:r>
              <w:rPr>
                <w:rFonts w:ascii="Times New Roman" w:hAnsi="Times New Roman"/>
                <w:b/>
                <w:sz w:val="20"/>
              </w:rPr>
              <w:t>PAGE NO.</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2.1</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Comprehensive Summary of Foundational Literature (2024–2025)</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11</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2.2</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Systematic Mapping of Identified Research Gaps and Phase 2 Solutions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14</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5.1</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Distribution of Curated Literature Experimental Records</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27</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5.2</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Polymer Matrix &amp; Filler Physics-Informed Features (P1 to P24)</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28</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5.3</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Operational Kinematics and Contact Flash Rise Features (O1 to O26)</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28</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5.4</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Manufacturing Process and Specimen Geometry Features (M1 to M15)</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29</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5.5</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Non-linear Polynomial and Interaction Features (I1 to I15)</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29</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5.6</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Comprehensive 80-Feature Input Dimension Taxonomy</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30</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5.7</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Algorithm-Specific Leakage-Free Preprocessing Protocols</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31</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5.8</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Optuna Bayesian Optimization Search Space Specifications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31</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6.1</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Consolidated 5-Fold Cross-Validation Performance Leaderboard</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34</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6.2</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Fold-Level Validation Stability and Performance Metrics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35</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6.3</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Empirical Findings Proof Suite (Findings F1–F10 Summary)</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37</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6.4</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Top 10 Global Tribological Drivers Identified via Tree SHAP</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40</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7.1</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Technical Limitations and Real-World Operational Boundaries</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45</w:t>
            </w:r>
          </w:p>
        </w:tc>
      </w:tr>
    </w:tbl>
    <w:p>
      <w:r>
        <w:br w:type="page"/>
      </w:r>
    </w:p>
    <w:p>
      <w:pPr>
        <w:spacing w:before="160" w:after="80"/>
        <w:jc w:val="center"/>
      </w:pPr>
      <w:r>
        <w:rPr>
          <w:b/>
          <w:sz w:val="32"/>
        </w:rPr>
        <w:t>LIST OF FIGURES</w:t>
      </w:r>
    </w:p>
    <w:tbl>
      <w:tblPr>
        <w:jc w:val="center"/>
        <w:tblLayout w:type="fixed"/>
        <w:tblLook w:firstColumn="1" w:firstRow="1" w:lastColumn="0" w:lastRow="0" w:noHBand="0" w:noVBand="1" w:val="04A0"/>
        <w:tblW w:w="9360" w:type="dxa"/>
      </w:tblPr>
      <w:tblGrid>
        <w:gridCol w:w="1728"/>
        <w:gridCol w:w="6480"/>
        <w:gridCol w:w="1152"/>
      </w:tblGrid>
      <w:tr>
        <w:trPr>
          <w:tblHeader/>
        </w:trPr>
        <w:tc>
          <w:tcPr>
            <w:shd w:fill="F1F5F9"/>
            <w:tcMar>
              <w:top w:w="95" w:type="dxa"/>
              <w:bottom w:w="95" w:type="dxa"/>
              <w:left w:w="80" w:type="dxa"/>
              <w:right w:w="80" w:type="dxa"/>
            </w:tcMar>
            <w:tcW w:w="1728" w:type="dxa"/>
          </w:tcPr>
          <w:p>
            <w:pPr>
              <w:spacing w:line="264" w:lineRule="auto" w:after="0"/>
              <w:jc w:val="center"/>
            </w:pPr>
            <w:r>
              <w:rPr>
                <w:rFonts w:ascii="Times New Roman" w:hAnsi="Times New Roman"/>
                <w:b/>
                <w:sz w:val="20"/>
              </w:rPr>
              <w:t>FIGURE NO.</w:t>
            </w:r>
          </w:p>
        </w:tc>
        <w:tc>
          <w:tcPr>
            <w:shd w:fill="F1F5F9"/>
            <w:tcMar>
              <w:top w:w="95" w:type="dxa"/>
              <w:bottom w:w="95" w:type="dxa"/>
              <w:left w:w="80" w:type="dxa"/>
              <w:right w:w="80" w:type="dxa"/>
            </w:tcMar>
            <w:tcW w:w="6480" w:type="dxa"/>
          </w:tcPr>
          <w:p>
            <w:pPr>
              <w:spacing w:line="264" w:lineRule="auto" w:after="0"/>
              <w:jc w:val="center"/>
            </w:pPr>
            <w:r>
              <w:rPr>
                <w:rFonts w:ascii="Times New Roman" w:hAnsi="Times New Roman"/>
                <w:b/>
                <w:sz w:val="20"/>
              </w:rPr>
              <w:t>TITLE</w:t>
            </w:r>
          </w:p>
        </w:tc>
        <w:tc>
          <w:tcPr>
            <w:shd w:fill="F1F5F9"/>
            <w:tcMar>
              <w:top w:w="95" w:type="dxa"/>
              <w:bottom w:w="95" w:type="dxa"/>
              <w:left w:w="80" w:type="dxa"/>
              <w:right w:w="80" w:type="dxa"/>
            </w:tcMar>
            <w:tcW w:w="1152" w:type="dxa"/>
          </w:tcPr>
          <w:p>
            <w:pPr>
              <w:spacing w:line="264" w:lineRule="auto" w:after="0"/>
              <w:jc w:val="center"/>
            </w:pPr>
            <w:r>
              <w:rPr>
                <w:rFonts w:ascii="Times New Roman" w:hAnsi="Times New Roman"/>
                <w:b/>
                <w:sz w:val="20"/>
              </w:rPr>
              <w:t>PAGE NO.</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4.1</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Data Flow Diagram Level 0 Context Architecture</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23</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4.2</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Data Flow Diagram Level 1 Feature &amp; Training Subsystems</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24</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5.1</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End-to-End System Architecture: Mining, Features, and UI</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26</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5.2</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80-Feature Physics-Informed Pipeline and Normalization Flow</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30</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6.1</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CoF Model Parity Plot: Actual vs 5-Fold OOF Predicted (XGBoost)</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36</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6.2</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Wear Model Parity Plot: Actual vs OOF Predicted log₁₀ kv (CatBoost)</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37</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6.3</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Finding 5 — Orthogonality Scatter Plot of CoF versus Wear Rate</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39</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6.4</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Finding 8 — Solid Lubricant to Fiber Reinforcement Pareto Window</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40</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6.5</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Global Tree SHAP Beeswarm Feature Impact Summary for CoF</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42</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6.6</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Global Tree SHAP Beeswarm Feature Impact Summary for Wear Rate</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42</w:t>
            </w:r>
          </w:p>
        </w:tc>
      </w:tr>
      <w:tr>
        <w:trPr>
          <w:cantSplit/>
        </w:trPr>
        <w:tc>
          <w:tcPr>
            <w:shd w:fill="FFFFFF"/>
            <w:tcMar>
              <w:top w:w="70" w:type="dxa"/>
              <w:bottom w:w="70" w:type="dxa"/>
              <w:left w:w="80" w:type="dxa"/>
              <w:right w:w="80" w:type="dxa"/>
            </w:tcMar>
            <w:tcW w:w="1728" w:type="dxa"/>
          </w:tcPr>
          <w:p>
            <w:pPr>
              <w:spacing w:line="264" w:lineRule="auto" w:after="0"/>
              <w:jc w:val="center"/>
            </w:pPr>
            <w:r>
              <w:rPr>
                <w:rFonts w:ascii="Times New Roman" w:hAnsi="Times New Roman"/>
                <w:sz w:val="19"/>
              </w:rPr>
              <w:t>6.7</w:t>
            </w:r>
          </w:p>
        </w:tc>
        <w:tc>
          <w:tcPr>
            <w:shd w:fill="FFFFFF"/>
            <w:tcMar>
              <w:top w:w="70" w:type="dxa"/>
              <w:bottom w:w="70" w:type="dxa"/>
              <w:left w:w="80" w:type="dxa"/>
              <w:right w:w="80" w:type="dxa"/>
            </w:tcMar>
            <w:tcW w:w="6480" w:type="dxa"/>
          </w:tcPr>
          <w:p>
            <w:pPr>
              <w:spacing w:line="264" w:lineRule="auto" w:after="0"/>
              <w:jc w:val="left"/>
            </w:pPr>
            <w:r>
              <w:rPr>
                <w:rFonts w:ascii="Times New Roman" w:hAnsi="Times New Roman"/>
                <w:sz w:val="19"/>
              </w:rPr>
              <w:t>2D Partial Dependence Interaction Surface (GF × MoS₂ Synergy)</w:t>
            </w:r>
          </w:p>
        </w:tc>
        <w:tc>
          <w:tcPr>
            <w:shd w:fill="FFFFFF"/>
            <w:tcMar>
              <w:top w:w="70" w:type="dxa"/>
              <w:bottom w:w="70" w:type="dxa"/>
              <w:left w:w="80" w:type="dxa"/>
              <w:right w:w="80" w:type="dxa"/>
            </w:tcMar>
            <w:tcW w:w="1152" w:type="dxa"/>
          </w:tcPr>
          <w:p>
            <w:pPr>
              <w:spacing w:line="264" w:lineRule="auto" w:after="0"/>
              <w:jc w:val="center"/>
            </w:pPr>
            <w:r>
              <w:rPr>
                <w:rFonts w:ascii="Times New Roman" w:hAnsi="Times New Roman"/>
                <w:sz w:val="19"/>
              </w:rPr>
              <w:t>43</w:t>
            </w:r>
          </w:p>
        </w:tc>
      </w:tr>
      <w:tr>
        <w:trPr>
          <w:cantSplit/>
        </w:trPr>
        <w:tc>
          <w:tcPr>
            <w:shd w:fill="FAFAFA"/>
            <w:tcMar>
              <w:top w:w="70" w:type="dxa"/>
              <w:bottom w:w="70" w:type="dxa"/>
              <w:left w:w="80" w:type="dxa"/>
              <w:right w:w="80" w:type="dxa"/>
            </w:tcMar>
            <w:tcW w:w="1728" w:type="dxa"/>
          </w:tcPr>
          <w:p>
            <w:pPr>
              <w:spacing w:line="264" w:lineRule="auto" w:after="0"/>
              <w:jc w:val="center"/>
            </w:pPr>
            <w:r>
              <w:rPr>
                <w:rFonts w:ascii="Times New Roman" w:hAnsi="Times New Roman"/>
                <w:sz w:val="19"/>
              </w:rPr>
              <w:t>6.8</w:t>
            </w:r>
          </w:p>
        </w:tc>
        <w:tc>
          <w:tcPr>
            <w:shd w:fill="FAFAFA"/>
            <w:tcMar>
              <w:top w:w="70" w:type="dxa"/>
              <w:bottom w:w="70" w:type="dxa"/>
              <w:left w:w="80" w:type="dxa"/>
              <w:right w:w="80" w:type="dxa"/>
            </w:tcMar>
            <w:tcW w:w="6480" w:type="dxa"/>
          </w:tcPr>
          <w:p>
            <w:pPr>
              <w:spacing w:line="264" w:lineRule="auto" w:after="0"/>
              <w:jc w:val="left"/>
            </w:pPr>
            <w:r>
              <w:rPr>
                <w:rFonts w:ascii="Times New Roman" w:hAnsi="Times New Roman"/>
                <w:sz w:val="19"/>
              </w:rPr>
              <w:t>Streamlit Virtual Tribometer Graphical User Interface Architecture</w:t>
            </w:r>
          </w:p>
        </w:tc>
        <w:tc>
          <w:tcPr>
            <w:shd w:fill="FAFAFA"/>
            <w:tcMar>
              <w:top w:w="70" w:type="dxa"/>
              <w:bottom w:w="70" w:type="dxa"/>
              <w:left w:w="80" w:type="dxa"/>
              <w:right w:w="80" w:type="dxa"/>
            </w:tcMar>
            <w:tcW w:w="1152" w:type="dxa"/>
          </w:tcPr>
          <w:p>
            <w:pPr>
              <w:spacing w:line="264" w:lineRule="auto" w:after="0"/>
              <w:jc w:val="center"/>
            </w:pPr>
            <w:r>
              <w:rPr>
                <w:rFonts w:ascii="Times New Roman" w:hAnsi="Times New Roman"/>
                <w:sz w:val="19"/>
              </w:rPr>
              <w:t>44</w:t>
            </w:r>
          </w:p>
        </w:tc>
      </w:tr>
    </w:tbl>
    <w:p>
      <w:r>
        <w:br w:type="page"/>
      </w:r>
    </w:p>
    <w:p>
      <w:pPr>
        <w:spacing w:before="200" w:after="120"/>
        <w:jc w:val="center"/>
      </w:pPr>
      <w:r>
        <w:rPr>
          <w:b/>
          <w:sz w:val="32"/>
        </w:rPr>
        <w:t>LIST OF SYMBOLS AND ABBREVIATIONS</w:t>
      </w:r>
    </w:p>
    <w:tbl>
      <w:tblPr>
        <w:jc w:val="center"/>
        <w:tblLayout w:type="fixed"/>
        <w:tblLook w:firstColumn="1" w:firstRow="1" w:lastColumn="0" w:lastRow="0" w:noHBand="0" w:noVBand="1" w:val="04A0"/>
        <w:tblW w:w="9360" w:type="dxa"/>
      </w:tblPr>
      <w:tblGrid>
        <w:gridCol w:w="2592"/>
        <w:gridCol w:w="6768"/>
      </w:tblGrid>
      <w:tr>
        <w:trPr>
          <w:tblHeader/>
        </w:trPr>
        <w:tc>
          <w:tcPr>
            <w:shd w:fill="F1F5F9"/>
            <w:tcMar>
              <w:top w:w="95" w:type="dxa"/>
              <w:bottom w:w="95" w:type="dxa"/>
              <w:left w:w="80" w:type="dxa"/>
              <w:right w:w="80" w:type="dxa"/>
            </w:tcMar>
            <w:tcW w:w="2592" w:type="dxa"/>
          </w:tcPr>
          <w:p>
            <w:pPr>
              <w:spacing w:line="264" w:lineRule="auto" w:after="0"/>
              <w:jc w:val="center"/>
            </w:pPr>
            <w:r>
              <w:rPr>
                <w:rFonts w:ascii="Times New Roman" w:hAnsi="Times New Roman"/>
                <w:b/>
                <w:sz w:val="20"/>
              </w:rPr>
              <w:t>ABBREVIATION</w:t>
            </w:r>
          </w:p>
        </w:tc>
        <w:tc>
          <w:tcPr>
            <w:shd w:fill="F1F5F9"/>
            <w:tcMar>
              <w:top w:w="95" w:type="dxa"/>
              <w:bottom w:w="95" w:type="dxa"/>
              <w:left w:w="80" w:type="dxa"/>
              <w:right w:w="80" w:type="dxa"/>
            </w:tcMar>
            <w:tcW w:w="6768" w:type="dxa"/>
          </w:tcPr>
          <w:p>
            <w:pPr>
              <w:spacing w:line="264" w:lineRule="auto" w:after="0"/>
              <w:jc w:val="center"/>
            </w:pPr>
            <w:r>
              <w:rPr>
                <w:rFonts w:ascii="Times New Roman" w:hAnsi="Times New Roman"/>
                <w:b/>
                <w:sz w:val="20"/>
              </w:rPr>
              <w:t>DESCRIPTION</w:t>
            </w:r>
          </w:p>
        </w:tc>
      </w:tr>
      <w:tr>
        <w:trPr>
          <w:cantSplit/>
        </w:trPr>
        <w:tc>
          <w:tcPr>
            <w:shd w:fill="FFFFFF"/>
            <w:tcMar>
              <w:top w:w="70" w:type="dxa"/>
              <w:bottom w:w="70" w:type="dxa"/>
              <w:left w:w="80" w:type="dxa"/>
              <w:right w:w="80" w:type="dxa"/>
            </w:tcMar>
            <w:tcW w:w="2592" w:type="dxa"/>
          </w:tcPr>
          <w:p>
            <w:pPr>
              <w:spacing w:line="264" w:lineRule="auto" w:after="0"/>
              <w:jc w:val="center"/>
            </w:pPr>
            <w:r>
              <w:rPr>
                <w:rFonts w:ascii="Times New Roman" w:hAnsi="Times New Roman"/>
                <w:sz w:val="19"/>
              </w:rPr>
              <w:t>PA6</w:t>
            </w:r>
          </w:p>
        </w:tc>
        <w:tc>
          <w:tcPr>
            <w:shd w:fill="FFFFFF"/>
            <w:tcMar>
              <w:top w:w="70" w:type="dxa"/>
              <w:bottom w:w="70" w:type="dxa"/>
              <w:left w:w="80" w:type="dxa"/>
              <w:right w:w="80" w:type="dxa"/>
            </w:tcMar>
            <w:tcW w:w="6768" w:type="dxa"/>
          </w:tcPr>
          <w:p>
            <w:pPr>
              <w:spacing w:line="264" w:lineRule="auto" w:after="0"/>
              <w:jc w:val="left"/>
            </w:pPr>
            <w:r>
              <w:rPr>
                <w:rFonts w:ascii="Times New Roman" w:hAnsi="Times New Roman"/>
                <w:sz w:val="19"/>
              </w:rPr>
              <w:t>Polyamide 6 (Nylon 6 thermoplastic polymer matrix)</w:t>
            </w:r>
          </w:p>
        </w:tc>
      </w:tr>
      <w:tr>
        <w:trPr>
          <w:cantSplit/>
        </w:trPr>
        <w:tc>
          <w:tcPr>
            <w:shd w:fill="FAFAFA"/>
            <w:tcMar>
              <w:top w:w="70" w:type="dxa"/>
              <w:bottom w:w="70" w:type="dxa"/>
              <w:left w:w="80" w:type="dxa"/>
              <w:right w:w="80" w:type="dxa"/>
            </w:tcMar>
            <w:tcW w:w="2592" w:type="dxa"/>
          </w:tcPr>
          <w:p>
            <w:pPr>
              <w:spacing w:line="264" w:lineRule="auto" w:after="0"/>
              <w:jc w:val="center"/>
            </w:pPr>
            <w:r>
              <w:rPr>
                <w:rFonts w:ascii="Times New Roman" w:hAnsi="Times New Roman"/>
                <w:sz w:val="19"/>
              </w:rPr>
              <w:t>PA66</w:t>
            </w:r>
          </w:p>
        </w:tc>
        <w:tc>
          <w:tcPr>
            <w:shd w:fill="FAFAFA"/>
            <w:tcMar>
              <w:top w:w="70" w:type="dxa"/>
              <w:bottom w:w="70" w:type="dxa"/>
              <w:left w:w="80" w:type="dxa"/>
              <w:right w:w="80" w:type="dxa"/>
            </w:tcMar>
            <w:tcW w:w="6768" w:type="dxa"/>
          </w:tcPr>
          <w:p>
            <w:pPr>
              <w:spacing w:line="264" w:lineRule="auto" w:after="0"/>
              <w:jc w:val="left"/>
            </w:pPr>
            <w:r>
              <w:rPr>
                <w:rFonts w:ascii="Times New Roman" w:hAnsi="Times New Roman"/>
                <w:sz w:val="19"/>
              </w:rPr>
              <w:t>Polyamide 66 (Nylon 66 thermoplastic polymer matrix)</w:t>
            </w:r>
          </w:p>
        </w:tc>
      </w:tr>
      <w:tr>
        <w:trPr>
          <w:cantSplit/>
        </w:trPr>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CoF (μ)</w:t>
            </w:r>
          </w:p>
        </w:tc>
        <w:tc>
          <w:tcPr>
            <w:shd w:fill="FFFFFF"/>
            <w:tcMar>
              <w:top w:w="70" w:type="dxa"/>
              <w:bottom w:w="70" w:type="dxa"/>
              <w:left w:w="80" w:type="dxa"/>
              <w:right w:w="80" w:type="dxa"/>
            </w:tcMar>
            <w:tcW w:w="6768" w:type="dxa"/>
          </w:tcPr>
          <w:p>
            <w:pPr>
              <w:spacing w:line="264" w:lineRule="auto" w:after="0"/>
              <w:jc w:val="left"/>
            </w:pPr>
            <w:r>
              <w:rPr>
                <w:rFonts w:ascii="Times New Roman" w:hAnsi="Times New Roman"/>
                <w:sz w:val="19"/>
              </w:rPr>
              <w:t>Coefficient of Friction (dimensionless contact ratio)</w:t>
            </w:r>
          </w:p>
        </w:tc>
      </w:tr>
      <w:tr>
        <w:trPr>
          <w:cantSplit/>
        </w:trPr>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kv</w:t>
            </w:r>
          </w:p>
        </w:tc>
        <w:tc>
          <w:tcPr>
            <w:shd w:fill="FAFAFA"/>
            <w:tcMar>
              <w:top w:w="70" w:type="dxa"/>
              <w:bottom w:w="70" w:type="dxa"/>
              <w:left w:w="80" w:type="dxa"/>
              <w:right w:w="80" w:type="dxa"/>
            </w:tcMar>
            <w:tcW w:w="6768" w:type="dxa"/>
          </w:tcPr>
          <w:p>
            <w:pPr>
              <w:spacing w:line="264" w:lineRule="auto" w:after="0"/>
              <w:jc w:val="left"/>
            </w:pPr>
            <w:r>
              <w:rPr>
                <w:rFonts w:ascii="Times New Roman" w:hAnsi="Times New Roman"/>
                <w:sz w:val="19"/>
              </w:rPr>
              <w:t>Specific Wear Rate (mm³/(N·m))</w:t>
            </w:r>
          </w:p>
        </w:tc>
      </w:tr>
      <w:tr>
        <w:trPr>
          <w:cantSplit/>
        </w:trPr>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GF</w:t>
            </w:r>
          </w:p>
        </w:tc>
        <w:tc>
          <w:tcPr>
            <w:shd w:fill="FFFFFF"/>
            <w:tcMar>
              <w:top w:w="70" w:type="dxa"/>
              <w:bottom w:w="70" w:type="dxa"/>
              <w:left w:w="80" w:type="dxa"/>
              <w:right w:w="80" w:type="dxa"/>
            </w:tcMar>
            <w:tcW w:w="6768" w:type="dxa"/>
          </w:tcPr>
          <w:p>
            <w:pPr>
              <w:spacing w:line="264" w:lineRule="auto" w:after="0"/>
              <w:jc w:val="left"/>
            </w:pPr>
            <w:r>
              <w:rPr>
                <w:rFonts w:ascii="Times New Roman" w:hAnsi="Times New Roman"/>
                <w:sz w:val="19"/>
              </w:rPr>
              <w:t>Short E-Glass Fiber Reinforcement</w:t>
            </w:r>
          </w:p>
        </w:tc>
      </w:tr>
      <w:tr>
        <w:trPr>
          <w:cantSplit/>
        </w:trPr>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CF</w:t>
            </w:r>
          </w:p>
        </w:tc>
        <w:tc>
          <w:tcPr>
            <w:shd w:fill="FAFAFA"/>
            <w:tcMar>
              <w:top w:w="70" w:type="dxa"/>
              <w:bottom w:w="70" w:type="dxa"/>
              <w:left w:w="80" w:type="dxa"/>
              <w:right w:w="80" w:type="dxa"/>
            </w:tcMar>
            <w:tcW w:w="6768" w:type="dxa"/>
          </w:tcPr>
          <w:p>
            <w:pPr>
              <w:spacing w:line="264" w:lineRule="auto" w:after="0"/>
              <w:jc w:val="left"/>
            </w:pPr>
            <w:r>
              <w:rPr>
                <w:rFonts w:ascii="Times New Roman" w:hAnsi="Times New Roman"/>
                <w:sz w:val="19"/>
              </w:rPr>
              <w:t>Short Carbon Fiber Reinforcement</w:t>
            </w:r>
          </w:p>
        </w:tc>
      </w:tr>
      <w:tr>
        <w:trPr>
          <w:cantSplit/>
        </w:trPr>
        <w:tc>
          <w:tcPr>
            <w:shd w:fill="FFFFFF"/>
            <w:tcMar>
              <w:top w:w="70" w:type="dxa"/>
              <w:bottom w:w="70" w:type="dxa"/>
              <w:left w:w="80" w:type="dxa"/>
              <w:right w:w="80" w:type="dxa"/>
            </w:tcMar>
            <w:tcW w:w="2592" w:type="dxa"/>
          </w:tcPr>
          <w:p>
            <w:pPr>
              <w:spacing w:line="264" w:lineRule="auto" w:after="0"/>
              <w:jc w:val="center"/>
            </w:pPr>
            <w:r>
              <w:rPr>
                <w:rFonts w:ascii="Times New Roman" w:hAnsi="Times New Roman"/>
                <w:sz w:val="19"/>
              </w:rPr>
              <w:t>MoS₂</w:t>
            </w:r>
          </w:p>
        </w:tc>
        <w:tc>
          <w:tcPr>
            <w:shd w:fill="FFFFFF"/>
            <w:tcMar>
              <w:top w:w="70" w:type="dxa"/>
              <w:bottom w:w="70" w:type="dxa"/>
              <w:left w:w="80" w:type="dxa"/>
              <w:right w:w="80" w:type="dxa"/>
            </w:tcMar>
            <w:tcW w:w="6768" w:type="dxa"/>
          </w:tcPr>
          <w:p>
            <w:pPr>
              <w:spacing w:line="264" w:lineRule="auto" w:after="0"/>
              <w:jc w:val="left"/>
            </w:pPr>
            <w:r>
              <w:rPr>
                <w:rFonts w:ascii="Times New Roman" w:hAnsi="Times New Roman"/>
                <w:sz w:val="19"/>
              </w:rPr>
              <w:t>Molybdenum Disulfide Solid Lubricant</w:t>
            </w:r>
          </w:p>
        </w:tc>
      </w:tr>
      <w:tr>
        <w:trPr>
          <w:cantSplit/>
        </w:trPr>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PTFE</w:t>
            </w:r>
          </w:p>
        </w:tc>
        <w:tc>
          <w:tcPr>
            <w:shd w:fill="FAFAFA"/>
            <w:tcMar>
              <w:top w:w="70" w:type="dxa"/>
              <w:bottom w:w="70" w:type="dxa"/>
              <w:left w:w="80" w:type="dxa"/>
              <w:right w:w="80" w:type="dxa"/>
            </w:tcMar>
            <w:tcW w:w="6768" w:type="dxa"/>
          </w:tcPr>
          <w:p>
            <w:pPr>
              <w:spacing w:line="264" w:lineRule="auto" w:after="0"/>
              <w:jc w:val="left"/>
            </w:pPr>
            <w:r>
              <w:rPr>
                <w:rFonts w:ascii="Times New Roman" w:hAnsi="Times New Roman"/>
                <w:sz w:val="19"/>
              </w:rPr>
              <w:t>Polytetrafluoroethylene Solid Lubricant</w:t>
            </w:r>
          </w:p>
        </w:tc>
      </w:tr>
      <w:tr>
        <w:trPr>
          <w:cantSplit/>
        </w:trPr>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GnP</w:t>
            </w:r>
          </w:p>
        </w:tc>
        <w:tc>
          <w:tcPr>
            <w:shd w:fill="FFFFFF"/>
            <w:tcMar>
              <w:top w:w="70" w:type="dxa"/>
              <w:bottom w:w="70" w:type="dxa"/>
              <w:left w:w="80" w:type="dxa"/>
              <w:right w:w="80" w:type="dxa"/>
            </w:tcMar>
            <w:tcW w:w="6768" w:type="dxa"/>
          </w:tcPr>
          <w:p>
            <w:pPr>
              <w:spacing w:line="264" w:lineRule="auto" w:after="0"/>
              <w:jc w:val="left"/>
            </w:pPr>
            <w:r>
              <w:rPr>
                <w:rFonts w:ascii="Times New Roman" w:hAnsi="Times New Roman"/>
                <w:sz w:val="19"/>
              </w:rPr>
              <w:t>Graphene Nanoplatelets Solid Lubricant</w:t>
            </w:r>
          </w:p>
        </w:tc>
      </w:tr>
      <w:tr>
        <w:trPr>
          <w:cantSplit/>
        </w:trPr>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MWCNT</w:t>
            </w:r>
          </w:p>
        </w:tc>
        <w:tc>
          <w:tcPr>
            <w:shd w:fill="FAFAFA"/>
            <w:tcMar>
              <w:top w:w="70" w:type="dxa"/>
              <w:bottom w:w="70" w:type="dxa"/>
              <w:left w:w="80" w:type="dxa"/>
              <w:right w:w="80" w:type="dxa"/>
            </w:tcMar>
            <w:tcW w:w="6768" w:type="dxa"/>
          </w:tcPr>
          <w:p>
            <w:pPr>
              <w:spacing w:line="264" w:lineRule="auto" w:after="0"/>
              <w:jc w:val="left"/>
            </w:pPr>
            <w:r>
              <w:rPr>
                <w:rFonts w:ascii="Times New Roman" w:hAnsi="Times New Roman"/>
                <w:sz w:val="19"/>
              </w:rPr>
              <w:t>Multi-Walled Carbon Nanotubes Reinforcement</w:t>
            </w:r>
          </w:p>
        </w:tc>
      </w:tr>
      <w:tr>
        <w:trPr>
          <w:cantSplit/>
        </w:trPr>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PV</w:t>
            </w:r>
          </w:p>
        </w:tc>
        <w:tc>
          <w:tcPr>
            <w:shd w:fill="FFFFFF"/>
            <w:tcMar>
              <w:top w:w="70" w:type="dxa"/>
              <w:bottom w:w="70" w:type="dxa"/>
              <w:left w:w="80" w:type="dxa"/>
              <w:right w:w="80" w:type="dxa"/>
            </w:tcMar>
            <w:tcW w:w="6768" w:type="dxa"/>
          </w:tcPr>
          <w:p>
            <w:pPr>
              <w:spacing w:line="264" w:lineRule="auto" w:after="0"/>
              <w:jc w:val="left"/>
            </w:pPr>
            <w:r>
              <w:rPr>
                <w:rFonts w:ascii="Times New Roman" w:hAnsi="Times New Roman"/>
                <w:sz w:val="19"/>
              </w:rPr>
              <w:t>Pressure-Velocity Operating Product (MPa·m/s)</w:t>
            </w:r>
          </w:p>
        </w:tc>
      </w:tr>
      <w:tr>
        <w:trPr>
          <w:cantSplit/>
        </w:trPr>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Tg</w:t>
            </w:r>
          </w:p>
        </w:tc>
        <w:tc>
          <w:tcPr>
            <w:shd w:fill="FAFAFA"/>
            <w:tcMar>
              <w:top w:w="70" w:type="dxa"/>
              <w:bottom w:w="70" w:type="dxa"/>
              <w:left w:w="80" w:type="dxa"/>
              <w:right w:w="80" w:type="dxa"/>
            </w:tcMar>
            <w:tcW w:w="6768" w:type="dxa"/>
          </w:tcPr>
          <w:p>
            <w:pPr>
              <w:spacing w:line="264" w:lineRule="auto" w:after="0"/>
              <w:jc w:val="left"/>
            </w:pPr>
            <w:r>
              <w:rPr>
                <w:rFonts w:ascii="Times New Roman" w:hAnsi="Times New Roman"/>
                <w:sz w:val="19"/>
              </w:rPr>
              <w:t>Glass Transition Temperature (~50°C for PA6/PA66)</w:t>
            </w:r>
          </w:p>
        </w:tc>
      </w:tr>
      <w:tr>
        <w:trPr>
          <w:cantSplit/>
        </w:trPr>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Tm</w:t>
            </w:r>
          </w:p>
        </w:tc>
        <w:tc>
          <w:tcPr>
            <w:shd w:fill="FFFFFF"/>
            <w:tcMar>
              <w:top w:w="70" w:type="dxa"/>
              <w:bottom w:w="70" w:type="dxa"/>
              <w:left w:w="80" w:type="dxa"/>
              <w:right w:w="80" w:type="dxa"/>
            </w:tcMar>
            <w:tcW w:w="6768" w:type="dxa"/>
          </w:tcPr>
          <w:p>
            <w:pPr>
              <w:spacing w:line="264" w:lineRule="auto" w:after="0"/>
              <w:jc w:val="left"/>
            </w:pPr>
            <w:r>
              <w:rPr>
                <w:rFonts w:ascii="Times New Roman" w:hAnsi="Times New Roman"/>
                <w:sz w:val="19"/>
              </w:rPr>
              <w:t>Melting Temperature (220°C for PA6, 260°C for PA66)</w:t>
            </w:r>
          </w:p>
        </w:tc>
      </w:tr>
      <w:tr>
        <w:trPr>
          <w:cantSplit/>
        </w:trPr>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ΔT_flash</w:t>
            </w:r>
          </w:p>
        </w:tc>
        <w:tc>
          <w:tcPr>
            <w:shd w:fill="FAFAFA"/>
            <w:tcMar>
              <w:top w:w="70" w:type="dxa"/>
              <w:bottom w:w="70" w:type="dxa"/>
              <w:left w:w="80" w:type="dxa"/>
              <w:right w:w="80" w:type="dxa"/>
            </w:tcMar>
            <w:tcW w:w="6768" w:type="dxa"/>
          </w:tcPr>
          <w:p>
            <w:pPr>
              <w:spacing w:line="264" w:lineRule="auto" w:after="0"/>
              <w:jc w:val="left"/>
            </w:pPr>
            <w:r>
              <w:rPr>
                <w:rFonts w:ascii="Times New Roman" w:hAnsi="Times New Roman"/>
                <w:sz w:val="19"/>
              </w:rPr>
              <w:t>Archard-Ashby Interfacial Contact Flash Temperature Rise (°C)</w:t>
            </w:r>
          </w:p>
        </w:tc>
      </w:tr>
      <w:tr>
        <w:trPr>
          <w:cantSplit/>
        </w:trPr>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OOF</w:t>
            </w:r>
          </w:p>
        </w:tc>
        <w:tc>
          <w:tcPr>
            <w:shd w:fill="FFFFFF"/>
            <w:tcMar>
              <w:top w:w="70" w:type="dxa"/>
              <w:bottom w:w="70" w:type="dxa"/>
              <w:left w:w="80" w:type="dxa"/>
              <w:right w:w="80" w:type="dxa"/>
            </w:tcMar>
            <w:tcW w:w="6768" w:type="dxa"/>
          </w:tcPr>
          <w:p>
            <w:pPr>
              <w:spacing w:line="264" w:lineRule="auto" w:after="0"/>
              <w:jc w:val="left"/>
            </w:pPr>
            <w:r>
              <w:rPr>
                <w:rFonts w:ascii="Times New Roman" w:hAnsi="Times New Roman"/>
                <w:sz w:val="19"/>
              </w:rPr>
              <w:t>Out-Of-Fold Cross-Validation Prediction</w:t>
            </w:r>
          </w:p>
        </w:tc>
      </w:tr>
      <w:tr>
        <w:trPr>
          <w:cantSplit/>
        </w:trPr>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MAE</w:t>
            </w:r>
          </w:p>
        </w:tc>
        <w:tc>
          <w:tcPr>
            <w:shd w:fill="FAFAFA"/>
            <w:tcMar>
              <w:top w:w="70" w:type="dxa"/>
              <w:bottom w:w="70" w:type="dxa"/>
              <w:left w:w="80" w:type="dxa"/>
              <w:right w:w="80" w:type="dxa"/>
            </w:tcMar>
            <w:tcW w:w="6768" w:type="dxa"/>
          </w:tcPr>
          <w:p>
            <w:pPr>
              <w:spacing w:line="264" w:lineRule="auto" w:after="0"/>
              <w:jc w:val="left"/>
            </w:pPr>
            <w:r>
              <w:rPr>
                <w:rFonts w:ascii="Times New Roman" w:hAnsi="Times New Roman"/>
                <w:sz w:val="19"/>
              </w:rPr>
              <w:t>Mean Absolute Error</w:t>
            </w:r>
          </w:p>
        </w:tc>
      </w:tr>
      <w:tr>
        <w:trPr>
          <w:cantSplit/>
        </w:trPr>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RMSE</w:t>
            </w:r>
          </w:p>
        </w:tc>
        <w:tc>
          <w:tcPr>
            <w:shd w:fill="FFFFFF"/>
            <w:tcMar>
              <w:top w:w="70" w:type="dxa"/>
              <w:bottom w:w="70" w:type="dxa"/>
              <w:left w:w="80" w:type="dxa"/>
              <w:right w:w="80" w:type="dxa"/>
            </w:tcMar>
            <w:tcW w:w="6768" w:type="dxa"/>
          </w:tcPr>
          <w:p>
            <w:pPr>
              <w:spacing w:line="264" w:lineRule="auto" w:after="0"/>
              <w:jc w:val="left"/>
            </w:pPr>
            <w:r>
              <w:rPr>
                <w:rFonts w:ascii="Times New Roman" w:hAnsi="Times New Roman"/>
                <w:sz w:val="19"/>
              </w:rPr>
              <w:t>Root Mean Squared Error</w:t>
            </w:r>
          </w:p>
        </w:tc>
      </w:tr>
      <w:tr>
        <w:trPr>
          <w:cantSplit/>
        </w:trPr>
        <w:tc>
          <w:tcPr>
            <w:shd w:fill="FAFAFA"/>
            <w:tcMar>
              <w:top w:w="70" w:type="dxa"/>
              <w:bottom w:w="70" w:type="dxa"/>
              <w:left w:w="80" w:type="dxa"/>
              <w:right w:w="80" w:type="dxa"/>
            </w:tcMar>
            <w:tcW w:w="2592" w:type="dxa"/>
          </w:tcPr>
          <w:p>
            <w:pPr>
              <w:spacing w:line="264" w:lineRule="auto" w:after="0"/>
              <w:jc w:val="center"/>
            </w:pPr>
            <w:r>
              <w:rPr>
                <w:rFonts w:ascii="Times New Roman" w:hAnsi="Times New Roman"/>
                <w:sz w:val="19"/>
              </w:rPr>
              <w:t>R²</w:t>
            </w:r>
          </w:p>
        </w:tc>
        <w:tc>
          <w:tcPr>
            <w:shd w:fill="FAFAFA"/>
            <w:tcMar>
              <w:top w:w="70" w:type="dxa"/>
              <w:bottom w:w="70" w:type="dxa"/>
              <w:left w:w="80" w:type="dxa"/>
              <w:right w:w="80" w:type="dxa"/>
            </w:tcMar>
            <w:tcW w:w="6768" w:type="dxa"/>
          </w:tcPr>
          <w:p>
            <w:pPr>
              <w:spacing w:line="264" w:lineRule="auto" w:after="0"/>
              <w:jc w:val="left"/>
            </w:pPr>
            <w:r>
              <w:rPr>
                <w:rFonts w:ascii="Times New Roman" w:hAnsi="Times New Roman"/>
                <w:sz w:val="19"/>
              </w:rPr>
              <w:t>Coefficient of Determination</w:t>
            </w:r>
          </w:p>
        </w:tc>
      </w:tr>
      <w:tr>
        <w:trPr>
          <w:cantSplit/>
        </w:trPr>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SHAP</w:t>
            </w:r>
          </w:p>
        </w:tc>
        <w:tc>
          <w:tcPr>
            <w:shd w:fill="FFFFFF"/>
            <w:tcMar>
              <w:top w:w="70" w:type="dxa"/>
              <w:bottom w:w="70" w:type="dxa"/>
              <w:left w:w="80" w:type="dxa"/>
              <w:right w:w="80" w:type="dxa"/>
            </w:tcMar>
            <w:tcW w:w="6768" w:type="dxa"/>
          </w:tcPr>
          <w:p>
            <w:pPr>
              <w:spacing w:line="264" w:lineRule="auto" w:after="0"/>
              <w:jc w:val="left"/>
            </w:pPr>
            <w:r>
              <w:rPr>
                <w:rFonts w:ascii="Times New Roman" w:hAnsi="Times New Roman"/>
                <w:sz w:val="19"/>
              </w:rPr>
              <w:t>SHapley Additive exPlanations (Game-Theoretic Feature Attribution)</w:t>
            </w:r>
          </w:p>
        </w:tc>
      </w:tr>
      <w:tr>
        <w:trPr>
          <w:cantSplit/>
        </w:trPr>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PDP</w:t>
            </w:r>
          </w:p>
        </w:tc>
        <w:tc>
          <w:tcPr>
            <w:shd w:fill="FAFAFA"/>
            <w:tcMar>
              <w:top w:w="70" w:type="dxa"/>
              <w:bottom w:w="70" w:type="dxa"/>
              <w:left w:w="80" w:type="dxa"/>
              <w:right w:w="80" w:type="dxa"/>
            </w:tcMar>
            <w:tcW w:w="6768" w:type="dxa"/>
          </w:tcPr>
          <w:p>
            <w:pPr>
              <w:spacing w:line="264" w:lineRule="auto" w:after="0"/>
              <w:jc w:val="left"/>
            </w:pPr>
            <w:r>
              <w:rPr>
                <w:rFonts w:ascii="Times New Roman" w:hAnsi="Times New Roman"/>
                <w:sz w:val="19"/>
              </w:rPr>
              <w:t>Partial Dependence Plot</w:t>
            </w:r>
          </w:p>
        </w:tc>
      </w:tr>
      <w:tr>
        <w:trPr>
          <w:cantSplit/>
        </w:trPr>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XGBoost</w:t>
            </w:r>
          </w:p>
        </w:tc>
        <w:tc>
          <w:tcPr>
            <w:shd w:fill="FFFFFF"/>
            <w:tcMar>
              <w:top w:w="70" w:type="dxa"/>
              <w:bottom w:w="70" w:type="dxa"/>
              <w:left w:w="80" w:type="dxa"/>
              <w:right w:w="80" w:type="dxa"/>
            </w:tcMar>
            <w:tcW w:w="6768" w:type="dxa"/>
          </w:tcPr>
          <w:p>
            <w:pPr>
              <w:spacing w:line="264" w:lineRule="auto" w:after="0"/>
              <w:jc w:val="left"/>
            </w:pPr>
            <w:r>
              <w:rPr>
                <w:rFonts w:ascii="Times New Roman" w:hAnsi="Times New Roman"/>
                <w:sz w:val="19"/>
              </w:rPr>
              <w:t>Extreme Gradient Boosting Decision Trees</w:t>
            </w:r>
          </w:p>
        </w:tc>
      </w:tr>
      <w:tr>
        <w:trPr>
          <w:cantSplit/>
        </w:trPr>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CatBoost</w:t>
            </w:r>
          </w:p>
        </w:tc>
        <w:tc>
          <w:tcPr>
            <w:shd w:fill="FAFAFA"/>
            <w:tcMar>
              <w:top w:w="70" w:type="dxa"/>
              <w:bottom w:w="70" w:type="dxa"/>
              <w:left w:w="80" w:type="dxa"/>
              <w:right w:w="80" w:type="dxa"/>
            </w:tcMar>
            <w:tcW w:w="6768" w:type="dxa"/>
          </w:tcPr>
          <w:p>
            <w:pPr>
              <w:spacing w:line="264" w:lineRule="auto" w:after="0"/>
              <w:jc w:val="left"/>
            </w:pPr>
            <w:r>
              <w:rPr>
                <w:rFonts w:ascii="Times New Roman" w:hAnsi="Times New Roman"/>
                <w:sz w:val="19"/>
              </w:rPr>
              <w:t>Categorical Gradient Boosting (Oblivious Trees)</w:t>
            </w:r>
          </w:p>
        </w:tc>
      </w:tr>
    </w:tbl>
    <w:p>
      <w:pPr>
        <w:sectPr>
          <w:footerReference w:type="default" r:id="rId9"/>
          <w:footerReference w:type="first" r:id="rId10"/>
          <w:pgSz w:w="12240" w:h="15840"/>
          <w:pgMar w:top="1440" w:right="1440" w:bottom="1440" w:left="1440" w:header="720" w:footer="720" w:gutter="0"/>
          <w:cols w:space="720"/>
          <w:titlePg/>
          <w:docGrid w:linePitch="360"/>
          <w:pgNumType w:fmt="lowerRoman" w:start="1"/>
        </w:sectPr>
      </w:pPr>
    </w:p>
    <w:p>
      <w:pPr>
        <w:pStyle w:val="Heading1"/>
        <w:spacing w:before="320" w:after="360" w:line="276" w:lineRule="auto"/>
        <w:jc w:val="center"/>
      </w:pPr>
      <w:r>
        <w:rPr>
          <w:rFonts w:ascii="Times New Roman" w:hAnsi="Times New Roman"/>
          <w:b/>
          <w:sz w:val="32"/>
        </w:rPr>
        <w:t>CHAPTER 1</w:t>
        <w:br/>
        <w:t>INTRODUCTION</w:t>
      </w:r>
    </w:p>
    <w:p>
      <w:pPr>
        <w:pStyle w:val="Heading2"/>
        <w:spacing w:before="280" w:after="80" w:line="360" w:lineRule="auto"/>
        <w:jc w:val="left"/>
      </w:pPr>
      <w:r>
        <w:rPr>
          <w:rFonts w:ascii="Times New Roman" w:hAnsi="Times New Roman"/>
          <w:b/>
          <w:sz w:val="28"/>
        </w:rPr>
        <w:t>1.1 Background and Motivation</w:t>
      </w:r>
    </w:p>
    <w:p>
      <w:pPr>
        <w:spacing w:line="360" w:lineRule="auto" w:after="120"/>
        <w:jc w:val="both"/>
      </w:pPr>
      <w:r>
        <w:rPr>
          <w:rFonts w:ascii="Times New Roman" w:hAnsi="Times New Roman"/>
          <w:sz w:val="27"/>
        </w:rPr>
        <w:t>Polymer composites, particularly those based on aliphatic polyamide matrices such as Polyamide 6 (PA6) and Polyamide 66 (PA66), play an indispensable role in modern mechanical engineering systems involving continuous sliding and unlubricated contact. Their widespread industrial adoption across automotive powertrains, heavy-duty industrial machinery, aerospace conveyors, and precision consumer mechanisms is driven by an exceptional combination of lightweight density, high specific mechanical stiffness, superior impact toughness, corrosion resistance against aggressive chemical agents, and cost-effective net-shape manufacturing via injection molding and additive techniques.</w:t>
      </w:r>
    </w:p>
    <w:p>
      <w:pPr>
        <w:spacing w:line="360" w:lineRule="auto" w:after="120"/>
        <w:jc w:val="both"/>
      </w:pPr>
      <w:r>
        <w:rPr>
          <w:rFonts w:ascii="Times New Roman" w:hAnsi="Times New Roman"/>
          <w:sz w:val="27"/>
        </w:rPr>
        <w:t>In demanding mechanical assemblies such as high-torque spur gears, heavy-duty sleeve bushings, thrust washers, dynamic hydraulic seals, and linear sliding guides, polyamides increasingly replace conventional bronze and ferrous alloys. Operating dry or under boundary lubrication, polyamides eliminate the need for external grease or oil recirculation, preventing environmental leakage and reducing lifecycle maintenance expenditure. Furthermore, their viscoelastic molecular structure provides superior acoustic dampening and mechanical vibration suppression, resulting in significantly quieter mechanical transmissions.</w:t>
      </w:r>
    </w:p>
    <w:p>
      <w:pPr>
        <w:spacing w:line="360" w:lineRule="auto" w:after="120"/>
        <w:jc w:val="both"/>
      </w:pPr>
      <w:r>
        <w:rPr>
          <w:rFonts w:ascii="Times New Roman" w:hAnsi="Times New Roman"/>
          <w:sz w:val="27"/>
        </w:rPr>
        <w:t>However, under continuous tribological sliding conditions, the operational reliability of PA6 and PA66 is fundamentally limited by friction-induced wear, localized thermal softening, and instability in the interfacial Coefficient of Friction (CoF). During continuous sliding contact, frictional work is dissipated as heat at microscopic asperity junctions. Because polyamides exhibit exceptionally low thermal conductivities (typically 0.23 to 0.28 W/(m·K)), this frictional heat cannot conduct rapidly into the bulk specimen. Consequently, frictional energy accumulates at the real contact area, triggering rapid interfacial temperature spikes known as flash temperatures.</w:t>
      </w:r>
    </w:p>
    <w:p>
      <w:pPr>
        <w:spacing w:line="360" w:lineRule="auto" w:after="120"/>
        <w:jc w:val="both"/>
      </w:pPr>
      <w:r>
        <w:rPr>
          <w:rFonts w:ascii="Times New Roman" w:hAnsi="Times New Roman"/>
          <w:sz w:val="27"/>
        </w:rPr>
        <w:t>When interfacial temperatures surpass the polymer glass transition temperature (Tg ≈ 45–60°C), the amorphous macromolecular chains undergo viscoelastic relaxation, causing an order-of-magnitude collapse in yield strength and hardness. This thermal softening accelerates adhesive tearing, deep micro-ploughing, counterface transfer film rupture, and catastrophic melt extrusion wear. Such degradation severely compromises machine reliability, increases unplanned downtime, and limits the safe operating envelope of polymer components.</w:t>
      </w:r>
    </w:p>
    <w:p>
      <w:pPr>
        <w:pStyle w:val="Heading2"/>
        <w:spacing w:before="280" w:after="80" w:line="360" w:lineRule="auto"/>
        <w:jc w:val="left"/>
      </w:pPr>
      <w:r>
        <w:rPr>
          <w:rFonts w:ascii="Times New Roman" w:hAnsi="Times New Roman"/>
          <w:b/>
          <w:sz w:val="28"/>
        </w:rPr>
        <w:t>1.2 Significance of Data-Driven Methods in Tribology</w:t>
      </w:r>
    </w:p>
    <w:p>
      <w:pPr>
        <w:spacing w:line="360" w:lineRule="auto" w:after="120"/>
        <w:jc w:val="both"/>
      </w:pPr>
      <w:r>
        <w:rPr>
          <w:rFonts w:ascii="Times New Roman" w:hAnsi="Times New Roman"/>
          <w:sz w:val="27"/>
        </w:rPr>
        <w:t>To overcome the mechanical and thermal vulnerabilities of neat polyamides, material scientists compound them into hybrid multi-constituent composites. Secondary fillers are introduced to fulfill complementary functional roles: inorganic reinforcing fibers—predominantly short E-glass fibers (GF) and carbon fibers (CF)—are embedded to carry compressive loads, increase creep resistance, and elevate heat deflection temperatures. Concurrently, solid lubricant additives such as polytetrafluoroethylene (PTFE), molybdenum disulfide (MoS₂), and graphite flakes are incorporated to shear readily along basal planes, establishing a thin, protective transfer film on the metallic counterface.</w:t>
      </w:r>
    </w:p>
    <w:p>
      <w:pPr>
        <w:spacing w:line="360" w:lineRule="auto" w:after="120"/>
        <w:jc w:val="both"/>
      </w:pPr>
      <w:r>
        <w:rPr>
          <w:rFonts w:ascii="Times New Roman" w:hAnsi="Times New Roman"/>
          <w:sz w:val="27"/>
        </w:rPr>
        <w:t>However, the tribological behavior of multi-filler polyamide composites is governed by complex, highly non-linear, and non-monotonic physical mechanisms. For instance, while reinforcing glass fibers elevate load-carrying capacity, exposed fiber tips can act as abrasive cutters that scour the counterface and drastically elevate friction. Conversely, excessive solid lubricants reduce friction but compromise matrix stiffness and accelerate particulate agglomeration. The combinatorial design space—spanning polymer matrix grades, multiple filler types, particulate weight fractions, manufacturing processes, normal loads, sliding velocities, and ambient humidity—is virtually infinite.</w:t>
      </w:r>
    </w:p>
    <w:p>
      <w:pPr>
        <w:spacing w:line="360" w:lineRule="auto" w:after="120"/>
        <w:jc w:val="both"/>
      </w:pPr>
      <w:r>
        <w:rPr>
          <w:rFonts w:ascii="Times New Roman" w:hAnsi="Times New Roman"/>
          <w:sz w:val="27"/>
        </w:rPr>
        <w:t>Historically, evaluating a candidate formulation required exhaustive physical trial-and-error compounding and pin-on-disk testing following ASTM G99 standards. This empirical paradigm is prohibitively slow, expensive, and resource-intensive, requiring months of physical testing to map a single material system. Data-driven machine learning (ML) and deep learning (DL) methodologies provide a transformative solution. By extracting, structuring, and learning from decades of published experimental literature, machine learning models can uncover latent non-linear dependencies across high-dimensional design spaces, enabling instantaneous virtual formulation simulation and multi-objective optimization.</w:t>
      </w:r>
    </w:p>
    <w:p>
      <w:pPr>
        <w:pStyle w:val="Heading2"/>
        <w:spacing w:before="280" w:after="80" w:line="360" w:lineRule="auto"/>
        <w:jc w:val="left"/>
      </w:pPr>
      <w:r>
        <w:rPr>
          <w:rFonts w:ascii="Times New Roman" w:hAnsi="Times New Roman"/>
          <w:b/>
          <w:sz w:val="28"/>
        </w:rPr>
        <w:t>1.3 Scope and Limitations of the Phase 2 Study</w:t>
      </w:r>
    </w:p>
    <w:p>
      <w:pPr>
        <w:spacing w:line="360" w:lineRule="auto" w:after="120"/>
        <w:jc w:val="both"/>
      </w:pPr>
      <w:r>
        <w:rPr>
          <w:rFonts w:ascii="Times New Roman" w:hAnsi="Times New Roman"/>
          <w:sz w:val="27"/>
        </w:rPr>
        <w:t>Building upon the literature foundation established in Phase 1, this Phase 2 project report encompasses the end-to-end computational development, empirical validation, and virtual software deployment of an advanced tribology AI framework. The specific scope of Phase 2 includes:</w:t>
      </w:r>
    </w:p>
    <w:p>
      <w:pPr>
        <w:spacing w:line="360" w:lineRule="auto" w:after="120"/>
        <w:jc w:val="both"/>
      </w:pPr>
      <w:r>
        <w:rPr>
          <w:rFonts w:ascii="Times New Roman" w:hAnsi="Times New Roman"/>
          <w:sz w:val="27"/>
        </w:rPr>
        <w:t>1. Dataset Standardization: Curating and normalizing a unified experimental corpus of 1,353 validated sliding wear tests across 50+ peer-reviewed publications spanning PA6 and PA66 composites under dry and boundary-lubricated regimes.</w:t>
      </w:r>
    </w:p>
    <w:p>
      <w:pPr>
        <w:spacing w:line="360" w:lineRule="auto" w:after="120"/>
        <w:jc w:val="both"/>
      </w:pPr>
      <w:r>
        <w:rPr>
          <w:rFonts w:ascii="Times New Roman" w:hAnsi="Times New Roman"/>
          <w:sz w:val="27"/>
        </w:rPr>
        <w:t>2. Physics-Informed Feature Engineering: Formulating an 80-feature predictor taxonomy that integrates chemical stoichiometry, decoupled operational kinematics, quadratic non-linearities, cross-body filler interactions, and an Archard-Ashby interfacial contact flash heating model.</w:t>
      </w:r>
    </w:p>
    <w:p>
      <w:pPr>
        <w:spacing w:line="360" w:lineRule="auto" w:after="120"/>
        <w:jc w:val="both"/>
      </w:pPr>
      <w:r>
        <w:rPr>
          <w:rFonts w:ascii="Times New Roman" w:hAnsi="Times New Roman"/>
          <w:sz w:val="27"/>
        </w:rPr>
        <w:t>3. Multi-Model Benchmarking &amp; Tuning: Benchmarking 8 diverse regression algorithms using a leakage-free 5-fold cross-validation protocol, coupled with automated Bayesian hyperparameter optimization (Optuna TPE across 35 trials per target).</w:t>
      </w:r>
    </w:p>
    <w:p>
      <w:pPr>
        <w:spacing w:line="360" w:lineRule="auto" w:after="120"/>
        <w:jc w:val="both"/>
      </w:pPr>
      <w:r>
        <w:rPr>
          <w:rFonts w:ascii="Times New Roman" w:hAnsi="Times New Roman"/>
          <w:sz w:val="27"/>
        </w:rPr>
        <w:t>4. Formal Computational Proof Suite: Computationally formalizing, ablating, and validating 10 core empirical literature findings (F1 through F10), establishing mathematical proofs for target decoupling, flash temperature wear acceleration, and Pareto frontier optimization.</w:t>
      </w:r>
    </w:p>
    <w:p>
      <w:pPr>
        <w:spacing w:line="360" w:lineRule="auto" w:after="120"/>
        <w:jc w:val="both"/>
      </w:pPr>
      <w:r>
        <w:rPr>
          <w:rFonts w:ascii="Times New Roman" w:hAnsi="Times New Roman"/>
          <w:sz w:val="27"/>
        </w:rPr>
        <w:t>5. Interpretability &amp; Software Deployment: Extracting game-theoretic Tree SHAP importance values, generating 2D Partial Dependence response surfaces, and deploying the trained models into an open-access, interactive Streamlit Virtual Tribometer dashboard and Google Colab execution environment.</w:t>
      </w:r>
    </w:p>
    <w:p>
      <w:pPr>
        <w:spacing w:line="360" w:lineRule="auto" w:after="120"/>
        <w:jc w:val="both"/>
      </w:pPr>
      <w:r>
        <w:rPr>
          <w:rFonts w:ascii="Times New Roman" w:hAnsi="Times New Roman"/>
          <w:sz w:val="27"/>
        </w:rPr>
        <w:t>The technical limitations of this Phase 2 work include: (i) reliance on secondary experimental literature where certain ambient parameters (such as humidity) require median imputation; (ii) assumption of standard polished counterface initial roughness (Ra = 0.1–0.4 μm); and (iii) focus on steady-state continuous sliding tribology rather than transient running-in or high-frequency fretting wear.</w:t>
      </w:r>
    </w:p>
    <w:p>
      <w:pPr>
        <w:pStyle w:val="Heading2"/>
        <w:spacing w:before="280" w:after="80" w:line="360" w:lineRule="auto"/>
        <w:jc w:val="left"/>
      </w:pPr>
      <w:r>
        <w:rPr>
          <w:rFonts w:ascii="Times New Roman" w:hAnsi="Times New Roman"/>
          <w:b/>
          <w:sz w:val="28"/>
        </w:rPr>
        <w:t>1.4 Objectives of the Phase 2 Project</w:t>
      </w:r>
    </w:p>
    <w:p>
      <w:pPr>
        <w:spacing w:line="360" w:lineRule="auto" w:after="120"/>
        <w:jc w:val="both"/>
      </w:pPr>
      <w:r>
        <w:rPr>
          <w:rFonts w:ascii="Times New Roman" w:hAnsi="Times New Roman"/>
          <w:sz w:val="27"/>
        </w:rPr>
        <w:t>The primary objective of Phase 2 is to construct, train, optimize, validate, and deploy a robust, physics-informed machine learning system for predicting the sliding Coefficient of Friction and Specific Wear Rate of multi-filler PA6 and PA66 composites. The detailed technical objectives are structured as follows:</w:t>
      </w:r>
    </w:p>
    <w:p>
      <w:pPr>
        <w:spacing w:line="360" w:lineRule="auto" w:after="120"/>
        <w:jc w:val="both"/>
      </w:pPr>
      <w:r>
        <w:rPr>
          <w:rFonts w:ascii="Times New Roman" w:hAnsi="Times New Roman"/>
          <w:sz w:val="27"/>
        </w:rPr>
        <w:t>• Objective 1: Construct a unified, leakage-free tabular database containing 1,353 validated experimental tribology records with standardized SI units, categorical taxonomies, and outlier verification.</w:t>
      </w:r>
    </w:p>
    <w:p>
      <w:pPr>
        <w:spacing w:line="360" w:lineRule="auto" w:after="120"/>
        <w:jc w:val="both"/>
      </w:pPr>
      <w:r>
        <w:rPr>
          <w:rFonts w:ascii="Times New Roman" w:hAnsi="Times New Roman"/>
          <w:sz w:val="27"/>
        </w:rPr>
        <w:t>• Objective 2: Engineer an 80-feature domain taxonomy capturing polymer matrix fractions, particulate packing densities, decoupled load-speed kinematics, synergistic filler cross-terms, and thermodynamic flash heating equations.</w:t>
      </w:r>
    </w:p>
    <w:p>
      <w:pPr>
        <w:spacing w:line="360" w:lineRule="auto" w:after="120"/>
        <w:jc w:val="both"/>
      </w:pPr>
      <w:r>
        <w:rPr>
          <w:rFonts w:ascii="Times New Roman" w:hAnsi="Times New Roman"/>
          <w:sz w:val="27"/>
        </w:rPr>
        <w:t>• Objective 3: Implement and benchmark 8 distinct regression algorithms across 5-fold cross-validation, selecting top performers for automated Bayesian hyperparameter optimization using Optuna.</w:t>
      </w:r>
    </w:p>
    <w:p>
      <w:pPr>
        <w:spacing w:line="360" w:lineRule="auto" w:after="120"/>
        <w:jc w:val="both"/>
      </w:pPr>
      <w:r>
        <w:rPr>
          <w:rFonts w:ascii="Times New Roman" w:hAnsi="Times New Roman"/>
          <w:sz w:val="27"/>
        </w:rPr>
        <w:t>• Objective 4: Execute a comprehensive computational proof suite validating 10 core empirical findings (F1–F10) regarding non-linear concentration thresholds, target orthogonality, flash heating softening, and multi-objective Pareto optimization.</w:t>
      </w:r>
    </w:p>
    <w:p>
      <w:pPr>
        <w:spacing w:line="360" w:lineRule="auto" w:after="120"/>
        <w:jc w:val="both"/>
      </w:pPr>
      <w:r>
        <w:rPr>
          <w:rFonts w:ascii="Times New Roman" w:hAnsi="Times New Roman"/>
          <w:sz w:val="27"/>
        </w:rPr>
        <w:t>• Objective 5: Provide complete model interpretability via global Tree SHAP beeswarm visualizations, local force plots, and 2D Partial Dependence interaction surfaces.</w:t>
      </w:r>
    </w:p>
    <w:p>
      <w:pPr>
        <w:spacing w:line="360" w:lineRule="auto" w:after="120"/>
        <w:jc w:val="both"/>
      </w:pPr>
      <w:r>
        <w:rPr>
          <w:rFonts w:ascii="Times New Roman" w:hAnsi="Times New Roman"/>
          <w:sz w:val="27"/>
        </w:rPr>
        <w:t>• Objective 6: Package the production inference pipelines into an accessible, real-time Virtual Tribometer web application delivering sub-20 ms predictions and interactive sensitivity curves.</w:t>
      </w:r>
    </w:p>
    <w:p>
      <w:pPr>
        <w:pStyle w:val="Heading2"/>
        <w:spacing w:before="280" w:after="80" w:line="360" w:lineRule="auto"/>
        <w:jc w:val="left"/>
      </w:pPr>
      <w:r>
        <w:rPr>
          <w:rFonts w:ascii="Times New Roman" w:hAnsi="Times New Roman"/>
          <w:b/>
          <w:sz w:val="28"/>
        </w:rPr>
        <w:t>1.5 Organization of the Phase 2 Report</w:t>
      </w:r>
    </w:p>
    <w:p>
      <w:pPr>
        <w:spacing w:line="360" w:lineRule="auto" w:after="120"/>
        <w:jc w:val="both"/>
      </w:pPr>
      <w:r>
        <w:rPr>
          <w:rFonts w:ascii="Times New Roman" w:hAnsi="Times New Roman"/>
          <w:sz w:val="27"/>
        </w:rPr>
        <w:t>The remainder of this report is organized as follows: Chapter 2 presents a compressed, thematic literature review synthesizing 22 foundational research papers, summarized in a detailed literature matrix (Table 2.1) and research gap analysis (Table 2.2). Chapter 3 provides the theoretical background on polymer composite contact mechanics, wear mechanisms, flash heating models, and empirical testing limitations. Chapter 4 details the problem statement, core computational challenges, functional and non-functional requirements, data flow diagrams (DFD Level 0 and Level 1), and hardware/software specifications. Chapter 5 describes the methodology, end-to-end architecture, 80-feature taxonomy, preprocessing pipeline, model suite, Bayesian optimization, and execution algorithms. Chapter 6 provides implementation results, 5-fold cross-validation leaderboards, fold stability, parity diagnostics, empirical proofs F1–F10, Tree SHAP interpretability, the Virtual Tribometer UI architecture, and composite formulation guidelines. Chapter 7 concludes the report with a summary of contributions, technical constraints, and future work. Chapter 8 compiles the comprehensive academic references.</w:t>
      </w:r>
    </w:p>
    <w:p>
      <w:r>
        <w:br w:type="page"/>
      </w:r>
    </w:p>
    <w:p>
      <w:pPr>
        <w:pStyle w:val="Heading1"/>
        <w:spacing w:before="320" w:after="360" w:line="276" w:lineRule="auto"/>
        <w:jc w:val="center"/>
      </w:pPr>
      <w:r>
        <w:rPr>
          <w:rFonts w:ascii="Times New Roman" w:hAnsi="Times New Roman"/>
          <w:b/>
          <w:sz w:val="32"/>
        </w:rPr>
        <w:t>CHAPTER 2</w:t>
        <w:br/>
        <w:t>LITERATURE REVIEW AND RESEARCH GAPS</w:t>
      </w:r>
    </w:p>
    <w:p>
      <w:pPr>
        <w:pStyle w:val="Heading2"/>
        <w:spacing w:before="280" w:after="80" w:line="360" w:lineRule="auto"/>
        <w:jc w:val="left"/>
      </w:pPr>
      <w:r>
        <w:rPr>
          <w:rFonts w:ascii="Times New Roman" w:hAnsi="Times New Roman"/>
          <w:b/>
          <w:sz w:val="28"/>
        </w:rPr>
        <w:t>2.1 Thematic Synthesis of Literature</w:t>
      </w:r>
    </w:p>
    <w:p>
      <w:pPr>
        <w:spacing w:line="360" w:lineRule="auto" w:after="120"/>
        <w:jc w:val="both"/>
      </w:pPr>
      <w:r>
        <w:rPr>
          <w:rFonts w:ascii="Times New Roman" w:hAnsi="Times New Roman"/>
          <w:sz w:val="27"/>
        </w:rPr>
        <w:t>In Phase 1 of this project, a detailed review of 22 foundational papers published between 2024 and 2025 was conducted to analyze experimental, analytical, and computational advancements in polyamide tribology. In this Phase 2 report, we synthesize and compress these 22 studies into eight cohesive thematic clusters, highlighting their physical findings, methodological contributions, and direct relevance to our machine learning framework.</w:t>
      </w:r>
    </w:p>
    <w:p>
      <w:pPr>
        <w:pStyle w:val="Heading3"/>
        <w:spacing w:before="200" w:after="60" w:line="360" w:lineRule="auto"/>
        <w:jc w:val="left"/>
      </w:pPr>
      <w:r>
        <w:rPr>
          <w:rFonts w:ascii="Times New Roman" w:hAnsi="Times New Roman"/>
          <w:b/>
          <w:sz w:val="27"/>
        </w:rPr>
        <w:t>2.1.1 Macro-Fiber Reinforcement and Mechanical PV Failure Thresholds</w:t>
      </w:r>
    </w:p>
    <w:p>
      <w:pPr>
        <w:spacing w:line="360" w:lineRule="auto" w:after="120"/>
        <w:jc w:val="both"/>
      </w:pPr>
      <w:r>
        <w:rPr>
          <w:rFonts w:ascii="Times New Roman" w:hAnsi="Times New Roman"/>
          <w:sz w:val="27"/>
        </w:rPr>
        <w:t>Short inorganic fibers, primarily E-glass fibers (GF) and carbon fibers (CF), serve as the foundational load-carrying backbone in engineering polyamides. Zaghloul et al. (2024) [1] systematically investigated short glass fiber reinforced PA6 prepared via twin-screw extrusion and injection molding under harsh abrasive pin-on-disk sliding. Their work proved that incorporating 25 wt% glass fibers increases the critical Pressure-Velocity (PV) limit of PA6 from 0.78 to 1.04 MPa·m/s. The rigid glass fibers shield the softer polyamide matrix against plastic shear and delay the onset of severe mechanical scuffing. Similarly, Wang et al. (2025) [19] examined 33 wt% GF-reinforced PA66 at elevated operating temperatures up to 110°C, proving that while neat PA66 suffers an 8.7-fold surge in friction upon entering the rubbery regime, dense fiber reinforcement carries the applied normal force and stabilizes the sliding interface.</w:t>
      </w:r>
    </w:p>
    <w:p>
      <w:pPr>
        <w:pStyle w:val="Heading3"/>
        <w:spacing w:before="200" w:after="60" w:line="360" w:lineRule="auto"/>
        <w:jc w:val="left"/>
      </w:pPr>
      <w:r>
        <w:rPr>
          <w:rFonts w:ascii="Times New Roman" w:hAnsi="Times New Roman"/>
          <w:b/>
          <w:sz w:val="27"/>
        </w:rPr>
        <w:t>2.1.2 Carbon-Based and Solid Nano-Lubricants</w:t>
      </w:r>
    </w:p>
    <w:p>
      <w:pPr>
        <w:spacing w:line="360" w:lineRule="auto" w:after="120"/>
        <w:jc w:val="both"/>
      </w:pPr>
      <w:r>
        <w:rPr>
          <w:rFonts w:ascii="Times New Roman" w:hAnsi="Times New Roman"/>
          <w:sz w:val="27"/>
        </w:rPr>
        <w:t>To prevent exposed reinforcing fibers from abrasively scouring metallic counterfaces, solid lubricants are blended into the polyamide matrix. Anjolleto et al. (2024) [2] fabricated PA66 nanocomposites filled with nanographite particles, demonstrating via Calotest micro-abrasion that a 3 wt% addition of nanographite reduces the specific wear rate by over 50%. The nanographite exfoliates readily under contact shear, depositing a uniform, lubricious carbon transfer film on the counterface. Kumar et al. (2025) [5] evaluated Molybdenum Disulfide (MoS₂) nanoparticles in PA66 using a linear reciprocating tribometer, establishing a strict 5 wt% threshold: loadings below 5 wt% enhanced transfer film nucleation and wear resistance, whereas loadings exceeding 5 wt% triggered nanoparticle agglomeration that acted as an abrasive third-body debris source. Kumar et al. (2024) [9] demonstrated that combining Graphene Nanoplatelets (GnP) with MoS₂ yields cooperative synergy, where MoS₂ provides low shear resistance while GnP enhances thermal conductivity, pulling frictional heat away from the contact interface. Sun et al. (2024) [10] explored low-cost Calcium Sulfate (CaSO₄) whiskers in PA6, showing a 15% increase in matrix crystallinity that improved surface scratch resistance.</w:t>
      </w:r>
    </w:p>
    <w:p>
      <w:pPr>
        <w:pStyle w:val="Heading3"/>
        <w:spacing w:before="200" w:after="60" w:line="360" w:lineRule="auto"/>
        <w:jc w:val="left"/>
      </w:pPr>
      <w:r>
        <w:rPr>
          <w:rFonts w:ascii="Times New Roman" w:hAnsi="Times New Roman"/>
          <w:b/>
          <w:sz w:val="27"/>
        </w:rPr>
        <w:t>2.1.3 Additive Manufacturing (FDM 3D Printing) and Microstructural Porosity</w:t>
      </w:r>
    </w:p>
    <w:p>
      <w:pPr>
        <w:spacing w:line="360" w:lineRule="auto" w:after="120"/>
        <w:jc w:val="both"/>
      </w:pPr>
      <w:r>
        <w:rPr>
          <w:rFonts w:ascii="Times New Roman" w:hAnsi="Times New Roman"/>
          <w:sz w:val="27"/>
        </w:rPr>
        <w:t>The rapid growth of Additive Manufacturing has introduced unique tribological challenges due to layer-by-layer deposition. Bolat &amp; Ergene (2024) [3] studied 30 wt% glass fiber reinforced PA6 fabricated via Fused Deposition Modelling (FDM), proving that post-processing thermal annealing is mandatory to improve inter-layer bonding, eliminate internal micro-voids, and bridge the wear resistance gap between 3D-printed and injection-molded parts. Siddikali &amp; Sreekanth (2025) [7] engineered hybrid 3D-printed PA6 composites containing Multi-Walled Carbon Nanotubes (MWCNTs) and short carbon fibers. They demonstrated a microstructural 'bridging effect', where MWCNTs bridged microscopic inter-filament voids, drastically suppressing inter-layer delamination wear.</w:t>
      </w:r>
    </w:p>
    <w:p>
      <w:pPr>
        <w:pStyle w:val="Heading3"/>
        <w:spacing w:before="200" w:after="60" w:line="360" w:lineRule="auto"/>
        <w:jc w:val="left"/>
      </w:pPr>
      <w:r>
        <w:rPr>
          <w:rFonts w:ascii="Times New Roman" w:hAnsi="Times New Roman"/>
          <w:b/>
          <w:sz w:val="27"/>
        </w:rPr>
        <w:t>2.1.4 Interfacial Chemical Treatments and Coupling Agents</w:t>
      </w:r>
    </w:p>
    <w:p>
      <w:pPr>
        <w:spacing w:line="360" w:lineRule="auto" w:after="120"/>
        <w:jc w:val="both"/>
      </w:pPr>
      <w:r>
        <w:rPr>
          <w:rFonts w:ascii="Times New Roman" w:hAnsi="Times New Roman"/>
          <w:sz w:val="27"/>
        </w:rPr>
        <w:t>Interfacial shear transfer between polymer chains and inorganic fillers governs wear resistance under cyclic loading. Srinivasa et al. (2024) [6] and Srinivas et al. (2024) [14] investigated silane surface functionalization on carbon fibers in PA6 using multi-pass abrasive testing rigs. Chemical silane coupling created a flexible interfacial cushioning layer that enhanced matrix-fiber adhesion by 45%, halving specific wear rates and significantly delaying catastrophic fiber pull-out during repeated mechanical passes.</w:t>
      </w:r>
    </w:p>
    <w:p>
      <w:pPr>
        <w:pStyle w:val="Heading3"/>
        <w:spacing w:before="200" w:after="60" w:line="360" w:lineRule="auto"/>
        <w:jc w:val="left"/>
      </w:pPr>
      <w:r>
        <w:rPr>
          <w:rFonts w:ascii="Times New Roman" w:hAnsi="Times New Roman"/>
          <w:b/>
          <w:sz w:val="27"/>
        </w:rPr>
        <w:t>2.1.5 Environmental Moisture Absorption and Matrix Plasticization</w:t>
      </w:r>
    </w:p>
    <w:p>
      <w:pPr>
        <w:spacing w:line="360" w:lineRule="auto" w:after="120"/>
        <w:jc w:val="both"/>
      </w:pPr>
      <w:r>
        <w:rPr>
          <w:rFonts w:ascii="Times New Roman" w:hAnsi="Times New Roman"/>
          <w:sz w:val="27"/>
        </w:rPr>
        <w:t>Polyamides possess hygroscopic amide (-CO-NH-) linkages that absorb ambient moisture, creating a profound environmental degradation vulnerability. Li et al. (2024) [4] evaluated PA66 gears under relative humidity (RH) levels between 50% and 90%, proving that moisture absorption causes severe surface plasticization, shifting the wear mechanism from mild adhesive polishing to catastrophic abrasive gouging. Zhang &amp; Chang (2025) [8] quantified moisture-induced interfacial debonding in CF/PA6, demonstrating that absorbed water weakens the fiber-matrix boundary and triggers exponential volumetric wear increases. Baráth et al. (2025) [12] showed that internal micro-voids in 3D-printed PA6 trap moisture, compounding the plasticization effect and increasing wear by 40% under 80%+ RH.</w:t>
      </w:r>
    </w:p>
    <w:p>
      <w:pPr>
        <w:pStyle w:val="Heading3"/>
        <w:spacing w:before="200" w:after="60" w:line="360" w:lineRule="auto"/>
        <w:jc w:val="left"/>
      </w:pPr>
      <w:r>
        <w:rPr>
          <w:rFonts w:ascii="Times New Roman" w:hAnsi="Times New Roman"/>
          <w:b/>
          <w:sz w:val="27"/>
        </w:rPr>
        <w:t>2.1.6 Thermal Aging, Modulus Drop, and Frictional Flash Heating</w:t>
      </w:r>
    </w:p>
    <w:p>
      <w:pPr>
        <w:spacing w:line="360" w:lineRule="auto" w:after="120"/>
        <w:jc w:val="both"/>
      </w:pPr>
      <w:r>
        <w:rPr>
          <w:rFonts w:ascii="Times New Roman" w:hAnsi="Times New Roman"/>
          <w:sz w:val="27"/>
        </w:rPr>
        <w:t>Polymer tribology is inherently coupled to thermodynamics. Sahin et al. (2024) [13] conducted accelerated thermal aging (80°C and 120°C) on PA6/CF composites, proving that prolonged thermal exposure causes severe matrix embrittlement and micro-cracking, elevating volumetric wear by 38%. Shibata et al. (2024) [16] investigated dry sliding of PA66 filled with eco-friendly Rice Bran Ceramics (RBC) across extreme PV ranges, demonstrating that RBC fillers prevent catastrophic thermal melting transitions at elevated contact temperatures, effectively extending the operational PV boundary.</w:t>
      </w:r>
    </w:p>
    <w:p>
      <w:pPr>
        <w:pStyle w:val="Heading3"/>
        <w:spacing w:before="200" w:after="60" w:line="360" w:lineRule="auto"/>
        <w:jc w:val="left"/>
      </w:pPr>
      <w:r>
        <w:rPr>
          <w:rFonts w:ascii="Times New Roman" w:hAnsi="Times New Roman"/>
          <w:b/>
          <w:sz w:val="27"/>
        </w:rPr>
        <w:t>2.1.7 Component-Level Wear Mapping: Gears, Sprockets, and Bearings</w:t>
      </w:r>
    </w:p>
    <w:p>
      <w:pPr>
        <w:spacing w:line="360" w:lineRule="auto" w:after="120"/>
        <w:jc w:val="both"/>
      </w:pPr>
      <w:r>
        <w:rPr>
          <w:rFonts w:ascii="Times New Roman" w:hAnsi="Times New Roman"/>
          <w:sz w:val="27"/>
        </w:rPr>
        <w:t>Translating coupon-level pin-on-disk wear data to actual machine elements requires complex geometric mapping. Czerniec &amp; Czerniec (2025) [17] mapped linear tooth profile wear for PA6 and PA66 gears meshing against AISI 52100 steel, linking contact pressure distributions to involute profile degradation. Sivakumar et al. (2025) [18] coupled physical sprocket testing with ABAQUS FEA using the UMESHMOTION subroutine, utilizing Archard's wear law to simulate tooth thinning under dynamic chain elongation. Liu et al. (2025) [21] demonstrated that vulcanized PA66 dip-coatings on wind turbine pitch bearing cages shifted contact from steel-on-steel to compliant plastic-on-steel, dramatically extending bearing fatigue life. Muthu et al. (2025) [22] conducted combined torque and bending fatigue testing on short carbon fiber PA66 gears, proving that SCF reinforcement extended gear fatigue life to 2 × 10⁹ cycles. Zhang et al. (2025) [20] investigated fretting wear on GF-PA66 in railway applications, demonstrating that high-frequency micro-vibrations induce localized subsurface micro-cratering distinct from continuous sliding.</w:t>
      </w:r>
    </w:p>
    <w:p>
      <w:pPr>
        <w:pStyle w:val="Heading3"/>
        <w:spacing w:before="200" w:after="60" w:line="360" w:lineRule="auto"/>
        <w:jc w:val="left"/>
      </w:pPr>
      <w:r>
        <w:rPr>
          <w:rFonts w:ascii="Times New Roman" w:hAnsi="Times New Roman"/>
          <w:b/>
          <w:sz w:val="27"/>
        </w:rPr>
        <w:t>2.1.8 Emerging Computational and Machine Learning Models</w:t>
      </w:r>
    </w:p>
    <w:p>
      <w:pPr>
        <w:spacing w:line="360" w:lineRule="auto" w:after="120"/>
        <w:jc w:val="both"/>
      </w:pPr>
      <w:r>
        <w:rPr>
          <w:rFonts w:ascii="Times New Roman" w:hAnsi="Times New Roman"/>
          <w:sz w:val="27"/>
        </w:rPr>
        <w:t>Recent literature has increasingly embraced data-driven modeling to overcome experimental bottlenecks. Mohsenzadeh et al. (2025) [11] combined Computer Vision (U-Net semantic segmentation) on SEM micrographs with Support Vector Regression (SVR) to predict wear in PA6/nano-zeolite composites with 94% accuracy based on nanoparticle dispersion statistics. Unal &amp; Tasdemir (2025) [15] established that anionic polymerization in Cast PA6G produces lower friction (CoF = 0.16) and superior wear resistance compared to standard extruded PA6. Finally, reviews by Benhanifia (2025) [23] and Mallioris (2024) [24] underscored the necessity of deploying hybrid, physics-informed AI prognostics to bridge the gap between materials science and industrial predictive maintenance.</w:t>
      </w:r>
    </w:p>
    <w:p>
      <w:pPr>
        <w:pStyle w:val="Heading2"/>
        <w:spacing w:before="280" w:after="80" w:line="360" w:lineRule="auto"/>
        <w:jc w:val="left"/>
      </w:pPr>
      <w:r>
        <w:rPr>
          <w:rFonts w:ascii="Times New Roman" w:hAnsi="Times New Roman"/>
          <w:b/>
          <w:sz w:val="28"/>
        </w:rPr>
        <w:t>2.2 Summary of Literature</w:t>
      </w:r>
    </w:p>
    <w:p>
      <w:pPr>
        <w:spacing w:line="360" w:lineRule="auto" w:after="120"/>
        <w:jc w:val="both"/>
      </w:pPr>
      <w:r>
        <w:rPr>
          <w:rFonts w:ascii="Times New Roman" w:hAnsi="Times New Roman"/>
          <w:sz w:val="27"/>
        </w:rPr>
        <w:t>Table 2.1 compiles the comprehensive summary of the 22 reviewed papers, detailing their authors, year of publication, study focus, experimental methodologies, and core tribological findings.</w:t>
      </w:r>
    </w:p>
    <w:p>
      <w:pPr>
        <w:spacing w:before="240" w:after="80"/>
        <w:jc w:val="left"/>
      </w:pPr>
      <w:r>
        <w:rPr>
          <w:rFonts w:ascii="Times New Roman" w:hAnsi="Times New Roman"/>
          <w:b/>
          <w:sz w:val="24"/>
        </w:rPr>
        <w:t>Table 2.1: Comprehensive Summary of Foundational Literature (2024–2025)</w:t>
      </w:r>
    </w:p>
    <w:tbl>
      <w:tblPr>
        <w:jc w:val="center"/>
        <w:tblLayout w:type="fixed"/>
        <w:tblLook w:firstColumn="1" w:firstRow="1" w:lastColumn="0" w:lastRow="0" w:noHBand="0" w:noVBand="1" w:val="04A0"/>
        <w:tblW w:w="9360" w:type="dxa"/>
      </w:tblPr>
      <w:tblGrid>
        <w:gridCol w:w="648"/>
        <w:gridCol w:w="1656"/>
        <w:gridCol w:w="2016"/>
        <w:gridCol w:w="1296"/>
        <w:gridCol w:w="1584"/>
        <w:gridCol w:w="2160"/>
      </w:tblGrid>
      <w:tr>
        <w:trPr>
          <w:tblHeader/>
        </w:trPr>
        <w:tc>
          <w:tcPr>
            <w:shd w:fill="F1F5F9"/>
            <w:tcMar>
              <w:top w:w="85" w:type="dxa"/>
              <w:bottom w:w="85" w:type="dxa"/>
              <w:left w:w="40" w:type="dxa"/>
              <w:right w:w="40" w:type="dxa"/>
            </w:tcMar>
            <w:tcW w:w="648" w:type="dxa"/>
          </w:tcPr>
          <w:p>
            <w:pPr>
              <w:spacing w:line="264" w:lineRule="auto" w:after="0"/>
              <w:jc w:val="center"/>
            </w:pPr>
            <w:r>
              <w:rPr>
                <w:rFonts w:ascii="Times New Roman" w:hAnsi="Times New Roman"/>
                <w:b/>
                <w:sz w:val="17"/>
              </w:rPr>
              <w:t>No</w:t>
            </w:r>
          </w:p>
        </w:tc>
        <w:tc>
          <w:tcPr>
            <w:shd w:fill="F1F5F9"/>
            <w:tcMar>
              <w:top w:w="85" w:type="dxa"/>
              <w:bottom w:w="85" w:type="dxa"/>
              <w:left w:w="40" w:type="dxa"/>
              <w:right w:w="40" w:type="dxa"/>
            </w:tcMar>
            <w:tcW w:w="1655" w:type="dxa"/>
          </w:tcPr>
          <w:p>
            <w:pPr>
              <w:spacing w:line="264" w:lineRule="auto" w:after="0"/>
              <w:jc w:val="center"/>
            </w:pPr>
            <w:r>
              <w:rPr>
                <w:rFonts w:ascii="Times New Roman" w:hAnsi="Times New Roman"/>
                <w:b/>
                <w:sz w:val="17"/>
              </w:rPr>
              <w:t>Authors &amp; Year</w:t>
            </w:r>
          </w:p>
        </w:tc>
        <w:tc>
          <w:tcPr>
            <w:shd w:fill="F1F5F9"/>
            <w:tcMar>
              <w:top w:w="85" w:type="dxa"/>
              <w:bottom w:w="85" w:type="dxa"/>
              <w:left w:w="40" w:type="dxa"/>
              <w:right w:w="40" w:type="dxa"/>
            </w:tcMar>
            <w:tcW w:w="2015" w:type="dxa"/>
          </w:tcPr>
          <w:p>
            <w:pPr>
              <w:spacing w:line="264" w:lineRule="auto" w:after="0"/>
              <w:jc w:val="center"/>
            </w:pPr>
            <w:r>
              <w:rPr>
                <w:rFonts w:ascii="Times New Roman" w:hAnsi="Times New Roman"/>
                <w:b/>
                <w:sz w:val="17"/>
              </w:rPr>
              <w:t>Title</w:t>
            </w:r>
          </w:p>
        </w:tc>
        <w:tc>
          <w:tcPr>
            <w:shd w:fill="F1F5F9"/>
            <w:tcMar>
              <w:top w:w="85" w:type="dxa"/>
              <w:bottom w:w="85" w:type="dxa"/>
              <w:left w:w="40" w:type="dxa"/>
              <w:right w:w="40" w:type="dxa"/>
            </w:tcMar>
            <w:tcW w:w="1296" w:type="dxa"/>
          </w:tcPr>
          <w:p>
            <w:pPr>
              <w:spacing w:line="264" w:lineRule="auto" w:after="0"/>
              <w:jc w:val="center"/>
            </w:pPr>
            <w:r>
              <w:rPr>
                <w:rFonts w:ascii="Times New Roman" w:hAnsi="Times New Roman"/>
                <w:b/>
                <w:sz w:val="17"/>
              </w:rPr>
              <w:t>Journal</w:t>
            </w:r>
          </w:p>
        </w:tc>
        <w:tc>
          <w:tcPr>
            <w:shd w:fill="F1F5F9"/>
            <w:tcMar>
              <w:top w:w="85" w:type="dxa"/>
              <w:bottom w:w="85" w:type="dxa"/>
              <w:left w:w="40" w:type="dxa"/>
              <w:right w:w="40" w:type="dxa"/>
            </w:tcMar>
            <w:tcW w:w="1584" w:type="dxa"/>
          </w:tcPr>
          <w:p>
            <w:pPr>
              <w:spacing w:line="264" w:lineRule="auto" w:after="0"/>
              <w:jc w:val="center"/>
            </w:pPr>
            <w:r>
              <w:rPr>
                <w:rFonts w:ascii="Times New Roman" w:hAnsi="Times New Roman"/>
                <w:b/>
                <w:sz w:val="17"/>
              </w:rPr>
              <w:t>Methods Used</w:t>
            </w:r>
          </w:p>
        </w:tc>
        <w:tc>
          <w:tcPr>
            <w:shd w:fill="F1F5F9"/>
            <w:tcMar>
              <w:top w:w="85" w:type="dxa"/>
              <w:bottom w:w="85" w:type="dxa"/>
              <w:left w:w="40" w:type="dxa"/>
              <w:right w:w="40" w:type="dxa"/>
            </w:tcMar>
            <w:tcW w:w="2160" w:type="dxa"/>
          </w:tcPr>
          <w:p>
            <w:pPr>
              <w:spacing w:line="264" w:lineRule="auto" w:after="0"/>
              <w:jc w:val="center"/>
            </w:pPr>
            <w:r>
              <w:rPr>
                <w:rFonts w:ascii="Times New Roman" w:hAnsi="Times New Roman"/>
                <w:b/>
                <w:sz w:val="17"/>
              </w:rPr>
              <w:t>Key Findings</w:t>
            </w:r>
          </w:p>
        </w:tc>
      </w:tr>
      <w:tr>
        <w:trPr>
          <w:cantSplit/>
        </w:trPr>
        <w:tc>
          <w:tcPr>
            <w:shd w:fill="FFFFFF"/>
            <w:tcMar>
              <w:top w:w="60" w:type="dxa"/>
              <w:bottom w:w="60" w:type="dxa"/>
              <w:left w:w="40" w:type="dxa"/>
              <w:right w:w="40" w:type="dxa"/>
            </w:tcMar>
            <w:tcW w:w="648" w:type="dxa"/>
          </w:tcPr>
          <w:p>
            <w:pPr>
              <w:spacing w:line="264" w:lineRule="auto" w:after="0"/>
              <w:jc w:val="center"/>
            </w:pPr>
            <w:r>
              <w:rPr>
                <w:rFonts w:ascii="Times New Roman" w:hAnsi="Times New Roman"/>
                <w:sz w:val="16"/>
              </w:rPr>
              <w:t>1</w:t>
            </w:r>
          </w:p>
        </w:tc>
        <w:tc>
          <w:tcPr>
            <w:shd w:fill="FFFFFF"/>
            <w:tcMar>
              <w:top w:w="60" w:type="dxa"/>
              <w:bottom w:w="60" w:type="dxa"/>
              <w:left w:w="40" w:type="dxa"/>
              <w:right w:w="40" w:type="dxa"/>
            </w:tcMar>
            <w:tcW w:w="1655" w:type="dxa"/>
          </w:tcPr>
          <w:p>
            <w:pPr>
              <w:spacing w:line="264" w:lineRule="auto" w:after="0"/>
              <w:jc w:val="left"/>
            </w:pPr>
            <w:r>
              <w:rPr>
                <w:rFonts w:ascii="Times New Roman" w:hAnsi="Times New Roman"/>
                <w:sz w:val="16"/>
              </w:rPr>
              <w:t>M. Y. M. Zaghloul et al. (2024)</w:t>
            </w:r>
          </w:p>
        </w:tc>
        <w:tc>
          <w:tcPr>
            <w:shd w:fill="FFFFFF"/>
            <w:tcMar>
              <w:top w:w="60" w:type="dxa"/>
              <w:bottom w:w="60" w:type="dxa"/>
              <w:left w:w="40" w:type="dxa"/>
              <w:right w:w="40" w:type="dxa"/>
            </w:tcMar>
            <w:tcW w:w="2015" w:type="dxa"/>
          </w:tcPr>
          <w:p>
            <w:pPr>
              <w:spacing w:line="264" w:lineRule="auto" w:after="0"/>
              <w:jc w:val="left"/>
            </w:pPr>
            <w:r>
              <w:rPr>
                <w:rFonts w:ascii="Times New Roman" w:hAnsi="Times New Roman"/>
                <w:sz w:val="16"/>
              </w:rPr>
              <w:t>Assessment of the tribological performance of glass fiber reinforced polyamide 6 under harsh abrasive environments</w:t>
            </w:r>
          </w:p>
        </w:tc>
        <w:tc>
          <w:tcPr>
            <w:shd w:fill="FFFFFF"/>
            <w:tcMar>
              <w:top w:w="60" w:type="dxa"/>
              <w:bottom w:w="60" w:type="dxa"/>
              <w:left w:w="40" w:type="dxa"/>
              <w:right w:w="40" w:type="dxa"/>
            </w:tcMar>
            <w:tcW w:w="1296" w:type="dxa"/>
          </w:tcPr>
          <w:p>
            <w:pPr>
              <w:spacing w:line="264" w:lineRule="auto" w:after="0"/>
              <w:jc w:val="left"/>
            </w:pPr>
            <w:r>
              <w:rPr>
                <w:rFonts w:ascii="Times New Roman" w:hAnsi="Times New Roman"/>
                <w:sz w:val="16"/>
              </w:rPr>
              <w:t>Tribology International</w:t>
            </w:r>
          </w:p>
        </w:tc>
        <w:tc>
          <w:tcPr>
            <w:shd w:fill="FFFFFF"/>
            <w:tcMar>
              <w:top w:w="60" w:type="dxa"/>
              <w:bottom w:w="60" w:type="dxa"/>
              <w:left w:w="40" w:type="dxa"/>
              <w:right w:w="40" w:type="dxa"/>
            </w:tcMar>
            <w:tcW w:w="1584" w:type="dxa"/>
          </w:tcPr>
          <w:p>
            <w:pPr>
              <w:spacing w:line="264" w:lineRule="auto" w:after="0"/>
              <w:jc w:val="left"/>
            </w:pPr>
            <w:r>
              <w:rPr>
                <w:rFonts w:ascii="Times New Roman" w:hAnsi="Times New Roman"/>
                <w:sz w:val="16"/>
              </w:rPr>
              <w:t>Twin-screw extrusion + Pin-on-disk</w:t>
            </w:r>
          </w:p>
        </w:tc>
        <w:tc>
          <w:tcPr>
            <w:shd w:fill="FFFFFF"/>
            <w:tcMar>
              <w:top w:w="60" w:type="dxa"/>
              <w:bottom w:w="60" w:type="dxa"/>
              <w:left w:w="40" w:type="dxa"/>
              <w:right w:w="40" w:type="dxa"/>
            </w:tcMar>
            <w:tcW w:w="2160" w:type="dxa"/>
          </w:tcPr>
          <w:p>
            <w:pPr>
              <w:spacing w:line="264" w:lineRule="auto" w:after="0"/>
              <w:jc w:val="left"/>
            </w:pPr>
            <w:r>
              <w:rPr>
                <w:rFonts w:ascii="Times New Roman" w:hAnsi="Times New Roman"/>
                <w:sz w:val="16"/>
              </w:rPr>
              <w:t>25% GF reinforcement increased the PV limit to 1.04 MPa·m/s; fibres act as a protective matrix shield.</w:t>
            </w:r>
          </w:p>
        </w:tc>
      </w:tr>
      <w:tr>
        <w:trPr>
          <w:cantSplit/>
        </w:trPr>
        <w:tc>
          <w:tcPr>
            <w:shd w:fill="FAFAFA"/>
            <w:tcMar>
              <w:top w:w="60" w:type="dxa"/>
              <w:bottom w:w="60" w:type="dxa"/>
              <w:left w:w="40" w:type="dxa"/>
              <w:right w:w="40" w:type="dxa"/>
            </w:tcMar>
            <w:tcW w:w="648" w:type="dxa"/>
          </w:tcPr>
          <w:p>
            <w:pPr>
              <w:spacing w:line="264" w:lineRule="auto" w:after="0"/>
              <w:jc w:val="center"/>
            </w:pPr>
            <w:r>
              <w:rPr>
                <w:rFonts w:ascii="Times New Roman" w:hAnsi="Times New Roman"/>
                <w:sz w:val="16"/>
              </w:rPr>
              <w:t>2</w:t>
            </w:r>
          </w:p>
        </w:tc>
        <w:tc>
          <w:tcPr>
            <w:shd w:fill="FAFAFA"/>
            <w:tcMar>
              <w:top w:w="60" w:type="dxa"/>
              <w:bottom w:w="60" w:type="dxa"/>
              <w:left w:w="40" w:type="dxa"/>
              <w:right w:w="40" w:type="dxa"/>
            </w:tcMar>
            <w:tcW w:w="1655" w:type="dxa"/>
          </w:tcPr>
          <w:p>
            <w:pPr>
              <w:spacing w:line="264" w:lineRule="auto" w:after="0"/>
              <w:jc w:val="left"/>
            </w:pPr>
            <w:r>
              <w:rPr>
                <w:rFonts w:ascii="Times New Roman" w:hAnsi="Times New Roman"/>
                <w:sz w:val="16"/>
              </w:rPr>
              <w:t>C. de Paula Anjolleto et al. (2024)</w:t>
            </w:r>
          </w:p>
        </w:tc>
        <w:tc>
          <w:tcPr>
            <w:shd w:fill="FAFAFA"/>
            <w:tcMar>
              <w:top w:w="60" w:type="dxa"/>
              <w:bottom w:w="60" w:type="dxa"/>
              <w:left w:w="40" w:type="dxa"/>
              <w:right w:w="40" w:type="dxa"/>
            </w:tcMar>
            <w:tcW w:w="2015" w:type="dxa"/>
          </w:tcPr>
          <w:p>
            <w:pPr>
              <w:spacing w:line="264" w:lineRule="auto" w:after="0"/>
              <w:jc w:val="left"/>
            </w:pPr>
            <w:r>
              <w:rPr>
                <w:rFonts w:ascii="Times New Roman" w:hAnsi="Times New Roman"/>
                <w:sz w:val="16"/>
              </w:rPr>
              <w:t>Mechanical and tribological characterization of PA66/graphite nanocomposites</w:t>
            </w:r>
          </w:p>
        </w:tc>
        <w:tc>
          <w:tcPr>
            <w:shd w:fill="FAFAFA"/>
            <w:tcMar>
              <w:top w:w="60" w:type="dxa"/>
              <w:bottom w:w="60" w:type="dxa"/>
              <w:left w:w="40" w:type="dxa"/>
              <w:right w:w="40" w:type="dxa"/>
            </w:tcMar>
            <w:tcW w:w="1296" w:type="dxa"/>
          </w:tcPr>
          <w:p>
            <w:pPr>
              <w:spacing w:line="264" w:lineRule="auto" w:after="0"/>
              <w:jc w:val="left"/>
            </w:pPr>
            <w:r>
              <w:rPr>
                <w:rFonts w:ascii="Times New Roman" w:hAnsi="Times New Roman"/>
                <w:sz w:val="16"/>
              </w:rPr>
              <w:t>Surfaces and Interfaces</w:t>
            </w:r>
          </w:p>
        </w:tc>
        <w:tc>
          <w:tcPr>
            <w:shd w:fill="FAFAFA"/>
            <w:tcMar>
              <w:top w:w="60" w:type="dxa"/>
              <w:bottom w:w="60" w:type="dxa"/>
              <w:left w:w="40" w:type="dxa"/>
              <w:right w:w="40" w:type="dxa"/>
            </w:tcMar>
            <w:tcW w:w="1584" w:type="dxa"/>
          </w:tcPr>
          <w:p>
            <w:pPr>
              <w:spacing w:line="264" w:lineRule="auto" w:after="0"/>
              <w:jc w:val="left"/>
            </w:pPr>
            <w:r>
              <w:rPr>
                <w:rFonts w:ascii="Times New Roman" w:hAnsi="Times New Roman"/>
                <w:sz w:val="16"/>
              </w:rPr>
              <w:t>Melt-mixing + Calotest (micro-abrasion)</w:t>
            </w:r>
          </w:p>
        </w:tc>
        <w:tc>
          <w:tcPr>
            <w:shd w:fill="FAFAFA"/>
            <w:tcMar>
              <w:top w:w="60" w:type="dxa"/>
              <w:bottom w:w="60" w:type="dxa"/>
              <w:left w:w="40" w:type="dxa"/>
              <w:right w:w="40" w:type="dxa"/>
            </w:tcMar>
            <w:tcW w:w="2160" w:type="dxa"/>
          </w:tcPr>
          <w:p>
            <w:pPr>
              <w:spacing w:line="264" w:lineRule="auto" w:after="0"/>
              <w:jc w:val="left"/>
            </w:pPr>
            <w:r>
              <w:rPr>
                <w:rFonts w:ascii="Times New Roman" w:hAnsi="Times New Roman"/>
                <w:sz w:val="16"/>
              </w:rPr>
              <w:t>3 wt% nanographite reduced wear by &gt;50%, acting as both a structural hardener and solid lubricant.</w:t>
            </w:r>
          </w:p>
        </w:tc>
      </w:tr>
      <w:tr>
        <w:trPr>
          <w:cantSplit/>
        </w:trPr>
        <w:tc>
          <w:tcPr>
            <w:shd w:fill="FFFFFF"/>
            <w:tcMar>
              <w:top w:w="60" w:type="dxa"/>
              <w:bottom w:w="60" w:type="dxa"/>
              <w:left w:w="40" w:type="dxa"/>
              <w:right w:w="40" w:type="dxa"/>
            </w:tcMar>
            <w:tcW w:w="648" w:type="dxa"/>
          </w:tcPr>
          <w:p>
            <w:pPr>
              <w:spacing w:line="264" w:lineRule="auto" w:after="0"/>
              <w:jc w:val="center"/>
            </w:pPr>
            <w:r>
              <w:rPr>
                <w:rFonts w:ascii="Times New Roman" w:hAnsi="Times New Roman"/>
                <w:sz w:val="16"/>
              </w:rPr>
              <w:t>3</w:t>
            </w:r>
          </w:p>
        </w:tc>
        <w:tc>
          <w:tcPr>
            <w:shd w:fill="FFFFFF"/>
            <w:tcMar>
              <w:top w:w="60" w:type="dxa"/>
              <w:bottom w:w="60" w:type="dxa"/>
              <w:left w:w="40" w:type="dxa"/>
              <w:right w:w="40" w:type="dxa"/>
            </w:tcMar>
            <w:tcW w:w="1655" w:type="dxa"/>
          </w:tcPr>
          <w:p>
            <w:pPr>
              <w:spacing w:line="264" w:lineRule="auto" w:after="0"/>
              <w:jc w:val="left"/>
            </w:pPr>
            <w:r>
              <w:rPr>
                <w:rFonts w:ascii="Times New Roman" w:hAnsi="Times New Roman"/>
                <w:sz w:val="16"/>
              </w:rPr>
              <w:t>M. Bolat &amp; B. Ergene (2024)</w:t>
            </w:r>
          </w:p>
        </w:tc>
        <w:tc>
          <w:tcPr>
            <w:shd w:fill="FFFFFF"/>
            <w:tcMar>
              <w:top w:w="60" w:type="dxa"/>
              <w:bottom w:w="60" w:type="dxa"/>
              <w:left w:w="40" w:type="dxa"/>
              <w:right w:w="40" w:type="dxa"/>
            </w:tcMar>
            <w:tcW w:w="2015" w:type="dxa"/>
          </w:tcPr>
          <w:p>
            <w:pPr>
              <w:spacing w:line="264" w:lineRule="auto" w:after="0"/>
              <w:jc w:val="left"/>
            </w:pPr>
            <w:r>
              <w:rPr>
                <w:rFonts w:ascii="Times New Roman" w:hAnsi="Times New Roman"/>
                <w:sz w:val="16"/>
              </w:rPr>
              <w:t>Wear performance of short fiber added polyamide composites produced by additive manufacturing</w:t>
            </w:r>
          </w:p>
        </w:tc>
        <w:tc>
          <w:tcPr>
            <w:shd w:fill="FFFFFF"/>
            <w:tcMar>
              <w:top w:w="60" w:type="dxa"/>
              <w:bottom w:w="60" w:type="dxa"/>
              <w:left w:w="40" w:type="dxa"/>
              <w:right w:w="40" w:type="dxa"/>
            </w:tcMar>
            <w:tcW w:w="1296" w:type="dxa"/>
          </w:tcPr>
          <w:p>
            <w:pPr>
              <w:spacing w:line="264" w:lineRule="auto" w:after="0"/>
              <w:jc w:val="left"/>
            </w:pPr>
            <w:r>
              <w:rPr>
                <w:rFonts w:ascii="Times New Roman" w:hAnsi="Times New Roman"/>
                <w:sz w:val="16"/>
              </w:rPr>
              <w:t>Polymer Composites</w:t>
            </w:r>
          </w:p>
        </w:tc>
        <w:tc>
          <w:tcPr>
            <w:shd w:fill="FFFFFF"/>
            <w:tcMar>
              <w:top w:w="60" w:type="dxa"/>
              <w:bottom w:w="60" w:type="dxa"/>
              <w:left w:w="40" w:type="dxa"/>
              <w:right w:w="40" w:type="dxa"/>
            </w:tcMar>
            <w:tcW w:w="1584" w:type="dxa"/>
          </w:tcPr>
          <w:p>
            <w:pPr>
              <w:spacing w:line="264" w:lineRule="auto" w:after="0"/>
              <w:jc w:val="left"/>
            </w:pPr>
            <w:r>
              <w:rPr>
                <w:rFonts w:ascii="Times New Roman" w:hAnsi="Times New Roman"/>
                <w:sz w:val="16"/>
              </w:rPr>
              <w:t>FDM 3D Printing + Thermal Annealing</w:t>
            </w:r>
          </w:p>
        </w:tc>
        <w:tc>
          <w:tcPr>
            <w:shd w:fill="FFFFFF"/>
            <w:tcMar>
              <w:top w:w="60" w:type="dxa"/>
              <w:bottom w:w="60" w:type="dxa"/>
              <w:left w:w="40" w:type="dxa"/>
              <w:right w:w="40" w:type="dxa"/>
            </w:tcMar>
            <w:tcW w:w="2160" w:type="dxa"/>
          </w:tcPr>
          <w:p>
            <w:pPr>
              <w:spacing w:line="264" w:lineRule="auto" w:after="0"/>
              <w:jc w:val="left"/>
            </w:pPr>
            <w:r>
              <w:rPr>
                <w:rFonts w:ascii="Times New Roman" w:hAnsi="Times New Roman"/>
                <w:sz w:val="16"/>
              </w:rPr>
              <w:t>Thermal annealing significantly improved inter-layer adhesion and surface hardness, reducing specific wear.</w:t>
            </w:r>
          </w:p>
        </w:tc>
      </w:tr>
      <w:tr>
        <w:trPr>
          <w:cantSplit/>
        </w:trPr>
        <w:tc>
          <w:tcPr>
            <w:shd w:fill="FAFAFA"/>
            <w:tcMar>
              <w:top w:w="60" w:type="dxa"/>
              <w:bottom w:w="60" w:type="dxa"/>
              <w:left w:w="40" w:type="dxa"/>
              <w:right w:w="40" w:type="dxa"/>
            </w:tcMar>
            <w:tcW w:w="648" w:type="dxa"/>
          </w:tcPr>
          <w:p>
            <w:pPr>
              <w:spacing w:line="264" w:lineRule="auto" w:after="0"/>
              <w:jc w:val="center"/>
            </w:pPr>
            <w:r>
              <w:rPr>
                <w:rFonts w:ascii="Times New Roman" w:hAnsi="Times New Roman"/>
                <w:sz w:val="16"/>
              </w:rPr>
              <w:t>4</w:t>
            </w:r>
          </w:p>
        </w:tc>
        <w:tc>
          <w:tcPr>
            <w:shd w:fill="FAFAFA"/>
            <w:tcMar>
              <w:top w:w="60" w:type="dxa"/>
              <w:bottom w:w="60" w:type="dxa"/>
              <w:left w:w="40" w:type="dxa"/>
              <w:right w:w="40" w:type="dxa"/>
            </w:tcMar>
            <w:tcW w:w="1655" w:type="dxa"/>
          </w:tcPr>
          <w:p>
            <w:pPr>
              <w:spacing w:line="264" w:lineRule="auto" w:after="0"/>
              <w:jc w:val="left"/>
            </w:pPr>
            <w:r>
              <w:rPr>
                <w:rFonts w:ascii="Times New Roman" w:hAnsi="Times New Roman"/>
                <w:sz w:val="16"/>
              </w:rPr>
              <w:t>X. Li et al. (2024)</w:t>
            </w:r>
          </w:p>
        </w:tc>
        <w:tc>
          <w:tcPr>
            <w:shd w:fill="FAFAFA"/>
            <w:tcMar>
              <w:top w:w="60" w:type="dxa"/>
              <w:bottom w:w="60" w:type="dxa"/>
              <w:left w:w="40" w:type="dxa"/>
              <w:right w:w="40" w:type="dxa"/>
            </w:tcMar>
            <w:tcW w:w="2015" w:type="dxa"/>
          </w:tcPr>
          <w:p>
            <w:pPr>
              <w:spacing w:line="264" w:lineRule="auto" w:after="0"/>
              <w:jc w:val="left"/>
            </w:pPr>
            <w:r>
              <w:rPr>
                <w:rFonts w:ascii="Times New Roman" w:hAnsi="Times New Roman"/>
                <w:sz w:val="16"/>
              </w:rPr>
              <w:t>Study on tribological properties of gear material PA66 reinforced by glass fibers</w:t>
            </w:r>
          </w:p>
        </w:tc>
        <w:tc>
          <w:tcPr>
            <w:shd w:fill="FAFAFA"/>
            <w:tcMar>
              <w:top w:w="60" w:type="dxa"/>
              <w:bottom w:w="60" w:type="dxa"/>
              <w:left w:w="40" w:type="dxa"/>
              <w:right w:w="40" w:type="dxa"/>
            </w:tcMar>
            <w:tcW w:w="1296" w:type="dxa"/>
          </w:tcPr>
          <w:p>
            <w:pPr>
              <w:spacing w:line="264" w:lineRule="auto" w:after="0"/>
              <w:jc w:val="left"/>
            </w:pPr>
            <w:r>
              <w:rPr>
                <w:rFonts w:ascii="Times New Roman" w:hAnsi="Times New Roman"/>
                <w:sz w:val="16"/>
              </w:rPr>
              <w:t>Tribology Letters</w:t>
            </w:r>
          </w:p>
        </w:tc>
        <w:tc>
          <w:tcPr>
            <w:shd w:fill="FAFAFA"/>
            <w:tcMar>
              <w:top w:w="60" w:type="dxa"/>
              <w:bottom w:w="60" w:type="dxa"/>
              <w:left w:w="40" w:type="dxa"/>
              <w:right w:w="40" w:type="dxa"/>
            </w:tcMar>
            <w:tcW w:w="1584" w:type="dxa"/>
          </w:tcPr>
          <w:p>
            <w:pPr>
              <w:spacing w:line="264" w:lineRule="auto" w:after="0"/>
              <w:jc w:val="left"/>
            </w:pPr>
            <w:r>
              <w:rPr>
                <w:rFonts w:ascii="Times New Roman" w:hAnsi="Times New Roman"/>
                <w:sz w:val="16"/>
              </w:rPr>
              <w:t>Pin-on-disk + Humidity Conditioning</w:t>
            </w:r>
          </w:p>
        </w:tc>
        <w:tc>
          <w:tcPr>
            <w:shd w:fill="FAFAFA"/>
            <w:tcMar>
              <w:top w:w="60" w:type="dxa"/>
              <w:bottom w:w="60" w:type="dxa"/>
              <w:left w:w="40" w:type="dxa"/>
              <w:right w:w="40" w:type="dxa"/>
            </w:tcMar>
            <w:tcW w:w="2160" w:type="dxa"/>
          </w:tcPr>
          <w:p>
            <w:pPr>
              <w:spacing w:line="264" w:lineRule="auto" w:after="0"/>
              <w:jc w:val="left"/>
            </w:pPr>
            <w:r>
              <w:rPr>
                <w:rFonts w:ascii="Times New Roman" w:hAnsi="Times New Roman"/>
                <w:sz w:val="16"/>
              </w:rPr>
              <w:t>High humidity caused surface plasticisation, entirely shifting wear from adhesive to severe abrasive.</w:t>
            </w:r>
          </w:p>
        </w:tc>
      </w:tr>
      <w:tr>
        <w:trPr>
          <w:cantSplit/>
        </w:trPr>
        <w:tc>
          <w:tcPr>
            <w:shd w:fill="FFFFFF"/>
            <w:tcMar>
              <w:top w:w="60" w:type="dxa"/>
              <w:bottom w:w="60" w:type="dxa"/>
              <w:left w:w="40" w:type="dxa"/>
              <w:right w:w="40" w:type="dxa"/>
            </w:tcMar>
            <w:tcW w:w="648" w:type="dxa"/>
          </w:tcPr>
          <w:p>
            <w:pPr>
              <w:spacing w:line="264" w:lineRule="auto" w:after="0"/>
              <w:jc w:val="center"/>
            </w:pPr>
            <w:r>
              <w:rPr>
                <w:rFonts w:ascii="Times New Roman" w:hAnsi="Times New Roman"/>
                <w:sz w:val="16"/>
              </w:rPr>
              <w:t>5</w:t>
            </w:r>
          </w:p>
        </w:tc>
        <w:tc>
          <w:tcPr>
            <w:shd w:fill="FFFFFF"/>
            <w:tcMar>
              <w:top w:w="60" w:type="dxa"/>
              <w:bottom w:w="60" w:type="dxa"/>
              <w:left w:w="40" w:type="dxa"/>
              <w:right w:w="40" w:type="dxa"/>
            </w:tcMar>
            <w:tcW w:w="1655" w:type="dxa"/>
          </w:tcPr>
          <w:p>
            <w:pPr>
              <w:spacing w:line="264" w:lineRule="auto" w:after="0"/>
              <w:jc w:val="left"/>
            </w:pPr>
            <w:r>
              <w:rPr>
                <w:rFonts w:ascii="Times New Roman" w:hAnsi="Times New Roman"/>
                <w:sz w:val="16"/>
              </w:rPr>
              <w:t>A. Kumar et al. (2025)</w:t>
            </w:r>
          </w:p>
        </w:tc>
        <w:tc>
          <w:tcPr>
            <w:shd w:fill="FFFFFF"/>
            <w:tcMar>
              <w:top w:w="60" w:type="dxa"/>
              <w:bottom w:w="60" w:type="dxa"/>
              <w:left w:w="40" w:type="dxa"/>
              <w:right w:w="40" w:type="dxa"/>
            </w:tcMar>
            <w:tcW w:w="2015" w:type="dxa"/>
          </w:tcPr>
          <w:p>
            <w:pPr>
              <w:spacing w:line="264" w:lineRule="auto" w:after="0"/>
              <w:jc w:val="left"/>
            </w:pPr>
            <w:r>
              <w:rPr>
                <w:rFonts w:ascii="Times New Roman" w:hAnsi="Times New Roman"/>
                <w:sz w:val="16"/>
              </w:rPr>
              <w:t>Effect of Molybdenum Disulfide ($MoS_2$) reinforcement on the structural, thermal, mechanical, and tribological analysis of novel polyamide 6,6</w:t>
            </w:r>
          </w:p>
        </w:tc>
        <w:tc>
          <w:tcPr>
            <w:shd w:fill="FFFFFF"/>
            <w:tcMar>
              <w:top w:w="60" w:type="dxa"/>
              <w:bottom w:w="60" w:type="dxa"/>
              <w:left w:w="40" w:type="dxa"/>
              <w:right w:w="40" w:type="dxa"/>
            </w:tcMar>
            <w:tcW w:w="1296" w:type="dxa"/>
          </w:tcPr>
          <w:p>
            <w:pPr>
              <w:spacing w:line="264" w:lineRule="auto" w:after="0"/>
              <w:jc w:val="left"/>
            </w:pPr>
            <w:r>
              <w:rPr>
                <w:rFonts w:ascii="Times New Roman" w:hAnsi="Times New Roman"/>
                <w:sz w:val="16"/>
              </w:rPr>
              <w:t>J. Appl. Polym. Sci.</w:t>
            </w:r>
          </w:p>
        </w:tc>
        <w:tc>
          <w:tcPr>
            <w:shd w:fill="FFFFFF"/>
            <w:tcMar>
              <w:top w:w="60" w:type="dxa"/>
              <w:bottom w:w="60" w:type="dxa"/>
              <w:left w:w="40" w:type="dxa"/>
              <w:right w:w="40" w:type="dxa"/>
            </w:tcMar>
            <w:tcW w:w="1584" w:type="dxa"/>
          </w:tcPr>
          <w:p>
            <w:pPr>
              <w:spacing w:line="264" w:lineRule="auto" w:after="0"/>
              <w:jc w:val="left"/>
            </w:pPr>
            <w:r>
              <w:rPr>
                <w:rFonts w:ascii="Times New Roman" w:hAnsi="Times New Roman"/>
                <w:sz w:val="16"/>
              </w:rPr>
              <w:t>Linear Reciprocating Tribometer (LRT)</w:t>
            </w:r>
          </w:p>
        </w:tc>
        <w:tc>
          <w:tcPr>
            <w:shd w:fill="FFFFFF"/>
            <w:tcMar>
              <w:top w:w="60" w:type="dxa"/>
              <w:bottom w:w="60" w:type="dxa"/>
              <w:left w:w="40" w:type="dxa"/>
              <w:right w:w="40" w:type="dxa"/>
            </w:tcMar>
            <w:tcW w:w="2160" w:type="dxa"/>
          </w:tcPr>
          <w:p>
            <w:pPr>
              <w:spacing w:line="264" w:lineRule="auto" w:after="0"/>
              <w:jc w:val="left"/>
            </w:pPr>
            <w:r>
              <w:rPr>
                <w:rFonts w:ascii="Times New Roman" w:hAnsi="Times New Roman"/>
                <w:sz w:val="16"/>
              </w:rPr>
              <w:t>5 wt% $MoS_2$ was the optimal limit for wear reduction; higher loadings caused abrasive particle agglomeration.</w:t>
            </w:r>
          </w:p>
        </w:tc>
      </w:tr>
      <w:tr>
        <w:trPr>
          <w:cantSplit/>
        </w:trPr>
        <w:tc>
          <w:tcPr>
            <w:shd w:fill="FAFAFA"/>
            <w:tcMar>
              <w:top w:w="60" w:type="dxa"/>
              <w:bottom w:w="60" w:type="dxa"/>
              <w:left w:w="40" w:type="dxa"/>
              <w:right w:w="40" w:type="dxa"/>
            </w:tcMar>
            <w:tcW w:w="648" w:type="dxa"/>
          </w:tcPr>
          <w:p>
            <w:pPr>
              <w:spacing w:line="264" w:lineRule="auto" w:after="0"/>
              <w:jc w:val="center"/>
            </w:pPr>
            <w:r>
              <w:rPr>
                <w:rFonts w:ascii="Times New Roman" w:hAnsi="Times New Roman"/>
                <w:sz w:val="16"/>
              </w:rPr>
              <w:t>6</w:t>
            </w:r>
          </w:p>
        </w:tc>
        <w:tc>
          <w:tcPr>
            <w:shd w:fill="FAFAFA"/>
            <w:tcMar>
              <w:top w:w="60" w:type="dxa"/>
              <w:bottom w:w="60" w:type="dxa"/>
              <w:left w:w="40" w:type="dxa"/>
              <w:right w:w="40" w:type="dxa"/>
            </w:tcMar>
            <w:tcW w:w="1655" w:type="dxa"/>
          </w:tcPr>
          <w:p>
            <w:pPr>
              <w:spacing w:line="264" w:lineRule="auto" w:after="0"/>
              <w:jc w:val="left"/>
            </w:pPr>
            <w:r>
              <w:rPr>
                <w:rFonts w:ascii="Times New Roman" w:hAnsi="Times New Roman"/>
                <w:sz w:val="16"/>
              </w:rPr>
              <w:t>R. Srinivasa et al. (2024)</w:t>
            </w:r>
          </w:p>
        </w:tc>
        <w:tc>
          <w:tcPr>
            <w:shd w:fill="FAFAFA"/>
            <w:tcMar>
              <w:top w:w="60" w:type="dxa"/>
              <w:bottom w:w="60" w:type="dxa"/>
              <w:left w:w="40" w:type="dxa"/>
              <w:right w:w="40" w:type="dxa"/>
            </w:tcMar>
            <w:tcW w:w="2015" w:type="dxa"/>
          </w:tcPr>
          <w:p>
            <w:pPr>
              <w:spacing w:line="264" w:lineRule="auto" w:after="0"/>
              <w:jc w:val="left"/>
            </w:pPr>
            <w:r>
              <w:rPr>
                <w:rFonts w:ascii="Times New Roman" w:hAnsi="Times New Roman"/>
                <w:sz w:val="16"/>
              </w:rPr>
              <w:t>Effect of surface-treated nanofillers on abrasive wear of CF/PA composites</w:t>
            </w:r>
          </w:p>
        </w:tc>
        <w:tc>
          <w:tcPr>
            <w:shd w:fill="FAFAFA"/>
            <w:tcMar>
              <w:top w:w="60" w:type="dxa"/>
              <w:bottom w:w="60" w:type="dxa"/>
              <w:left w:w="40" w:type="dxa"/>
              <w:right w:w="40" w:type="dxa"/>
            </w:tcMar>
            <w:tcW w:w="1296" w:type="dxa"/>
          </w:tcPr>
          <w:p>
            <w:pPr>
              <w:spacing w:line="264" w:lineRule="auto" w:after="0"/>
              <w:jc w:val="left"/>
            </w:pPr>
            <w:r>
              <w:rPr>
                <w:rFonts w:ascii="Times New Roman" w:hAnsi="Times New Roman"/>
                <w:sz w:val="16"/>
              </w:rPr>
              <w:t>Tribology in Industry</w:t>
            </w:r>
          </w:p>
        </w:tc>
        <w:tc>
          <w:tcPr>
            <w:shd w:fill="FAFAFA"/>
            <w:tcMar>
              <w:top w:w="60" w:type="dxa"/>
              <w:bottom w:w="60" w:type="dxa"/>
              <w:left w:w="40" w:type="dxa"/>
              <w:right w:w="40" w:type="dxa"/>
            </w:tcMar>
            <w:tcW w:w="1584" w:type="dxa"/>
          </w:tcPr>
          <w:p>
            <w:pPr>
              <w:spacing w:line="264" w:lineRule="auto" w:after="0"/>
              <w:jc w:val="left"/>
            </w:pPr>
            <w:r>
              <w:rPr>
                <w:rFonts w:ascii="Times New Roman" w:hAnsi="Times New Roman"/>
                <w:sz w:val="16"/>
              </w:rPr>
              <w:t>Multi-pass abrasive testing</w:t>
            </w:r>
          </w:p>
        </w:tc>
        <w:tc>
          <w:tcPr>
            <w:shd w:fill="FAFAFA"/>
            <w:tcMar>
              <w:top w:w="60" w:type="dxa"/>
              <w:bottom w:w="60" w:type="dxa"/>
              <w:left w:w="40" w:type="dxa"/>
              <w:right w:w="40" w:type="dxa"/>
            </w:tcMar>
            <w:tcW w:w="2160" w:type="dxa"/>
          </w:tcPr>
          <w:p>
            <w:pPr>
              <w:spacing w:line="264" w:lineRule="auto" w:after="0"/>
              <w:jc w:val="left"/>
            </w:pPr>
            <w:r>
              <w:rPr>
                <w:rFonts w:ascii="Times New Roman" w:hAnsi="Times New Roman"/>
                <w:sz w:val="16"/>
              </w:rPr>
              <w:t>Silane surface treatment enhanced interfacial bonding, halving the specific wear rate vs. untreated fibres.</w:t>
            </w:r>
          </w:p>
        </w:tc>
      </w:tr>
      <w:tr>
        <w:trPr>
          <w:cantSplit/>
        </w:trPr>
        <w:tc>
          <w:tcPr>
            <w:shd w:fill="FFFFFF"/>
            <w:tcMar>
              <w:top w:w="60" w:type="dxa"/>
              <w:bottom w:w="60" w:type="dxa"/>
              <w:left w:w="40" w:type="dxa"/>
              <w:right w:w="40" w:type="dxa"/>
            </w:tcMar>
            <w:tcW w:w="648" w:type="dxa"/>
          </w:tcPr>
          <w:p>
            <w:pPr>
              <w:spacing w:line="264" w:lineRule="auto" w:after="0"/>
              <w:jc w:val="center"/>
            </w:pPr>
            <w:r>
              <w:rPr>
                <w:rFonts w:ascii="Times New Roman" w:hAnsi="Times New Roman"/>
                <w:sz w:val="16"/>
              </w:rPr>
              <w:t>7</w:t>
            </w:r>
          </w:p>
        </w:tc>
        <w:tc>
          <w:tcPr>
            <w:shd w:fill="FFFFFF"/>
            <w:tcMar>
              <w:top w:w="60" w:type="dxa"/>
              <w:bottom w:w="60" w:type="dxa"/>
              <w:left w:w="40" w:type="dxa"/>
              <w:right w:w="40" w:type="dxa"/>
            </w:tcMar>
            <w:tcW w:w="1655" w:type="dxa"/>
          </w:tcPr>
          <w:p>
            <w:pPr>
              <w:spacing w:line="264" w:lineRule="auto" w:after="0"/>
              <w:jc w:val="left"/>
            </w:pPr>
            <w:r>
              <w:rPr>
                <w:rFonts w:ascii="Times New Roman" w:hAnsi="Times New Roman"/>
                <w:sz w:val="16"/>
              </w:rPr>
              <w:t>B. Siddikali &amp; S. Sreekanth (2025)</w:t>
            </w:r>
          </w:p>
        </w:tc>
        <w:tc>
          <w:tcPr>
            <w:shd w:fill="FFFFFF"/>
            <w:tcMar>
              <w:top w:w="60" w:type="dxa"/>
              <w:bottom w:w="60" w:type="dxa"/>
              <w:left w:w="40" w:type="dxa"/>
              <w:right w:w="40" w:type="dxa"/>
            </w:tcMar>
            <w:tcW w:w="2015" w:type="dxa"/>
          </w:tcPr>
          <w:p>
            <w:pPr>
              <w:spacing w:line="264" w:lineRule="auto" w:after="0"/>
              <w:jc w:val="left"/>
            </w:pPr>
            <w:r>
              <w:rPr>
                <w:rFonts w:ascii="Times New Roman" w:hAnsi="Times New Roman"/>
                <w:sz w:val="16"/>
              </w:rPr>
              <w:t>Evaluation of mechanical, thermal, and tribological properties of 3D-printed nylon (PA6) hybrid composites</w:t>
            </w:r>
          </w:p>
        </w:tc>
        <w:tc>
          <w:tcPr>
            <w:shd w:fill="FFFFFF"/>
            <w:tcMar>
              <w:top w:w="60" w:type="dxa"/>
              <w:bottom w:w="60" w:type="dxa"/>
              <w:left w:w="40" w:type="dxa"/>
              <w:right w:w="40" w:type="dxa"/>
            </w:tcMar>
            <w:tcW w:w="1296" w:type="dxa"/>
          </w:tcPr>
          <w:p>
            <w:pPr>
              <w:spacing w:line="264" w:lineRule="auto" w:after="0"/>
              <w:jc w:val="left"/>
            </w:pPr>
            <w:r>
              <w:rPr>
                <w:rFonts w:ascii="Times New Roman" w:hAnsi="Times New Roman"/>
                <w:sz w:val="16"/>
              </w:rPr>
              <w:t>J. Compos. Sci.</w:t>
            </w:r>
          </w:p>
        </w:tc>
        <w:tc>
          <w:tcPr>
            <w:shd w:fill="FFFFFF"/>
            <w:tcMar>
              <w:top w:w="60" w:type="dxa"/>
              <w:bottom w:w="60" w:type="dxa"/>
              <w:left w:w="40" w:type="dxa"/>
              <w:right w:w="40" w:type="dxa"/>
            </w:tcMar>
            <w:tcW w:w="1584" w:type="dxa"/>
          </w:tcPr>
          <w:p>
            <w:pPr>
              <w:spacing w:line="264" w:lineRule="auto" w:after="0"/>
              <w:jc w:val="left"/>
            </w:pPr>
            <w:r>
              <w:rPr>
                <w:rFonts w:ascii="Times New Roman" w:hAnsi="Times New Roman"/>
                <w:sz w:val="16"/>
              </w:rPr>
              <w:t>FDM 3D Printing + Pin-on-disk</w:t>
            </w:r>
          </w:p>
        </w:tc>
        <w:tc>
          <w:tcPr>
            <w:shd w:fill="FFFFFF"/>
            <w:tcMar>
              <w:top w:w="60" w:type="dxa"/>
              <w:bottom w:w="60" w:type="dxa"/>
              <w:left w:w="40" w:type="dxa"/>
              <w:right w:w="40" w:type="dxa"/>
            </w:tcMar>
            <w:tcW w:w="2160" w:type="dxa"/>
          </w:tcPr>
          <w:p>
            <w:pPr>
              <w:spacing w:line="264" w:lineRule="auto" w:after="0"/>
              <w:jc w:val="left"/>
            </w:pPr>
            <w:r>
              <w:rPr>
                <w:rFonts w:ascii="Times New Roman" w:hAnsi="Times New Roman"/>
                <w:sz w:val="16"/>
              </w:rPr>
              <w:t>MWCNTs bridged gaps between short carbon fibres, improving composite thermal stability and wear resistance.</w:t>
            </w:r>
          </w:p>
        </w:tc>
      </w:tr>
      <w:tr>
        <w:trPr>
          <w:cantSplit/>
        </w:trPr>
        <w:tc>
          <w:tcPr>
            <w:shd w:fill="FAFAFA"/>
            <w:tcMar>
              <w:top w:w="60" w:type="dxa"/>
              <w:bottom w:w="60" w:type="dxa"/>
              <w:left w:w="40" w:type="dxa"/>
              <w:right w:w="40" w:type="dxa"/>
            </w:tcMar>
            <w:tcW w:w="648" w:type="dxa"/>
          </w:tcPr>
          <w:p>
            <w:pPr>
              <w:spacing w:line="264" w:lineRule="auto" w:after="0"/>
              <w:jc w:val="center"/>
            </w:pPr>
            <w:r>
              <w:rPr>
                <w:rFonts w:ascii="Times New Roman" w:hAnsi="Times New Roman"/>
                <w:sz w:val="16"/>
              </w:rPr>
              <w:t>8</w:t>
            </w:r>
          </w:p>
        </w:tc>
        <w:tc>
          <w:tcPr>
            <w:shd w:fill="FAFAFA"/>
            <w:tcMar>
              <w:top w:w="60" w:type="dxa"/>
              <w:bottom w:w="60" w:type="dxa"/>
              <w:left w:w="40" w:type="dxa"/>
              <w:right w:w="40" w:type="dxa"/>
            </w:tcMar>
            <w:tcW w:w="1655" w:type="dxa"/>
          </w:tcPr>
          <w:p>
            <w:pPr>
              <w:spacing w:line="264" w:lineRule="auto" w:after="0"/>
              <w:jc w:val="left"/>
            </w:pPr>
            <w:r>
              <w:rPr>
                <w:rFonts w:ascii="Times New Roman" w:hAnsi="Times New Roman"/>
                <w:sz w:val="16"/>
              </w:rPr>
              <w:t>Y. Zhang &amp; L. Chang (2025)</w:t>
            </w:r>
          </w:p>
        </w:tc>
        <w:tc>
          <w:tcPr>
            <w:shd w:fill="FAFAFA"/>
            <w:tcMar>
              <w:top w:w="60" w:type="dxa"/>
              <w:bottom w:w="60" w:type="dxa"/>
              <w:left w:w="40" w:type="dxa"/>
              <w:right w:w="40" w:type="dxa"/>
            </w:tcMar>
            <w:tcW w:w="2015" w:type="dxa"/>
          </w:tcPr>
          <w:p>
            <w:pPr>
              <w:spacing w:line="264" w:lineRule="auto" w:after="0"/>
              <w:jc w:val="left"/>
            </w:pPr>
            <w:r>
              <w:rPr>
                <w:rFonts w:ascii="Times New Roman" w:hAnsi="Times New Roman"/>
                <w:sz w:val="16"/>
              </w:rPr>
              <w:t>Effects of absorption on the tribological properties of carbon fiber reinforced polyamide-6 composites</w:t>
            </w:r>
          </w:p>
        </w:tc>
        <w:tc>
          <w:tcPr>
            <w:shd w:fill="FAFAFA"/>
            <w:tcMar>
              <w:top w:w="60" w:type="dxa"/>
              <w:bottom w:w="60" w:type="dxa"/>
              <w:left w:w="40" w:type="dxa"/>
              <w:right w:w="40" w:type="dxa"/>
            </w:tcMar>
            <w:tcW w:w="1296" w:type="dxa"/>
          </w:tcPr>
          <w:p>
            <w:pPr>
              <w:spacing w:line="264" w:lineRule="auto" w:after="0"/>
              <w:jc w:val="left"/>
            </w:pPr>
            <w:r>
              <w:rPr>
                <w:rFonts w:ascii="Times New Roman" w:hAnsi="Times New Roman"/>
                <w:sz w:val="16"/>
              </w:rPr>
              <w:t>Journal of Tribology</w:t>
            </w:r>
          </w:p>
        </w:tc>
        <w:tc>
          <w:tcPr>
            <w:shd w:fill="FAFAFA"/>
            <w:tcMar>
              <w:top w:w="60" w:type="dxa"/>
              <w:bottom w:w="60" w:type="dxa"/>
              <w:left w:w="40" w:type="dxa"/>
              <w:right w:w="40" w:type="dxa"/>
            </w:tcMar>
            <w:tcW w:w="1584" w:type="dxa"/>
          </w:tcPr>
          <w:p>
            <w:pPr>
              <w:spacing w:line="264" w:lineRule="auto" w:after="0"/>
              <w:jc w:val="left"/>
            </w:pPr>
            <w:r>
              <w:rPr>
                <w:rFonts w:ascii="Times New Roman" w:hAnsi="Times New Roman"/>
                <w:sz w:val="16"/>
              </w:rPr>
              <w:t>Humidity saturation conditioning</w:t>
            </w:r>
          </w:p>
        </w:tc>
        <w:tc>
          <w:tcPr>
            <w:shd w:fill="FAFAFA"/>
            <w:tcMar>
              <w:top w:w="60" w:type="dxa"/>
              <w:bottom w:w="60" w:type="dxa"/>
              <w:left w:w="40" w:type="dxa"/>
              <w:right w:w="40" w:type="dxa"/>
            </w:tcMar>
            <w:tcW w:w="2160" w:type="dxa"/>
          </w:tcPr>
          <w:p>
            <w:pPr>
              <w:spacing w:line="264" w:lineRule="auto" w:after="0"/>
              <w:jc w:val="left"/>
            </w:pPr>
            <w:r>
              <w:rPr>
                <w:rFonts w:ascii="Times New Roman" w:hAnsi="Times New Roman"/>
                <w:sz w:val="16"/>
              </w:rPr>
              <w:t>Moisture absorption drastically reduced matrix shear strength, expediting premature carbon fibre pull-out.</w:t>
            </w:r>
          </w:p>
        </w:tc>
      </w:tr>
      <w:tr>
        <w:trPr>
          <w:cantSplit/>
        </w:trPr>
        <w:tc>
          <w:tcPr>
            <w:shd w:fill="FFFFFF"/>
            <w:tcMar>
              <w:top w:w="60" w:type="dxa"/>
              <w:bottom w:w="60" w:type="dxa"/>
              <w:left w:w="40" w:type="dxa"/>
              <w:right w:w="40" w:type="dxa"/>
            </w:tcMar>
            <w:tcW w:w="648" w:type="dxa"/>
          </w:tcPr>
          <w:p>
            <w:pPr>
              <w:spacing w:line="264" w:lineRule="auto" w:after="0"/>
              <w:jc w:val="center"/>
            </w:pPr>
            <w:r>
              <w:rPr>
                <w:rFonts w:ascii="Times New Roman" w:hAnsi="Times New Roman"/>
                <w:sz w:val="16"/>
              </w:rPr>
              <w:t>9</w:t>
            </w:r>
          </w:p>
        </w:tc>
        <w:tc>
          <w:tcPr>
            <w:shd w:fill="FFFFFF"/>
            <w:tcMar>
              <w:top w:w="60" w:type="dxa"/>
              <w:bottom w:w="60" w:type="dxa"/>
              <w:left w:w="40" w:type="dxa"/>
              <w:right w:w="40" w:type="dxa"/>
            </w:tcMar>
            <w:tcW w:w="1655" w:type="dxa"/>
          </w:tcPr>
          <w:p>
            <w:pPr>
              <w:spacing w:line="264" w:lineRule="auto" w:after="0"/>
              <w:jc w:val="left"/>
            </w:pPr>
            <w:r>
              <w:rPr>
                <w:rFonts w:ascii="Times New Roman" w:hAnsi="Times New Roman"/>
                <w:sz w:val="16"/>
              </w:rPr>
              <w:t>S. Kumar et al. (2024)</w:t>
            </w:r>
          </w:p>
        </w:tc>
        <w:tc>
          <w:tcPr>
            <w:shd w:fill="FFFFFF"/>
            <w:tcMar>
              <w:top w:w="60" w:type="dxa"/>
              <w:bottom w:w="60" w:type="dxa"/>
              <w:left w:w="40" w:type="dxa"/>
              <w:right w:w="40" w:type="dxa"/>
            </w:tcMar>
            <w:tcW w:w="2015" w:type="dxa"/>
          </w:tcPr>
          <w:p>
            <w:pPr>
              <w:spacing w:line="264" w:lineRule="auto" w:after="0"/>
              <w:jc w:val="left"/>
            </w:pPr>
            <w:r>
              <w:rPr>
                <w:rFonts w:ascii="Times New Roman" w:hAnsi="Times New Roman"/>
                <w:sz w:val="16"/>
              </w:rPr>
              <w:t>Effect of hybrid graphene nanoplatelets and molybdenum disulfide fillers on PA66 composites</w:t>
            </w:r>
          </w:p>
        </w:tc>
        <w:tc>
          <w:tcPr>
            <w:shd w:fill="FFFFFF"/>
            <w:tcMar>
              <w:top w:w="60" w:type="dxa"/>
              <w:bottom w:w="60" w:type="dxa"/>
              <w:left w:w="40" w:type="dxa"/>
              <w:right w:w="40" w:type="dxa"/>
            </w:tcMar>
            <w:tcW w:w="1296" w:type="dxa"/>
          </w:tcPr>
          <w:p>
            <w:pPr>
              <w:spacing w:line="264" w:lineRule="auto" w:after="0"/>
              <w:jc w:val="left"/>
            </w:pPr>
            <w:r>
              <w:rPr>
                <w:rFonts w:ascii="Times New Roman" w:hAnsi="Times New Roman"/>
                <w:sz w:val="16"/>
              </w:rPr>
              <w:t>Polymer Composites</w:t>
            </w:r>
          </w:p>
        </w:tc>
        <w:tc>
          <w:tcPr>
            <w:shd w:fill="FFFFFF"/>
            <w:tcMar>
              <w:top w:w="60" w:type="dxa"/>
              <w:bottom w:w="60" w:type="dxa"/>
              <w:left w:w="40" w:type="dxa"/>
              <w:right w:w="40" w:type="dxa"/>
            </w:tcMar>
            <w:tcW w:w="1584" w:type="dxa"/>
          </w:tcPr>
          <w:p>
            <w:pPr>
              <w:spacing w:line="264" w:lineRule="auto" w:after="0"/>
              <w:jc w:val="left"/>
            </w:pPr>
            <w:r>
              <w:rPr>
                <w:rFonts w:ascii="Times New Roman" w:hAnsi="Times New Roman"/>
                <w:sz w:val="16"/>
              </w:rPr>
              <w:t>Melt-mixing + Continuous Sliding</w:t>
            </w:r>
          </w:p>
        </w:tc>
        <w:tc>
          <w:tcPr>
            <w:shd w:fill="FFFFFF"/>
            <w:tcMar>
              <w:top w:w="60" w:type="dxa"/>
              <w:bottom w:w="60" w:type="dxa"/>
              <w:left w:w="40" w:type="dxa"/>
              <w:right w:w="40" w:type="dxa"/>
            </w:tcMar>
            <w:tcW w:w="2160" w:type="dxa"/>
          </w:tcPr>
          <w:p>
            <w:pPr>
              <w:spacing w:line="264" w:lineRule="auto" w:after="0"/>
              <w:jc w:val="left"/>
            </w:pPr>
            <w:r>
              <w:rPr>
                <w:rFonts w:ascii="Times New Roman" w:hAnsi="Times New Roman"/>
                <w:sz w:val="16"/>
              </w:rPr>
              <w:t>5 wt% hybrid GnP/$MoS_2$ formed a highly stable, thermally conductive transfer film on the counterface.</w:t>
            </w:r>
          </w:p>
        </w:tc>
      </w:tr>
      <w:tr>
        <w:trPr>
          <w:cantSplit/>
        </w:trPr>
        <w:tc>
          <w:tcPr>
            <w:shd w:fill="FAFAFA"/>
            <w:tcMar>
              <w:top w:w="60" w:type="dxa"/>
              <w:bottom w:w="60" w:type="dxa"/>
              <w:left w:w="40" w:type="dxa"/>
              <w:right w:w="40" w:type="dxa"/>
            </w:tcMar>
            <w:tcW w:w="648" w:type="dxa"/>
          </w:tcPr>
          <w:p>
            <w:pPr>
              <w:spacing w:line="264" w:lineRule="auto" w:after="0"/>
              <w:jc w:val="center"/>
            </w:pPr>
            <w:r>
              <w:rPr>
                <w:rFonts w:ascii="Times New Roman" w:hAnsi="Times New Roman"/>
                <w:sz w:val="16"/>
              </w:rPr>
              <w:t>10</w:t>
            </w:r>
          </w:p>
        </w:tc>
        <w:tc>
          <w:tcPr>
            <w:shd w:fill="FAFAFA"/>
            <w:tcMar>
              <w:top w:w="60" w:type="dxa"/>
              <w:bottom w:w="60" w:type="dxa"/>
              <w:left w:w="40" w:type="dxa"/>
              <w:right w:w="40" w:type="dxa"/>
            </w:tcMar>
            <w:tcW w:w="1655" w:type="dxa"/>
          </w:tcPr>
          <w:p>
            <w:pPr>
              <w:spacing w:line="264" w:lineRule="auto" w:after="0"/>
              <w:jc w:val="left"/>
            </w:pPr>
            <w:r>
              <w:rPr>
                <w:rFonts w:ascii="Times New Roman" w:hAnsi="Times New Roman"/>
                <w:sz w:val="16"/>
              </w:rPr>
              <w:t>J. Sun et al. (2024)</w:t>
            </w:r>
          </w:p>
        </w:tc>
        <w:tc>
          <w:tcPr>
            <w:shd w:fill="FAFAFA"/>
            <w:tcMar>
              <w:top w:w="60" w:type="dxa"/>
              <w:bottom w:w="60" w:type="dxa"/>
              <w:left w:w="40" w:type="dxa"/>
              <w:right w:w="40" w:type="dxa"/>
            </w:tcMar>
            <w:tcW w:w="2015" w:type="dxa"/>
          </w:tcPr>
          <w:p>
            <w:pPr>
              <w:spacing w:line="264" w:lineRule="auto" w:after="0"/>
              <w:jc w:val="left"/>
            </w:pPr>
            <w:r>
              <w:rPr>
                <w:rFonts w:ascii="Times New Roman" w:hAnsi="Times New Roman"/>
                <w:sz w:val="16"/>
              </w:rPr>
              <w:t>Preparation and properties of PA6 composites reinforced by $CaSO_4$ whiskers</w:t>
            </w:r>
          </w:p>
        </w:tc>
        <w:tc>
          <w:tcPr>
            <w:shd w:fill="FAFAFA"/>
            <w:tcMar>
              <w:top w:w="60" w:type="dxa"/>
              <w:bottom w:w="60" w:type="dxa"/>
              <w:left w:w="40" w:type="dxa"/>
              <w:right w:w="40" w:type="dxa"/>
            </w:tcMar>
            <w:tcW w:w="1296" w:type="dxa"/>
          </w:tcPr>
          <w:p>
            <w:pPr>
              <w:spacing w:line="264" w:lineRule="auto" w:after="0"/>
              <w:jc w:val="left"/>
            </w:pPr>
            <w:r>
              <w:rPr>
                <w:rFonts w:ascii="Times New Roman" w:hAnsi="Times New Roman"/>
                <w:sz w:val="16"/>
              </w:rPr>
              <w:t>Polymer Composites</w:t>
            </w:r>
          </w:p>
        </w:tc>
        <w:tc>
          <w:tcPr>
            <w:shd w:fill="FAFAFA"/>
            <w:tcMar>
              <w:top w:w="60" w:type="dxa"/>
              <w:bottom w:w="60" w:type="dxa"/>
              <w:left w:w="40" w:type="dxa"/>
              <w:right w:w="40" w:type="dxa"/>
            </w:tcMar>
            <w:tcW w:w="1584" w:type="dxa"/>
          </w:tcPr>
          <w:p>
            <w:pPr>
              <w:spacing w:line="264" w:lineRule="auto" w:after="0"/>
              <w:jc w:val="left"/>
            </w:pPr>
            <w:r>
              <w:rPr>
                <w:rFonts w:ascii="Times New Roman" w:hAnsi="Times New Roman"/>
                <w:sz w:val="16"/>
              </w:rPr>
              <w:t>Melt-compounding + XRD/DSC</w:t>
            </w:r>
          </w:p>
        </w:tc>
        <w:tc>
          <w:tcPr>
            <w:shd w:fill="FAFAFA"/>
            <w:tcMar>
              <w:top w:w="60" w:type="dxa"/>
              <w:bottom w:w="60" w:type="dxa"/>
              <w:left w:w="40" w:type="dxa"/>
              <w:right w:w="40" w:type="dxa"/>
            </w:tcMar>
            <w:tcW w:w="2160" w:type="dxa"/>
          </w:tcPr>
          <w:p>
            <w:pPr>
              <w:spacing w:line="264" w:lineRule="auto" w:after="0"/>
              <w:jc w:val="left"/>
            </w:pPr>
            <w:r>
              <w:rPr>
                <w:rFonts w:ascii="Times New Roman" w:hAnsi="Times New Roman"/>
                <w:sz w:val="16"/>
              </w:rPr>
              <w:t>$CaSO_4$ mineral whiskers acted as nucleating agents, increasing PA6 matrix crystallinity by 15%.</w:t>
            </w:r>
          </w:p>
        </w:tc>
      </w:tr>
      <w:tr>
        <w:trPr>
          <w:cantSplit/>
        </w:trPr>
        <w:tc>
          <w:tcPr>
            <w:shd w:fill="FFFFFF"/>
            <w:tcMar>
              <w:top w:w="60" w:type="dxa"/>
              <w:bottom w:w="60" w:type="dxa"/>
              <w:left w:w="40" w:type="dxa"/>
              <w:right w:w="40" w:type="dxa"/>
            </w:tcMar>
            <w:tcW w:w="648" w:type="dxa"/>
          </w:tcPr>
          <w:p>
            <w:pPr>
              <w:spacing w:line="264" w:lineRule="auto" w:after="0"/>
              <w:jc w:val="center"/>
            </w:pPr>
            <w:r>
              <w:rPr>
                <w:rFonts w:ascii="Times New Roman" w:hAnsi="Times New Roman"/>
                <w:sz w:val="16"/>
              </w:rPr>
              <w:t>11</w:t>
            </w:r>
          </w:p>
        </w:tc>
        <w:tc>
          <w:tcPr>
            <w:shd w:fill="FFFFFF"/>
            <w:tcMar>
              <w:top w:w="60" w:type="dxa"/>
              <w:bottom w:w="60" w:type="dxa"/>
              <w:left w:w="40" w:type="dxa"/>
              <w:right w:w="40" w:type="dxa"/>
            </w:tcMar>
            <w:tcW w:w="1655" w:type="dxa"/>
          </w:tcPr>
          <w:p>
            <w:pPr>
              <w:spacing w:line="264" w:lineRule="auto" w:after="0"/>
              <w:jc w:val="left"/>
            </w:pPr>
            <w:r>
              <w:rPr>
                <w:rFonts w:ascii="Times New Roman" w:hAnsi="Times New Roman"/>
                <w:sz w:val="16"/>
              </w:rPr>
              <w:t>M. Mohsenzadeh et al. (2025)</w:t>
            </w:r>
          </w:p>
        </w:tc>
        <w:tc>
          <w:tcPr>
            <w:shd w:fill="FFFFFF"/>
            <w:tcMar>
              <w:top w:w="60" w:type="dxa"/>
              <w:bottom w:w="60" w:type="dxa"/>
              <w:left w:w="40" w:type="dxa"/>
              <w:right w:w="40" w:type="dxa"/>
            </w:tcMar>
            <w:tcW w:w="2015" w:type="dxa"/>
          </w:tcPr>
          <w:p>
            <w:pPr>
              <w:spacing w:line="264" w:lineRule="auto" w:after="0"/>
              <w:jc w:val="left"/>
            </w:pPr>
            <w:r>
              <w:rPr>
                <w:rFonts w:ascii="Times New Roman" w:hAnsi="Times New Roman"/>
                <w:sz w:val="16"/>
              </w:rPr>
              <w:t>Quantitative analysis of tribological performance in PA6/nano-zeolite composites: Integration of CV and ML</w:t>
            </w:r>
          </w:p>
        </w:tc>
        <w:tc>
          <w:tcPr>
            <w:shd w:fill="FFFFFF"/>
            <w:tcMar>
              <w:top w:w="60" w:type="dxa"/>
              <w:bottom w:w="60" w:type="dxa"/>
              <w:left w:w="40" w:type="dxa"/>
              <w:right w:w="40" w:type="dxa"/>
            </w:tcMar>
            <w:tcW w:w="1296" w:type="dxa"/>
          </w:tcPr>
          <w:p>
            <w:pPr>
              <w:spacing w:line="264" w:lineRule="auto" w:after="0"/>
              <w:jc w:val="left"/>
            </w:pPr>
            <w:r>
              <w:rPr>
                <w:rFonts w:ascii="Times New Roman" w:hAnsi="Times New Roman"/>
                <w:sz w:val="16"/>
              </w:rPr>
              <w:t>Tribology International</w:t>
            </w:r>
          </w:p>
        </w:tc>
        <w:tc>
          <w:tcPr>
            <w:shd w:fill="FFFFFF"/>
            <w:tcMar>
              <w:top w:w="60" w:type="dxa"/>
              <w:bottom w:w="60" w:type="dxa"/>
              <w:left w:w="40" w:type="dxa"/>
              <w:right w:w="40" w:type="dxa"/>
            </w:tcMar>
            <w:tcW w:w="1584" w:type="dxa"/>
          </w:tcPr>
          <w:p>
            <w:pPr>
              <w:spacing w:line="264" w:lineRule="auto" w:after="0"/>
              <w:jc w:val="left"/>
            </w:pPr>
            <w:r>
              <w:rPr>
                <w:rFonts w:ascii="Times New Roman" w:hAnsi="Times New Roman"/>
                <w:sz w:val="16"/>
              </w:rPr>
              <w:t>U-Net Semantic Segmentation + SVR</w:t>
            </w:r>
          </w:p>
        </w:tc>
        <w:tc>
          <w:tcPr>
            <w:shd w:fill="FFFFFF"/>
            <w:tcMar>
              <w:top w:w="60" w:type="dxa"/>
              <w:bottom w:w="60" w:type="dxa"/>
              <w:left w:w="40" w:type="dxa"/>
              <w:right w:w="40" w:type="dxa"/>
            </w:tcMar>
            <w:tcW w:w="2160" w:type="dxa"/>
          </w:tcPr>
          <w:p>
            <w:pPr>
              <w:spacing w:line="264" w:lineRule="auto" w:after="0"/>
              <w:jc w:val="left"/>
            </w:pPr>
            <w:r>
              <w:rPr>
                <w:rFonts w:ascii="Times New Roman" w:hAnsi="Times New Roman"/>
                <w:sz w:val="16"/>
              </w:rPr>
              <w:t>Machine learning predicted polymer macroscopic wear rates with 94% accuracy based purely on filler dispersion.</w:t>
            </w:r>
          </w:p>
        </w:tc>
      </w:tr>
      <w:tr>
        <w:trPr>
          <w:cantSplit/>
        </w:trPr>
        <w:tc>
          <w:tcPr>
            <w:shd w:fill="FAFAFA"/>
            <w:tcMar>
              <w:top w:w="60" w:type="dxa"/>
              <w:bottom w:w="60" w:type="dxa"/>
              <w:left w:w="40" w:type="dxa"/>
              <w:right w:w="40" w:type="dxa"/>
            </w:tcMar>
            <w:tcW w:w="648" w:type="dxa"/>
          </w:tcPr>
          <w:p>
            <w:pPr>
              <w:spacing w:line="264" w:lineRule="auto" w:after="0"/>
              <w:jc w:val="center"/>
            </w:pPr>
            <w:r>
              <w:rPr>
                <w:rFonts w:ascii="Times New Roman" w:hAnsi="Times New Roman"/>
                <w:sz w:val="16"/>
              </w:rPr>
              <w:t>12</w:t>
            </w:r>
          </w:p>
        </w:tc>
        <w:tc>
          <w:tcPr>
            <w:shd w:fill="FAFAFA"/>
            <w:tcMar>
              <w:top w:w="60" w:type="dxa"/>
              <w:bottom w:w="60" w:type="dxa"/>
              <w:left w:w="40" w:type="dxa"/>
              <w:right w:w="40" w:type="dxa"/>
            </w:tcMar>
            <w:tcW w:w="1655" w:type="dxa"/>
          </w:tcPr>
          <w:p>
            <w:pPr>
              <w:spacing w:line="264" w:lineRule="auto" w:after="0"/>
              <w:jc w:val="left"/>
            </w:pPr>
            <w:r>
              <w:rPr>
                <w:rFonts w:ascii="Times New Roman" w:hAnsi="Times New Roman"/>
                <w:sz w:val="16"/>
              </w:rPr>
              <w:t>A. Baráth et al. (2025)</w:t>
            </w:r>
          </w:p>
        </w:tc>
        <w:tc>
          <w:tcPr>
            <w:shd w:fill="FAFAFA"/>
            <w:tcMar>
              <w:top w:w="60" w:type="dxa"/>
              <w:bottom w:w="60" w:type="dxa"/>
              <w:left w:w="40" w:type="dxa"/>
              <w:right w:w="40" w:type="dxa"/>
            </w:tcMar>
            <w:tcW w:w="2015" w:type="dxa"/>
          </w:tcPr>
          <w:p>
            <w:pPr>
              <w:spacing w:line="264" w:lineRule="auto" w:after="0"/>
              <w:jc w:val="left"/>
            </w:pPr>
            <w:r>
              <w:rPr>
                <w:rFonts w:ascii="Times New Roman" w:hAnsi="Times New Roman"/>
                <w:sz w:val="16"/>
              </w:rPr>
              <w:t>Effect of relative humidity on tribological and mechanical properties of PA6-based composites</w:t>
            </w:r>
          </w:p>
        </w:tc>
        <w:tc>
          <w:tcPr>
            <w:shd w:fill="FAFAFA"/>
            <w:tcMar>
              <w:top w:w="60" w:type="dxa"/>
              <w:bottom w:w="60" w:type="dxa"/>
              <w:left w:w="40" w:type="dxa"/>
              <w:right w:w="40" w:type="dxa"/>
            </w:tcMar>
            <w:tcW w:w="1296" w:type="dxa"/>
          </w:tcPr>
          <w:p>
            <w:pPr>
              <w:spacing w:line="264" w:lineRule="auto" w:after="0"/>
              <w:jc w:val="left"/>
            </w:pPr>
            <w:r>
              <w:rPr>
                <w:rFonts w:ascii="Times New Roman" w:hAnsi="Times New Roman"/>
                <w:sz w:val="16"/>
              </w:rPr>
              <w:t>MSPE</w:t>
            </w:r>
          </w:p>
        </w:tc>
        <w:tc>
          <w:tcPr>
            <w:shd w:fill="FAFAFA"/>
            <w:tcMar>
              <w:top w:w="60" w:type="dxa"/>
              <w:bottom w:w="60" w:type="dxa"/>
              <w:left w:w="40" w:type="dxa"/>
              <w:right w:w="40" w:type="dxa"/>
            </w:tcMar>
            <w:tcW w:w="1584" w:type="dxa"/>
          </w:tcPr>
          <w:p>
            <w:pPr>
              <w:spacing w:line="264" w:lineRule="auto" w:after="0"/>
              <w:jc w:val="left"/>
            </w:pPr>
            <w:r>
              <w:rPr>
                <w:rFonts w:ascii="Times New Roman" w:hAnsi="Times New Roman"/>
                <w:sz w:val="16"/>
              </w:rPr>
              <w:t>RH-controlled tribometer</w:t>
            </w:r>
          </w:p>
        </w:tc>
        <w:tc>
          <w:tcPr>
            <w:shd w:fill="FAFAFA"/>
            <w:tcMar>
              <w:top w:w="60" w:type="dxa"/>
              <w:bottom w:w="60" w:type="dxa"/>
              <w:left w:w="40" w:type="dxa"/>
              <w:right w:w="40" w:type="dxa"/>
            </w:tcMar>
            <w:tcW w:w="2160" w:type="dxa"/>
          </w:tcPr>
          <w:p>
            <w:pPr>
              <w:spacing w:line="264" w:lineRule="auto" w:after="0"/>
              <w:jc w:val="left"/>
            </w:pPr>
            <w:r>
              <w:rPr>
                <w:rFonts w:ascii="Times New Roman" w:hAnsi="Times New Roman"/>
                <w:sz w:val="16"/>
              </w:rPr>
              <w:t>80%+ relative humidity increased the specific wear rate of porous 3D-printed parts by 40%.</w:t>
            </w:r>
          </w:p>
        </w:tc>
      </w:tr>
      <w:tr>
        <w:trPr>
          <w:cantSplit/>
        </w:trPr>
        <w:tc>
          <w:tcPr>
            <w:shd w:fill="FFFFFF"/>
            <w:tcMar>
              <w:top w:w="60" w:type="dxa"/>
              <w:bottom w:w="60" w:type="dxa"/>
              <w:left w:w="40" w:type="dxa"/>
              <w:right w:w="40" w:type="dxa"/>
            </w:tcMar>
            <w:tcW w:w="648" w:type="dxa"/>
          </w:tcPr>
          <w:p>
            <w:pPr>
              <w:spacing w:line="264" w:lineRule="auto" w:after="0"/>
              <w:jc w:val="center"/>
            </w:pPr>
            <w:r>
              <w:rPr>
                <w:rFonts w:ascii="Times New Roman" w:hAnsi="Times New Roman"/>
                <w:sz w:val="16"/>
              </w:rPr>
              <w:t>13</w:t>
            </w:r>
          </w:p>
        </w:tc>
        <w:tc>
          <w:tcPr>
            <w:shd w:fill="FFFFFF"/>
            <w:tcMar>
              <w:top w:w="60" w:type="dxa"/>
              <w:bottom w:w="60" w:type="dxa"/>
              <w:left w:w="40" w:type="dxa"/>
              <w:right w:w="40" w:type="dxa"/>
            </w:tcMar>
            <w:tcW w:w="1655" w:type="dxa"/>
          </w:tcPr>
          <w:p>
            <w:pPr>
              <w:spacing w:line="264" w:lineRule="auto" w:after="0"/>
              <w:jc w:val="left"/>
            </w:pPr>
            <w:r>
              <w:rPr>
                <w:rFonts w:ascii="Times New Roman" w:hAnsi="Times New Roman"/>
                <w:sz w:val="16"/>
              </w:rPr>
              <w:t>M. Sahin et al. (2024)</w:t>
            </w:r>
          </w:p>
        </w:tc>
        <w:tc>
          <w:tcPr>
            <w:shd w:fill="FFFFFF"/>
            <w:tcMar>
              <w:top w:w="60" w:type="dxa"/>
              <w:bottom w:w="60" w:type="dxa"/>
              <w:left w:w="40" w:type="dxa"/>
              <w:right w:w="40" w:type="dxa"/>
            </w:tcMar>
            <w:tcW w:w="2015" w:type="dxa"/>
          </w:tcPr>
          <w:p>
            <w:pPr>
              <w:spacing w:line="264" w:lineRule="auto" w:after="0"/>
              <w:jc w:val="left"/>
            </w:pPr>
            <w:r>
              <w:rPr>
                <w:rFonts w:ascii="Times New Roman" w:hAnsi="Times New Roman"/>
                <w:sz w:val="16"/>
              </w:rPr>
              <w:t>Investigation of the mechanical and tribological properties of thermal aged PA6/CF composites</w:t>
            </w:r>
          </w:p>
        </w:tc>
        <w:tc>
          <w:tcPr>
            <w:shd w:fill="FFFFFF"/>
            <w:tcMar>
              <w:top w:w="60" w:type="dxa"/>
              <w:bottom w:w="60" w:type="dxa"/>
              <w:left w:w="40" w:type="dxa"/>
              <w:right w:w="40" w:type="dxa"/>
            </w:tcMar>
            <w:tcW w:w="1296" w:type="dxa"/>
          </w:tcPr>
          <w:p>
            <w:pPr>
              <w:spacing w:line="264" w:lineRule="auto" w:after="0"/>
              <w:jc w:val="left"/>
            </w:pPr>
            <w:r>
              <w:rPr>
                <w:rFonts w:ascii="Times New Roman" w:hAnsi="Times New Roman"/>
                <w:sz w:val="16"/>
              </w:rPr>
              <w:t>Polymer Composites</w:t>
            </w:r>
          </w:p>
        </w:tc>
        <w:tc>
          <w:tcPr>
            <w:shd w:fill="FFFFFF"/>
            <w:tcMar>
              <w:top w:w="60" w:type="dxa"/>
              <w:bottom w:w="60" w:type="dxa"/>
              <w:left w:w="40" w:type="dxa"/>
              <w:right w:w="40" w:type="dxa"/>
            </w:tcMar>
            <w:tcW w:w="1584" w:type="dxa"/>
          </w:tcPr>
          <w:p>
            <w:pPr>
              <w:spacing w:line="264" w:lineRule="auto" w:after="0"/>
              <w:jc w:val="left"/>
            </w:pPr>
            <w:r>
              <w:rPr>
                <w:rFonts w:ascii="Times New Roman" w:hAnsi="Times New Roman"/>
                <w:sz w:val="16"/>
              </w:rPr>
              <w:t>Accelerated Thermal Aging (80–120°C)</w:t>
            </w:r>
          </w:p>
        </w:tc>
        <w:tc>
          <w:tcPr>
            <w:shd w:fill="FFFFFF"/>
            <w:tcMar>
              <w:top w:w="60" w:type="dxa"/>
              <w:bottom w:w="60" w:type="dxa"/>
              <w:left w:w="40" w:type="dxa"/>
              <w:right w:w="40" w:type="dxa"/>
            </w:tcMar>
            <w:tcW w:w="2160" w:type="dxa"/>
          </w:tcPr>
          <w:p>
            <w:pPr>
              <w:spacing w:line="264" w:lineRule="auto" w:after="0"/>
              <w:jc w:val="left"/>
            </w:pPr>
            <w:r>
              <w:rPr>
                <w:rFonts w:ascii="Times New Roman" w:hAnsi="Times New Roman"/>
                <w:sz w:val="16"/>
              </w:rPr>
              <w:t>Prolonged thermal aging caused severe matrix embrittlement, increasing the volumetric wear rate by 38%.</w:t>
            </w:r>
          </w:p>
        </w:tc>
      </w:tr>
      <w:tr>
        <w:trPr>
          <w:cantSplit/>
        </w:trPr>
        <w:tc>
          <w:tcPr>
            <w:shd w:fill="FAFAFA"/>
            <w:tcMar>
              <w:top w:w="60" w:type="dxa"/>
              <w:bottom w:w="60" w:type="dxa"/>
              <w:left w:w="40" w:type="dxa"/>
              <w:right w:w="40" w:type="dxa"/>
            </w:tcMar>
            <w:tcW w:w="648" w:type="dxa"/>
          </w:tcPr>
          <w:p>
            <w:pPr>
              <w:spacing w:line="264" w:lineRule="auto" w:after="0"/>
              <w:jc w:val="center"/>
            </w:pPr>
            <w:r>
              <w:rPr>
                <w:rFonts w:ascii="Times New Roman" w:hAnsi="Times New Roman"/>
                <w:sz w:val="16"/>
              </w:rPr>
              <w:t>14</w:t>
            </w:r>
          </w:p>
        </w:tc>
        <w:tc>
          <w:tcPr>
            <w:shd w:fill="FAFAFA"/>
            <w:tcMar>
              <w:top w:w="60" w:type="dxa"/>
              <w:bottom w:w="60" w:type="dxa"/>
              <w:left w:w="40" w:type="dxa"/>
              <w:right w:w="40" w:type="dxa"/>
            </w:tcMar>
            <w:tcW w:w="1655" w:type="dxa"/>
          </w:tcPr>
          <w:p>
            <w:pPr>
              <w:spacing w:line="264" w:lineRule="auto" w:after="0"/>
              <w:jc w:val="left"/>
            </w:pPr>
            <w:r>
              <w:rPr>
                <w:rFonts w:ascii="Times New Roman" w:hAnsi="Times New Roman"/>
                <w:sz w:val="16"/>
              </w:rPr>
              <w:t>K. Srinivas et al. (2024)</w:t>
            </w:r>
          </w:p>
        </w:tc>
        <w:tc>
          <w:tcPr>
            <w:shd w:fill="FAFAFA"/>
            <w:tcMar>
              <w:top w:w="60" w:type="dxa"/>
              <w:bottom w:w="60" w:type="dxa"/>
              <w:left w:w="40" w:type="dxa"/>
              <w:right w:w="40" w:type="dxa"/>
            </w:tcMar>
            <w:tcW w:w="2015" w:type="dxa"/>
          </w:tcPr>
          <w:p>
            <w:pPr>
              <w:spacing w:line="264" w:lineRule="auto" w:after="0"/>
              <w:jc w:val="left"/>
            </w:pPr>
            <w:r>
              <w:rPr>
                <w:rFonts w:ascii="Times New Roman" w:hAnsi="Times New Roman"/>
                <w:sz w:val="16"/>
              </w:rPr>
              <w:t>Tribological behavior of silane-treated nanofiller reinforced CF/PA6 composites</w:t>
            </w:r>
          </w:p>
        </w:tc>
        <w:tc>
          <w:tcPr>
            <w:shd w:fill="FAFAFA"/>
            <w:tcMar>
              <w:top w:w="60" w:type="dxa"/>
              <w:bottom w:w="60" w:type="dxa"/>
              <w:left w:w="40" w:type="dxa"/>
              <w:right w:w="40" w:type="dxa"/>
            </w:tcMar>
            <w:tcW w:w="1296" w:type="dxa"/>
          </w:tcPr>
          <w:p>
            <w:pPr>
              <w:spacing w:line="264" w:lineRule="auto" w:after="0"/>
              <w:jc w:val="left"/>
            </w:pPr>
            <w:r>
              <w:rPr>
                <w:rFonts w:ascii="Times New Roman" w:hAnsi="Times New Roman"/>
                <w:sz w:val="16"/>
              </w:rPr>
              <w:t>Tribology in Industry</w:t>
            </w:r>
          </w:p>
        </w:tc>
        <w:tc>
          <w:tcPr>
            <w:shd w:fill="FAFAFA"/>
            <w:tcMar>
              <w:top w:w="60" w:type="dxa"/>
              <w:bottom w:w="60" w:type="dxa"/>
              <w:left w:w="40" w:type="dxa"/>
              <w:right w:w="40" w:type="dxa"/>
            </w:tcMar>
            <w:tcW w:w="1584" w:type="dxa"/>
          </w:tcPr>
          <w:p>
            <w:pPr>
              <w:spacing w:line="264" w:lineRule="auto" w:after="0"/>
              <w:jc w:val="left"/>
            </w:pPr>
            <w:r>
              <w:rPr>
                <w:rFonts w:ascii="Times New Roman" w:hAnsi="Times New Roman"/>
                <w:sz w:val="16"/>
              </w:rPr>
              <w:t>Multi-pass abrasive testing</w:t>
            </w:r>
          </w:p>
        </w:tc>
        <w:tc>
          <w:tcPr>
            <w:shd w:fill="FAFAFA"/>
            <w:tcMar>
              <w:top w:w="60" w:type="dxa"/>
              <w:bottom w:w="60" w:type="dxa"/>
              <w:left w:w="40" w:type="dxa"/>
              <w:right w:w="40" w:type="dxa"/>
            </w:tcMar>
            <w:tcW w:w="2160" w:type="dxa"/>
          </w:tcPr>
          <w:p>
            <w:pPr>
              <w:spacing w:line="264" w:lineRule="auto" w:after="0"/>
              <w:jc w:val="left"/>
            </w:pPr>
            <w:r>
              <w:rPr>
                <w:rFonts w:ascii="Times New Roman" w:hAnsi="Times New Roman"/>
                <w:sz w:val="16"/>
              </w:rPr>
              <w:t>Silane-treated composites exhibited 45% better fibre retention within the matrix during repeated abrasion.</w:t>
            </w:r>
          </w:p>
        </w:tc>
      </w:tr>
      <w:tr>
        <w:trPr>
          <w:cantSplit/>
        </w:trPr>
        <w:tc>
          <w:tcPr>
            <w:shd w:fill="FFFFFF"/>
            <w:tcMar>
              <w:top w:w="60" w:type="dxa"/>
              <w:bottom w:w="60" w:type="dxa"/>
              <w:left w:w="40" w:type="dxa"/>
              <w:right w:w="40" w:type="dxa"/>
            </w:tcMar>
            <w:tcW w:w="648" w:type="dxa"/>
          </w:tcPr>
          <w:p>
            <w:pPr>
              <w:spacing w:line="264" w:lineRule="auto" w:after="0"/>
              <w:jc w:val="center"/>
            </w:pPr>
            <w:r>
              <w:rPr>
                <w:rFonts w:ascii="Times New Roman" w:hAnsi="Times New Roman"/>
                <w:sz w:val="16"/>
              </w:rPr>
              <w:t>15</w:t>
            </w:r>
          </w:p>
        </w:tc>
        <w:tc>
          <w:tcPr>
            <w:shd w:fill="FFFFFF"/>
            <w:tcMar>
              <w:top w:w="60" w:type="dxa"/>
              <w:bottom w:w="60" w:type="dxa"/>
              <w:left w:w="40" w:type="dxa"/>
              <w:right w:w="40" w:type="dxa"/>
            </w:tcMar>
            <w:tcW w:w="1655" w:type="dxa"/>
          </w:tcPr>
          <w:p>
            <w:pPr>
              <w:spacing w:line="264" w:lineRule="auto" w:after="0"/>
              <w:jc w:val="left"/>
            </w:pPr>
            <w:r>
              <w:rPr>
                <w:rFonts w:ascii="Times New Roman" w:hAnsi="Times New Roman"/>
                <w:sz w:val="16"/>
              </w:rPr>
              <w:t>M. Unal &amp; M. Tasdemir (2025)</w:t>
            </w:r>
          </w:p>
        </w:tc>
        <w:tc>
          <w:tcPr>
            <w:shd w:fill="FFFFFF"/>
            <w:tcMar>
              <w:top w:w="60" w:type="dxa"/>
              <w:bottom w:w="60" w:type="dxa"/>
              <w:left w:w="40" w:type="dxa"/>
              <w:right w:w="40" w:type="dxa"/>
            </w:tcMar>
            <w:tcW w:w="2015" w:type="dxa"/>
          </w:tcPr>
          <w:p>
            <w:pPr>
              <w:spacing w:line="264" w:lineRule="auto" w:after="0"/>
              <w:jc w:val="left"/>
            </w:pPr>
            <w:r>
              <w:rPr>
                <w:rFonts w:ascii="Times New Roman" w:hAnsi="Times New Roman"/>
                <w:sz w:val="16"/>
              </w:rPr>
              <w:t>Tribological performance of cast and extruded PA6 for wafer machinery applications</w:t>
            </w:r>
          </w:p>
        </w:tc>
        <w:tc>
          <w:tcPr>
            <w:shd w:fill="FFFFFF"/>
            <w:tcMar>
              <w:top w:w="60" w:type="dxa"/>
              <w:bottom w:w="60" w:type="dxa"/>
              <w:left w:w="40" w:type="dxa"/>
              <w:right w:w="40" w:type="dxa"/>
            </w:tcMar>
            <w:tcW w:w="1296" w:type="dxa"/>
          </w:tcPr>
          <w:p>
            <w:pPr>
              <w:spacing w:line="264" w:lineRule="auto" w:after="0"/>
              <w:jc w:val="left"/>
            </w:pPr>
            <w:r>
              <w:rPr>
                <w:rFonts w:ascii="Times New Roman" w:hAnsi="Times New Roman"/>
                <w:sz w:val="16"/>
              </w:rPr>
              <w:t>Plast. Rubber Compos.</w:t>
            </w:r>
          </w:p>
        </w:tc>
        <w:tc>
          <w:tcPr>
            <w:shd w:fill="FFFFFF"/>
            <w:tcMar>
              <w:top w:w="60" w:type="dxa"/>
              <w:bottom w:w="60" w:type="dxa"/>
              <w:left w:w="40" w:type="dxa"/>
              <w:right w:w="40" w:type="dxa"/>
            </w:tcMar>
            <w:tcW w:w="1584" w:type="dxa"/>
          </w:tcPr>
          <w:p>
            <w:pPr>
              <w:spacing w:line="264" w:lineRule="auto" w:after="0"/>
              <w:jc w:val="left"/>
            </w:pPr>
            <w:r>
              <w:rPr>
                <w:rFonts w:ascii="Times New Roman" w:hAnsi="Times New Roman"/>
                <w:sz w:val="16"/>
              </w:rPr>
              <w:t>Top-disk tribometer</w:t>
            </w:r>
          </w:p>
        </w:tc>
        <w:tc>
          <w:tcPr>
            <w:shd w:fill="FFFFFF"/>
            <w:tcMar>
              <w:top w:w="60" w:type="dxa"/>
              <w:bottom w:w="60" w:type="dxa"/>
              <w:left w:w="40" w:type="dxa"/>
              <w:right w:w="40" w:type="dxa"/>
            </w:tcMar>
            <w:tcW w:w="2160" w:type="dxa"/>
          </w:tcPr>
          <w:p>
            <w:pPr>
              <w:spacing w:line="264" w:lineRule="auto" w:after="0"/>
              <w:jc w:val="left"/>
            </w:pPr>
            <w:r>
              <w:rPr>
                <w:rFonts w:ascii="Times New Roman" w:hAnsi="Times New Roman"/>
                <w:sz w:val="16"/>
              </w:rPr>
              <w:t>Cast PA6G (anionic polymerization) achieved a lower friction coefficient (0.16) than standard extruded PA6.</w:t>
            </w:r>
          </w:p>
        </w:tc>
      </w:tr>
      <w:tr>
        <w:trPr>
          <w:cantSplit/>
        </w:trPr>
        <w:tc>
          <w:tcPr>
            <w:shd w:fill="FAFAFA"/>
            <w:tcMar>
              <w:top w:w="60" w:type="dxa"/>
              <w:bottom w:w="60" w:type="dxa"/>
              <w:left w:w="40" w:type="dxa"/>
              <w:right w:w="40" w:type="dxa"/>
            </w:tcMar>
            <w:tcW w:w="648" w:type="dxa"/>
          </w:tcPr>
          <w:p>
            <w:pPr>
              <w:spacing w:line="264" w:lineRule="auto" w:after="0"/>
              <w:jc w:val="center"/>
            </w:pPr>
            <w:r>
              <w:rPr>
                <w:rFonts w:ascii="Times New Roman" w:hAnsi="Times New Roman"/>
                <w:sz w:val="16"/>
              </w:rPr>
              <w:t>16</w:t>
            </w:r>
          </w:p>
        </w:tc>
        <w:tc>
          <w:tcPr>
            <w:shd w:fill="FAFAFA"/>
            <w:tcMar>
              <w:top w:w="60" w:type="dxa"/>
              <w:bottom w:w="60" w:type="dxa"/>
              <w:left w:w="40" w:type="dxa"/>
              <w:right w:w="40" w:type="dxa"/>
            </w:tcMar>
            <w:tcW w:w="1655" w:type="dxa"/>
          </w:tcPr>
          <w:p>
            <w:pPr>
              <w:spacing w:line="264" w:lineRule="auto" w:after="0"/>
              <w:jc w:val="left"/>
            </w:pPr>
            <w:r>
              <w:rPr>
                <w:rFonts w:ascii="Times New Roman" w:hAnsi="Times New Roman"/>
                <w:sz w:val="16"/>
              </w:rPr>
              <w:t>T. Shibata et al. (2024)</w:t>
            </w:r>
          </w:p>
        </w:tc>
        <w:tc>
          <w:tcPr>
            <w:shd w:fill="FAFAFA"/>
            <w:tcMar>
              <w:top w:w="60" w:type="dxa"/>
              <w:bottom w:w="60" w:type="dxa"/>
              <w:left w:w="40" w:type="dxa"/>
              <w:right w:w="40" w:type="dxa"/>
            </w:tcMar>
            <w:tcW w:w="2015" w:type="dxa"/>
          </w:tcPr>
          <w:p>
            <w:pPr>
              <w:spacing w:line="264" w:lineRule="auto" w:after="0"/>
              <w:jc w:val="left"/>
            </w:pPr>
            <w:r>
              <w:rPr>
                <w:rFonts w:ascii="Times New Roman" w:hAnsi="Times New Roman"/>
                <w:sz w:val="16"/>
              </w:rPr>
              <w:t>Dry sliding wear of PA66 filled with rice bran ceramics under wide PV range</w:t>
            </w:r>
          </w:p>
        </w:tc>
        <w:tc>
          <w:tcPr>
            <w:shd w:fill="FAFAFA"/>
            <w:tcMar>
              <w:top w:w="60" w:type="dxa"/>
              <w:bottom w:w="60" w:type="dxa"/>
              <w:left w:w="40" w:type="dxa"/>
              <w:right w:w="40" w:type="dxa"/>
            </w:tcMar>
            <w:tcW w:w="1296" w:type="dxa"/>
          </w:tcPr>
          <w:p>
            <w:pPr>
              <w:spacing w:line="264" w:lineRule="auto" w:after="0"/>
              <w:jc w:val="left"/>
            </w:pPr>
            <w:r>
              <w:rPr>
                <w:rFonts w:ascii="Times New Roman" w:hAnsi="Times New Roman"/>
                <w:sz w:val="16"/>
              </w:rPr>
              <w:t>Tribology Online</w:t>
            </w:r>
          </w:p>
        </w:tc>
        <w:tc>
          <w:tcPr>
            <w:shd w:fill="FAFAFA"/>
            <w:tcMar>
              <w:top w:w="60" w:type="dxa"/>
              <w:bottom w:w="60" w:type="dxa"/>
              <w:left w:w="40" w:type="dxa"/>
              <w:right w:w="40" w:type="dxa"/>
            </w:tcMar>
            <w:tcW w:w="1584" w:type="dxa"/>
          </w:tcPr>
          <w:p>
            <w:pPr>
              <w:spacing w:line="264" w:lineRule="auto" w:after="0"/>
              <w:jc w:val="left"/>
            </w:pPr>
            <w:r>
              <w:rPr>
                <w:rFonts w:ascii="Times New Roman" w:hAnsi="Times New Roman"/>
                <w:sz w:val="16"/>
              </w:rPr>
              <w:t>Dry sliding across extreme PV limits</w:t>
            </w:r>
          </w:p>
        </w:tc>
        <w:tc>
          <w:tcPr>
            <w:shd w:fill="FAFAFA"/>
            <w:tcMar>
              <w:top w:w="60" w:type="dxa"/>
              <w:bottom w:w="60" w:type="dxa"/>
              <w:left w:w="40" w:type="dxa"/>
              <w:right w:w="40" w:type="dxa"/>
            </w:tcMar>
            <w:tcW w:w="2160" w:type="dxa"/>
          </w:tcPr>
          <w:p>
            <w:pPr>
              <w:spacing w:line="264" w:lineRule="auto" w:after="0"/>
              <w:jc w:val="left"/>
            </w:pPr>
            <w:r>
              <w:rPr>
                <w:rFonts w:ascii="Times New Roman" w:hAnsi="Times New Roman"/>
                <w:sz w:val="16"/>
              </w:rPr>
              <w:t>Eco-friendly Rice Bran Ceramics (RBC) prevented catastrophic thermal melting transitions at high PV loads.</w:t>
            </w:r>
          </w:p>
        </w:tc>
      </w:tr>
      <w:tr>
        <w:trPr>
          <w:cantSplit/>
        </w:trPr>
        <w:tc>
          <w:tcPr>
            <w:shd w:fill="FFFFFF"/>
            <w:tcMar>
              <w:top w:w="60" w:type="dxa"/>
              <w:bottom w:w="60" w:type="dxa"/>
              <w:left w:w="40" w:type="dxa"/>
              <w:right w:w="40" w:type="dxa"/>
            </w:tcMar>
            <w:tcW w:w="648" w:type="dxa"/>
          </w:tcPr>
          <w:p>
            <w:pPr>
              <w:spacing w:line="264" w:lineRule="auto" w:after="0"/>
              <w:jc w:val="center"/>
            </w:pPr>
            <w:r>
              <w:rPr>
                <w:rFonts w:ascii="Times New Roman" w:hAnsi="Times New Roman"/>
                <w:sz w:val="16"/>
              </w:rPr>
              <w:t>17</w:t>
            </w:r>
          </w:p>
        </w:tc>
        <w:tc>
          <w:tcPr>
            <w:shd w:fill="FFFFFF"/>
            <w:tcMar>
              <w:top w:w="60" w:type="dxa"/>
              <w:bottom w:w="60" w:type="dxa"/>
              <w:left w:w="40" w:type="dxa"/>
              <w:right w:w="40" w:type="dxa"/>
            </w:tcMar>
            <w:tcW w:w="1655" w:type="dxa"/>
          </w:tcPr>
          <w:p>
            <w:pPr>
              <w:spacing w:line="264" w:lineRule="auto" w:after="0"/>
              <w:jc w:val="left"/>
            </w:pPr>
            <w:r>
              <w:rPr>
                <w:rFonts w:ascii="Times New Roman" w:hAnsi="Times New Roman"/>
                <w:sz w:val="16"/>
              </w:rPr>
              <w:t>M. Czerniec &amp; J. Czerniec (2025)</w:t>
            </w:r>
          </w:p>
        </w:tc>
        <w:tc>
          <w:tcPr>
            <w:shd w:fill="FFFFFF"/>
            <w:tcMar>
              <w:top w:w="60" w:type="dxa"/>
              <w:bottom w:w="60" w:type="dxa"/>
              <w:left w:w="40" w:type="dxa"/>
              <w:right w:w="40" w:type="dxa"/>
            </w:tcMar>
            <w:tcW w:w="2015" w:type="dxa"/>
          </w:tcPr>
          <w:p>
            <w:pPr>
              <w:spacing w:line="264" w:lineRule="auto" w:after="0"/>
              <w:jc w:val="left"/>
            </w:pPr>
            <w:r>
              <w:rPr>
                <w:rFonts w:ascii="Times New Roman" w:hAnsi="Times New Roman"/>
                <w:sz w:val="16"/>
              </w:rPr>
              <w:t>Quantitative mapping of linear tooth profile wear for PA6 and PA66 gears</w:t>
            </w:r>
          </w:p>
        </w:tc>
        <w:tc>
          <w:tcPr>
            <w:shd w:fill="FFFFFF"/>
            <w:tcMar>
              <w:top w:w="60" w:type="dxa"/>
              <w:bottom w:w="60" w:type="dxa"/>
              <w:left w:w="40" w:type="dxa"/>
              <w:right w:w="40" w:type="dxa"/>
            </w:tcMar>
            <w:tcW w:w="1296" w:type="dxa"/>
          </w:tcPr>
          <w:p>
            <w:pPr>
              <w:spacing w:line="264" w:lineRule="auto" w:after="0"/>
              <w:jc w:val="left"/>
            </w:pPr>
            <w:r>
              <w:rPr>
                <w:rFonts w:ascii="Times New Roman" w:hAnsi="Times New Roman"/>
                <w:sz w:val="16"/>
              </w:rPr>
              <w:t>Appl. Eng. Letters</w:t>
            </w:r>
          </w:p>
        </w:tc>
        <w:tc>
          <w:tcPr>
            <w:shd w:fill="FFFFFF"/>
            <w:tcMar>
              <w:top w:w="60" w:type="dxa"/>
              <w:bottom w:w="60" w:type="dxa"/>
              <w:left w:w="40" w:type="dxa"/>
              <w:right w:w="40" w:type="dxa"/>
            </w:tcMar>
            <w:tcW w:w="1584" w:type="dxa"/>
          </w:tcPr>
          <w:p>
            <w:pPr>
              <w:spacing w:line="264" w:lineRule="auto" w:after="0"/>
              <w:jc w:val="left"/>
            </w:pPr>
            <w:r>
              <w:rPr>
                <w:rFonts w:ascii="Times New Roman" w:hAnsi="Times New Roman"/>
                <w:sz w:val="16"/>
              </w:rPr>
              <w:t>Gear mesh testing + Contact mechanics</w:t>
            </w:r>
          </w:p>
        </w:tc>
        <w:tc>
          <w:tcPr>
            <w:shd w:fill="FFFFFF"/>
            <w:tcMar>
              <w:top w:w="60" w:type="dxa"/>
              <w:bottom w:w="60" w:type="dxa"/>
              <w:left w:w="40" w:type="dxa"/>
              <w:right w:w="40" w:type="dxa"/>
            </w:tcMar>
            <w:tcW w:w="2160" w:type="dxa"/>
          </w:tcPr>
          <w:p>
            <w:pPr>
              <w:spacing w:line="264" w:lineRule="auto" w:after="0"/>
              <w:jc w:val="left"/>
            </w:pPr>
            <w:r>
              <w:rPr>
                <w:rFonts w:ascii="Times New Roman" w:hAnsi="Times New Roman"/>
                <w:sz w:val="16"/>
              </w:rPr>
              <w:t>Successfully established mathematical mapping between initial contact pressures and geometric gear tooth wear.</w:t>
            </w:r>
          </w:p>
        </w:tc>
      </w:tr>
      <w:tr>
        <w:trPr>
          <w:cantSplit/>
        </w:trPr>
        <w:tc>
          <w:tcPr>
            <w:shd w:fill="FAFAFA"/>
            <w:tcMar>
              <w:top w:w="60" w:type="dxa"/>
              <w:bottom w:w="60" w:type="dxa"/>
              <w:left w:w="40" w:type="dxa"/>
              <w:right w:w="40" w:type="dxa"/>
            </w:tcMar>
            <w:tcW w:w="648" w:type="dxa"/>
          </w:tcPr>
          <w:p>
            <w:pPr>
              <w:spacing w:line="264" w:lineRule="auto" w:after="0"/>
              <w:jc w:val="center"/>
            </w:pPr>
            <w:r>
              <w:rPr>
                <w:rFonts w:ascii="Times New Roman" w:hAnsi="Times New Roman"/>
                <w:sz w:val="16"/>
              </w:rPr>
              <w:t>18</w:t>
            </w:r>
          </w:p>
        </w:tc>
        <w:tc>
          <w:tcPr>
            <w:shd w:fill="FAFAFA"/>
            <w:tcMar>
              <w:top w:w="60" w:type="dxa"/>
              <w:bottom w:w="60" w:type="dxa"/>
              <w:left w:w="40" w:type="dxa"/>
              <w:right w:w="40" w:type="dxa"/>
            </w:tcMar>
            <w:tcW w:w="1655" w:type="dxa"/>
          </w:tcPr>
          <w:p>
            <w:pPr>
              <w:spacing w:line="264" w:lineRule="auto" w:after="0"/>
              <w:jc w:val="left"/>
            </w:pPr>
            <w:r>
              <w:rPr>
                <w:rFonts w:ascii="Times New Roman" w:hAnsi="Times New Roman"/>
                <w:sz w:val="16"/>
              </w:rPr>
              <w:t>R. Sivakumar et al. (2025)</w:t>
            </w:r>
          </w:p>
        </w:tc>
        <w:tc>
          <w:tcPr>
            <w:shd w:fill="FAFAFA"/>
            <w:tcMar>
              <w:top w:w="60" w:type="dxa"/>
              <w:bottom w:w="60" w:type="dxa"/>
              <w:left w:w="40" w:type="dxa"/>
              <w:right w:w="40" w:type="dxa"/>
            </w:tcMar>
            <w:tcW w:w="2015" w:type="dxa"/>
          </w:tcPr>
          <w:p>
            <w:pPr>
              <w:spacing w:line="264" w:lineRule="auto" w:after="0"/>
              <w:jc w:val="left"/>
            </w:pPr>
            <w:r>
              <w:rPr>
                <w:rFonts w:ascii="Times New Roman" w:hAnsi="Times New Roman"/>
                <w:sz w:val="16"/>
              </w:rPr>
              <w:t>Coupled numerical-experimental wear prediction of PA66 sprockets using UMESHMOTION</w:t>
            </w:r>
          </w:p>
        </w:tc>
        <w:tc>
          <w:tcPr>
            <w:shd w:fill="FAFAFA"/>
            <w:tcMar>
              <w:top w:w="60" w:type="dxa"/>
              <w:bottom w:w="60" w:type="dxa"/>
              <w:left w:w="40" w:type="dxa"/>
              <w:right w:w="40" w:type="dxa"/>
            </w:tcMar>
            <w:tcW w:w="1296" w:type="dxa"/>
          </w:tcPr>
          <w:p>
            <w:pPr>
              <w:spacing w:line="264" w:lineRule="auto" w:after="0"/>
              <w:jc w:val="left"/>
            </w:pPr>
            <w:r>
              <w:rPr>
                <w:rFonts w:ascii="Times New Roman" w:hAnsi="Times New Roman"/>
                <w:sz w:val="16"/>
              </w:rPr>
              <w:t>Proc IMechE Part L</w:t>
            </w:r>
          </w:p>
        </w:tc>
        <w:tc>
          <w:tcPr>
            <w:shd w:fill="FAFAFA"/>
            <w:tcMar>
              <w:top w:w="60" w:type="dxa"/>
              <w:bottom w:w="60" w:type="dxa"/>
              <w:left w:w="40" w:type="dxa"/>
              <w:right w:w="40" w:type="dxa"/>
            </w:tcMar>
            <w:tcW w:w="1584" w:type="dxa"/>
          </w:tcPr>
          <w:p>
            <w:pPr>
              <w:spacing w:line="264" w:lineRule="auto" w:after="0"/>
              <w:jc w:val="left"/>
            </w:pPr>
            <w:r>
              <w:rPr>
                <w:rFonts w:ascii="Times New Roman" w:hAnsi="Times New Roman"/>
                <w:sz w:val="16"/>
              </w:rPr>
              <w:t>ABAQUS UMESHMOTION + FEA</w:t>
            </w:r>
          </w:p>
        </w:tc>
        <w:tc>
          <w:tcPr>
            <w:shd w:fill="FAFAFA"/>
            <w:tcMar>
              <w:top w:w="60" w:type="dxa"/>
              <w:bottom w:w="60" w:type="dxa"/>
              <w:left w:w="40" w:type="dxa"/>
              <w:right w:w="40" w:type="dxa"/>
            </w:tcMar>
            <w:tcW w:w="2160" w:type="dxa"/>
          </w:tcPr>
          <w:p>
            <w:pPr>
              <w:spacing w:line="264" w:lineRule="auto" w:after="0"/>
              <w:jc w:val="left"/>
            </w:pPr>
            <w:r>
              <w:rPr>
                <w:rFonts w:ascii="Times New Roman" w:hAnsi="Times New Roman"/>
                <w:sz w:val="16"/>
              </w:rPr>
              <w:t>Drive chain elongation dynamically increased contact pressure by 1.5x, leading to a predicted 90 µm wear depth.</w:t>
            </w:r>
          </w:p>
        </w:tc>
      </w:tr>
      <w:tr>
        <w:trPr>
          <w:cantSplit/>
        </w:trPr>
        <w:tc>
          <w:tcPr>
            <w:shd w:fill="FFFFFF"/>
            <w:tcMar>
              <w:top w:w="60" w:type="dxa"/>
              <w:bottom w:w="60" w:type="dxa"/>
              <w:left w:w="40" w:type="dxa"/>
              <w:right w:w="40" w:type="dxa"/>
            </w:tcMar>
            <w:tcW w:w="648" w:type="dxa"/>
          </w:tcPr>
          <w:p>
            <w:pPr>
              <w:spacing w:line="264" w:lineRule="auto" w:after="0"/>
              <w:jc w:val="center"/>
            </w:pPr>
            <w:r>
              <w:rPr>
                <w:rFonts w:ascii="Times New Roman" w:hAnsi="Times New Roman"/>
                <w:sz w:val="16"/>
              </w:rPr>
              <w:t>19</w:t>
            </w:r>
          </w:p>
        </w:tc>
        <w:tc>
          <w:tcPr>
            <w:shd w:fill="FFFFFF"/>
            <w:tcMar>
              <w:top w:w="60" w:type="dxa"/>
              <w:bottom w:w="60" w:type="dxa"/>
              <w:left w:w="40" w:type="dxa"/>
              <w:right w:w="40" w:type="dxa"/>
            </w:tcMar>
            <w:tcW w:w="1655" w:type="dxa"/>
          </w:tcPr>
          <w:p>
            <w:pPr>
              <w:spacing w:line="264" w:lineRule="auto" w:after="0"/>
              <w:jc w:val="left"/>
            </w:pPr>
            <w:r>
              <w:rPr>
                <w:rFonts w:ascii="Times New Roman" w:hAnsi="Times New Roman"/>
                <w:sz w:val="16"/>
              </w:rPr>
              <w:t>H. Wang et al. (2025)</w:t>
            </w:r>
          </w:p>
        </w:tc>
        <w:tc>
          <w:tcPr>
            <w:shd w:fill="FFFFFF"/>
            <w:tcMar>
              <w:top w:w="60" w:type="dxa"/>
              <w:bottom w:w="60" w:type="dxa"/>
              <w:left w:w="40" w:type="dxa"/>
              <w:right w:w="40" w:type="dxa"/>
            </w:tcMar>
            <w:tcW w:w="2015" w:type="dxa"/>
          </w:tcPr>
          <w:p>
            <w:pPr>
              <w:spacing w:line="264" w:lineRule="auto" w:after="0"/>
              <w:jc w:val="left"/>
            </w:pPr>
            <w:r>
              <w:rPr>
                <w:rFonts w:ascii="Times New Roman" w:hAnsi="Times New Roman"/>
                <w:sz w:val="16"/>
              </w:rPr>
              <w:t>High-temperature sliding friction and wear of glass fiber reinforced PA66</w:t>
            </w:r>
          </w:p>
        </w:tc>
        <w:tc>
          <w:tcPr>
            <w:shd w:fill="FFFFFF"/>
            <w:tcMar>
              <w:top w:w="60" w:type="dxa"/>
              <w:bottom w:w="60" w:type="dxa"/>
              <w:left w:w="40" w:type="dxa"/>
              <w:right w:w="40" w:type="dxa"/>
            </w:tcMar>
            <w:tcW w:w="1296" w:type="dxa"/>
          </w:tcPr>
          <w:p>
            <w:pPr>
              <w:spacing w:line="264" w:lineRule="auto" w:after="0"/>
              <w:jc w:val="left"/>
            </w:pPr>
            <w:r>
              <w:rPr>
                <w:rFonts w:ascii="Times New Roman" w:hAnsi="Times New Roman"/>
                <w:sz w:val="16"/>
              </w:rPr>
              <w:t>J. Tribology</w:t>
            </w:r>
          </w:p>
        </w:tc>
        <w:tc>
          <w:tcPr>
            <w:shd w:fill="FFFFFF"/>
            <w:tcMar>
              <w:top w:w="60" w:type="dxa"/>
              <w:bottom w:w="60" w:type="dxa"/>
              <w:left w:w="40" w:type="dxa"/>
              <w:right w:w="40" w:type="dxa"/>
            </w:tcMar>
            <w:tcW w:w="1584" w:type="dxa"/>
          </w:tcPr>
          <w:p>
            <w:pPr>
              <w:spacing w:line="264" w:lineRule="auto" w:after="0"/>
              <w:jc w:val="left"/>
            </w:pPr>
            <w:r>
              <w:rPr>
                <w:rFonts w:ascii="Times New Roman" w:hAnsi="Times New Roman"/>
                <w:sz w:val="16"/>
              </w:rPr>
              <w:t>High-temp sliding (up to 110°C)</w:t>
            </w:r>
          </w:p>
        </w:tc>
        <w:tc>
          <w:tcPr>
            <w:shd w:fill="FFFFFF"/>
            <w:tcMar>
              <w:top w:w="60" w:type="dxa"/>
              <w:bottom w:w="60" w:type="dxa"/>
              <w:left w:w="40" w:type="dxa"/>
              <w:right w:w="40" w:type="dxa"/>
            </w:tcMar>
            <w:tcW w:w="2160" w:type="dxa"/>
          </w:tcPr>
          <w:p>
            <w:pPr>
              <w:spacing w:line="264" w:lineRule="auto" w:after="0"/>
              <w:jc w:val="left"/>
            </w:pPr>
            <w:r>
              <w:rPr>
                <w:rFonts w:ascii="Times New Roman" w:hAnsi="Times New Roman"/>
                <w:sz w:val="16"/>
              </w:rPr>
              <w:t>Friction surged 8.7x at 110°C due to modulus drop, but 33% GF reinforcement stabilized the mechanical load.</w:t>
            </w:r>
          </w:p>
        </w:tc>
      </w:tr>
      <w:tr>
        <w:trPr>
          <w:cantSplit/>
        </w:trPr>
        <w:tc>
          <w:tcPr>
            <w:shd w:fill="FAFAFA"/>
            <w:tcMar>
              <w:top w:w="60" w:type="dxa"/>
              <w:bottom w:w="60" w:type="dxa"/>
              <w:left w:w="40" w:type="dxa"/>
              <w:right w:w="40" w:type="dxa"/>
            </w:tcMar>
            <w:tcW w:w="648" w:type="dxa"/>
          </w:tcPr>
          <w:p>
            <w:pPr>
              <w:spacing w:line="264" w:lineRule="auto" w:after="0"/>
              <w:jc w:val="center"/>
            </w:pPr>
            <w:r>
              <w:rPr>
                <w:rFonts w:ascii="Times New Roman" w:hAnsi="Times New Roman"/>
                <w:sz w:val="16"/>
              </w:rPr>
              <w:t>20</w:t>
            </w:r>
          </w:p>
        </w:tc>
        <w:tc>
          <w:tcPr>
            <w:shd w:fill="FAFAFA"/>
            <w:tcMar>
              <w:top w:w="60" w:type="dxa"/>
              <w:bottom w:w="60" w:type="dxa"/>
              <w:left w:w="40" w:type="dxa"/>
              <w:right w:w="40" w:type="dxa"/>
            </w:tcMar>
            <w:tcW w:w="1655" w:type="dxa"/>
          </w:tcPr>
          <w:p>
            <w:pPr>
              <w:spacing w:line="264" w:lineRule="auto" w:after="0"/>
              <w:jc w:val="left"/>
            </w:pPr>
            <w:r>
              <w:rPr>
                <w:rFonts w:ascii="Times New Roman" w:hAnsi="Times New Roman"/>
                <w:sz w:val="16"/>
              </w:rPr>
              <w:t>L. Zhang et al. (2025)</w:t>
            </w:r>
          </w:p>
        </w:tc>
        <w:tc>
          <w:tcPr>
            <w:shd w:fill="FAFAFA"/>
            <w:tcMar>
              <w:top w:w="60" w:type="dxa"/>
              <w:bottom w:w="60" w:type="dxa"/>
              <w:left w:w="40" w:type="dxa"/>
              <w:right w:w="40" w:type="dxa"/>
            </w:tcMar>
            <w:tcW w:w="2015" w:type="dxa"/>
          </w:tcPr>
          <w:p>
            <w:pPr>
              <w:spacing w:line="264" w:lineRule="auto" w:after="0"/>
              <w:jc w:val="left"/>
            </w:pPr>
            <w:r>
              <w:rPr>
                <w:rFonts w:ascii="Times New Roman" w:hAnsi="Times New Roman"/>
                <w:sz w:val="16"/>
              </w:rPr>
              <w:t>Fretting wear mechanisms of GF-PA66 in high-speed railway infrastructure</w:t>
            </w:r>
          </w:p>
        </w:tc>
        <w:tc>
          <w:tcPr>
            <w:shd w:fill="FAFAFA"/>
            <w:tcMar>
              <w:top w:w="60" w:type="dxa"/>
              <w:bottom w:w="60" w:type="dxa"/>
              <w:left w:w="40" w:type="dxa"/>
              <w:right w:w="40" w:type="dxa"/>
            </w:tcMar>
            <w:tcW w:w="1296" w:type="dxa"/>
          </w:tcPr>
          <w:p>
            <w:pPr>
              <w:spacing w:line="264" w:lineRule="auto" w:after="0"/>
              <w:jc w:val="left"/>
            </w:pPr>
            <w:r>
              <w:rPr>
                <w:rFonts w:ascii="Times New Roman" w:hAnsi="Times New Roman"/>
                <w:sz w:val="16"/>
              </w:rPr>
              <w:t>Engineering Research</w:t>
            </w:r>
          </w:p>
        </w:tc>
        <w:tc>
          <w:tcPr>
            <w:shd w:fill="FAFAFA"/>
            <w:tcMar>
              <w:top w:w="60" w:type="dxa"/>
              <w:bottom w:w="60" w:type="dxa"/>
              <w:left w:w="40" w:type="dxa"/>
              <w:right w:w="40" w:type="dxa"/>
            </w:tcMar>
            <w:tcW w:w="1584" w:type="dxa"/>
          </w:tcPr>
          <w:p>
            <w:pPr>
              <w:spacing w:line="264" w:lineRule="auto" w:after="0"/>
              <w:jc w:val="left"/>
            </w:pPr>
            <w:r>
              <w:rPr>
                <w:rFonts w:ascii="Times New Roman" w:hAnsi="Times New Roman"/>
                <w:sz w:val="16"/>
              </w:rPr>
              <w:t>High-frequency fretting + 3D microscopy</w:t>
            </w:r>
          </w:p>
        </w:tc>
        <w:tc>
          <w:tcPr>
            <w:shd w:fill="FAFAFA"/>
            <w:tcMar>
              <w:top w:w="60" w:type="dxa"/>
              <w:bottom w:w="60" w:type="dxa"/>
              <w:left w:w="40" w:type="dxa"/>
              <w:right w:w="40" w:type="dxa"/>
            </w:tcMar>
            <w:tcW w:w="2160" w:type="dxa"/>
          </w:tcPr>
          <w:p>
            <w:pPr>
              <w:spacing w:line="264" w:lineRule="auto" w:after="0"/>
              <w:jc w:val="left"/>
            </w:pPr>
            <w:r>
              <w:rPr>
                <w:rFonts w:ascii="Times New Roman" w:hAnsi="Times New Roman"/>
                <w:sz w:val="16"/>
              </w:rPr>
              <w:t>High-frequency micromotion induced rapid subsurface fatigue and distinct micro-cratering independent of sliding.</w:t>
            </w:r>
          </w:p>
        </w:tc>
      </w:tr>
      <w:tr>
        <w:trPr>
          <w:cantSplit/>
        </w:trPr>
        <w:tc>
          <w:tcPr>
            <w:shd w:fill="FFFFFF"/>
            <w:tcMar>
              <w:top w:w="60" w:type="dxa"/>
              <w:bottom w:w="60" w:type="dxa"/>
              <w:left w:w="40" w:type="dxa"/>
              <w:right w:w="40" w:type="dxa"/>
            </w:tcMar>
            <w:tcW w:w="648" w:type="dxa"/>
          </w:tcPr>
          <w:p>
            <w:pPr>
              <w:spacing w:line="264" w:lineRule="auto" w:after="0"/>
              <w:jc w:val="center"/>
            </w:pPr>
            <w:r>
              <w:rPr>
                <w:rFonts w:ascii="Times New Roman" w:hAnsi="Times New Roman"/>
                <w:sz w:val="16"/>
              </w:rPr>
              <w:t>21</w:t>
            </w:r>
          </w:p>
        </w:tc>
        <w:tc>
          <w:tcPr>
            <w:shd w:fill="FFFFFF"/>
            <w:tcMar>
              <w:top w:w="60" w:type="dxa"/>
              <w:bottom w:w="60" w:type="dxa"/>
              <w:left w:w="40" w:type="dxa"/>
              <w:right w:w="40" w:type="dxa"/>
            </w:tcMar>
            <w:tcW w:w="1655" w:type="dxa"/>
          </w:tcPr>
          <w:p>
            <w:pPr>
              <w:spacing w:line="264" w:lineRule="auto" w:after="0"/>
              <w:jc w:val="left"/>
            </w:pPr>
            <w:r>
              <w:rPr>
                <w:rFonts w:ascii="Times New Roman" w:hAnsi="Times New Roman"/>
                <w:sz w:val="16"/>
              </w:rPr>
              <w:t>Y. Liu et al. (2025)</w:t>
            </w:r>
          </w:p>
        </w:tc>
        <w:tc>
          <w:tcPr>
            <w:shd w:fill="FFFFFF"/>
            <w:tcMar>
              <w:top w:w="60" w:type="dxa"/>
              <w:bottom w:w="60" w:type="dxa"/>
              <w:left w:w="40" w:type="dxa"/>
              <w:right w:w="40" w:type="dxa"/>
            </w:tcMar>
            <w:tcW w:w="2015" w:type="dxa"/>
          </w:tcPr>
          <w:p>
            <w:pPr>
              <w:spacing w:line="264" w:lineRule="auto" w:after="0"/>
              <w:jc w:val="left"/>
            </w:pPr>
            <w:r>
              <w:rPr>
                <w:rFonts w:ascii="Times New Roman" w:hAnsi="Times New Roman"/>
                <w:sz w:val="16"/>
              </w:rPr>
              <w:t>Effect of PA66 dip-coating process on wind turbine pitch bearing cages</w:t>
            </w:r>
          </w:p>
        </w:tc>
        <w:tc>
          <w:tcPr>
            <w:shd w:fill="FFFFFF"/>
            <w:tcMar>
              <w:top w:w="60" w:type="dxa"/>
              <w:bottom w:w="60" w:type="dxa"/>
              <w:left w:w="40" w:type="dxa"/>
              <w:right w:w="40" w:type="dxa"/>
            </w:tcMar>
            <w:tcW w:w="1296" w:type="dxa"/>
          </w:tcPr>
          <w:p>
            <w:pPr>
              <w:spacing w:line="264" w:lineRule="auto" w:after="0"/>
              <w:jc w:val="left"/>
            </w:pPr>
            <w:r>
              <w:rPr>
                <w:rFonts w:ascii="Times New Roman" w:hAnsi="Times New Roman"/>
                <w:sz w:val="16"/>
              </w:rPr>
              <w:t>Int. J. Eng. Res. Tech.</w:t>
            </w:r>
          </w:p>
        </w:tc>
        <w:tc>
          <w:tcPr>
            <w:shd w:fill="FFFFFF"/>
            <w:tcMar>
              <w:top w:w="60" w:type="dxa"/>
              <w:bottom w:w="60" w:type="dxa"/>
              <w:left w:w="40" w:type="dxa"/>
              <w:right w:w="40" w:type="dxa"/>
            </w:tcMar>
            <w:tcW w:w="1584" w:type="dxa"/>
          </w:tcPr>
          <w:p>
            <w:pPr>
              <w:spacing w:line="264" w:lineRule="auto" w:after="0"/>
              <w:jc w:val="left"/>
            </w:pPr>
            <w:r>
              <w:rPr>
                <w:rFonts w:ascii="Times New Roman" w:hAnsi="Times New Roman"/>
                <w:sz w:val="16"/>
              </w:rPr>
              <w:t>Large-scale friction/wear testing</w:t>
            </w:r>
          </w:p>
        </w:tc>
        <w:tc>
          <w:tcPr>
            <w:shd w:fill="FFFFFF"/>
            <w:tcMar>
              <w:top w:w="60" w:type="dxa"/>
              <w:bottom w:w="60" w:type="dxa"/>
              <w:left w:w="40" w:type="dxa"/>
              <w:right w:w="40" w:type="dxa"/>
            </w:tcMar>
            <w:tcW w:w="2160" w:type="dxa"/>
          </w:tcPr>
          <w:p>
            <w:pPr>
              <w:spacing w:line="264" w:lineRule="auto" w:after="0"/>
              <w:jc w:val="left"/>
            </w:pPr>
            <w:r>
              <w:rPr>
                <w:rFonts w:ascii="Times New Roman" w:hAnsi="Times New Roman"/>
                <w:sz w:val="16"/>
              </w:rPr>
              <w:t>PA66 vulcanized dip-coating shifted contact from steel-to-steel to plastic-to-steel, extending bearing fatigue life.</w:t>
            </w:r>
          </w:p>
        </w:tc>
      </w:tr>
      <w:tr>
        <w:trPr>
          <w:cantSplit/>
        </w:trPr>
        <w:tc>
          <w:tcPr>
            <w:shd w:fill="FAFAFA"/>
            <w:tcMar>
              <w:top w:w="60" w:type="dxa"/>
              <w:bottom w:w="60" w:type="dxa"/>
              <w:left w:w="40" w:type="dxa"/>
              <w:right w:w="40" w:type="dxa"/>
            </w:tcMar>
            <w:tcW w:w="648" w:type="dxa"/>
          </w:tcPr>
          <w:p>
            <w:pPr>
              <w:spacing w:line="264" w:lineRule="auto" w:after="0"/>
              <w:jc w:val="center"/>
            </w:pPr>
            <w:r>
              <w:rPr>
                <w:rFonts w:ascii="Times New Roman" w:hAnsi="Times New Roman"/>
                <w:sz w:val="16"/>
              </w:rPr>
              <w:t>22</w:t>
            </w:r>
          </w:p>
        </w:tc>
        <w:tc>
          <w:tcPr>
            <w:shd w:fill="FAFAFA"/>
            <w:tcMar>
              <w:top w:w="60" w:type="dxa"/>
              <w:bottom w:w="60" w:type="dxa"/>
              <w:left w:w="40" w:type="dxa"/>
              <w:right w:w="40" w:type="dxa"/>
            </w:tcMar>
            <w:tcW w:w="1655" w:type="dxa"/>
          </w:tcPr>
          <w:p>
            <w:pPr>
              <w:spacing w:line="264" w:lineRule="auto" w:after="0"/>
              <w:jc w:val="left"/>
            </w:pPr>
            <w:r>
              <w:rPr>
                <w:rFonts w:ascii="Times New Roman" w:hAnsi="Times New Roman"/>
                <w:sz w:val="16"/>
              </w:rPr>
              <w:t>K. Muthu et al. (2025)</w:t>
            </w:r>
          </w:p>
        </w:tc>
        <w:tc>
          <w:tcPr>
            <w:shd w:fill="FAFAFA"/>
            <w:tcMar>
              <w:top w:w="60" w:type="dxa"/>
              <w:bottom w:w="60" w:type="dxa"/>
              <w:left w:w="40" w:type="dxa"/>
              <w:right w:w="40" w:type="dxa"/>
            </w:tcMar>
            <w:tcW w:w="2015" w:type="dxa"/>
          </w:tcPr>
          <w:p>
            <w:pPr>
              <w:spacing w:line="264" w:lineRule="auto" w:after="0"/>
              <w:jc w:val="left"/>
            </w:pPr>
            <w:r>
              <w:rPr>
                <w:rFonts w:ascii="Times New Roman" w:hAnsi="Times New Roman"/>
                <w:sz w:val="16"/>
              </w:rPr>
              <w:t>Failure analysis of SCF-PA66 gears under combined torque and bending fatigue</w:t>
            </w:r>
          </w:p>
        </w:tc>
        <w:tc>
          <w:tcPr>
            <w:shd w:fill="FAFAFA"/>
            <w:tcMar>
              <w:top w:w="60" w:type="dxa"/>
              <w:bottom w:w="60" w:type="dxa"/>
              <w:left w:w="40" w:type="dxa"/>
              <w:right w:w="40" w:type="dxa"/>
            </w:tcMar>
            <w:tcW w:w="1296" w:type="dxa"/>
          </w:tcPr>
          <w:p>
            <w:pPr>
              <w:spacing w:line="264" w:lineRule="auto" w:after="0"/>
              <w:jc w:val="left"/>
            </w:pPr>
            <w:r>
              <w:rPr>
                <w:rFonts w:ascii="Times New Roman" w:hAnsi="Times New Roman"/>
                <w:sz w:val="16"/>
              </w:rPr>
              <w:t>Evergreen</w:t>
            </w:r>
          </w:p>
        </w:tc>
        <w:tc>
          <w:tcPr>
            <w:shd w:fill="FAFAFA"/>
            <w:tcMar>
              <w:top w:w="60" w:type="dxa"/>
              <w:bottom w:w="60" w:type="dxa"/>
              <w:left w:w="40" w:type="dxa"/>
              <w:right w:w="40" w:type="dxa"/>
            </w:tcMar>
            <w:tcW w:w="1584" w:type="dxa"/>
          </w:tcPr>
          <w:p>
            <w:pPr>
              <w:spacing w:line="264" w:lineRule="auto" w:after="0"/>
              <w:jc w:val="left"/>
            </w:pPr>
            <w:r>
              <w:rPr>
                <w:rFonts w:ascii="Times New Roman" w:hAnsi="Times New Roman"/>
                <w:sz w:val="16"/>
              </w:rPr>
              <w:t>Multi-axial gear load testing</w:t>
            </w:r>
          </w:p>
        </w:tc>
        <w:tc>
          <w:tcPr>
            <w:shd w:fill="FAFAFA"/>
            <w:tcMar>
              <w:top w:w="60" w:type="dxa"/>
              <w:bottom w:w="60" w:type="dxa"/>
              <w:left w:w="40" w:type="dxa"/>
              <w:right w:w="40" w:type="dxa"/>
            </w:tcMar>
            <w:tcW w:w="2160" w:type="dxa"/>
          </w:tcPr>
          <w:p>
            <w:pPr>
              <w:spacing w:line="264" w:lineRule="auto" w:after="0"/>
              <w:jc w:val="left"/>
            </w:pPr>
            <w:r>
              <w:rPr>
                <w:rFonts w:ascii="Times New Roman" w:hAnsi="Times New Roman"/>
                <w:sz w:val="16"/>
              </w:rPr>
              <w:t>Short Carbon Fiber (SCF) reinforcement successfully extended PA66 gear fatigue life to $2 \times 10^9$ cycles.</w:t>
            </w:r>
          </w:p>
        </w:tc>
      </w:tr>
    </w:tbl>
    <w:p>
      <w:pPr>
        <w:spacing w:before="0" w:after="80" w:line="240" w:lineRule="auto"/>
      </w:pPr>
      <w:r>
        <w:rPr>
          <w:sz w:val="4"/>
        </w:rPr>
      </w:r>
    </w:p>
    <w:p>
      <w:pPr>
        <w:pStyle w:val="Heading2"/>
        <w:spacing w:before="280" w:after="80" w:line="360" w:lineRule="auto"/>
        <w:jc w:val="left"/>
      </w:pPr>
      <w:r>
        <w:rPr>
          <w:rFonts w:ascii="Times New Roman" w:hAnsi="Times New Roman"/>
          <w:b/>
          <w:sz w:val="28"/>
        </w:rPr>
        <w:t>2.3 Critical Research Gap Analysis</w:t>
      </w:r>
    </w:p>
    <w:p>
      <w:pPr>
        <w:spacing w:line="360" w:lineRule="auto" w:after="120"/>
        <w:jc w:val="both"/>
      </w:pPr>
      <w:r>
        <w:rPr>
          <w:rFonts w:ascii="Times New Roman" w:hAnsi="Times New Roman"/>
          <w:sz w:val="27"/>
        </w:rPr>
        <w:t>A rigorous, systematic analysis of the existing body of literature reveals four profound scientific and computational limitations that current experimental and modeling paradigms fail to resolve:</w:t>
      </w:r>
    </w:p>
    <w:p>
      <w:pPr>
        <w:spacing w:line="360" w:lineRule="auto" w:after="120"/>
        <w:jc w:val="both"/>
      </w:pPr>
      <w:r>
        <w:rPr>
          <w:rFonts w:ascii="Times New Roman" w:hAnsi="Times New Roman"/>
          <w:sz w:val="27"/>
        </w:rPr>
        <w:t>1. Dataset Fragmentation and Isolated Case Studies: The vast majority of published polymer tribology studies are confined to narrow, isolated experimental scopes—typically examining 5 to 15 specimens produced in a single laboratory on a specific test rig. Consequently, cross-study variability introduced by counterface metallurgy, contact geometry (Pin-on-Disk vs Block-on-Ring), and fabrication techniques is never systematically captured in a unified predictive model.</w:t>
      </w:r>
    </w:p>
    <w:p>
      <w:pPr>
        <w:spacing w:line="360" w:lineRule="auto" w:after="120"/>
        <w:jc w:val="both"/>
      </w:pPr>
      <w:r>
        <w:rPr>
          <w:rFonts w:ascii="Times New Roman" w:hAnsi="Times New Roman"/>
          <w:sz w:val="27"/>
        </w:rPr>
        <w:t>2. Lack of Contact Mechanics Physics Constraints in ML: Existing machine learning studies frequently treat polymer tribology as a purely empirical black-box regression task. They rely on raw operational inputs (load, speed, duration) while omitting governing thermodynamic equations—such as Archard-Ashby flash contact heating, glass transition softening thresholds, and stoichiometry balance constraints. As a result, pure statistical models fail when extrapolating into high-PV regimes.</w:t>
      </w:r>
    </w:p>
    <w:p>
      <w:pPr>
        <w:spacing w:line="360" w:lineRule="auto" w:after="120"/>
        <w:jc w:val="both"/>
      </w:pPr>
      <w:r>
        <w:rPr>
          <w:rFonts w:ascii="Times New Roman" w:hAnsi="Times New Roman"/>
          <w:sz w:val="27"/>
        </w:rPr>
        <w:t>3. Inadequate Scalar Kinematic Representation: Industrial engineering standards heavily rely on the single scalar Pressure-Velocity (PV) factor to evaluate materials. However, identical PV values resulting from high-load/low-speed versus low-load/high-speed tests activate completely different wear mechanisms—ranging from mechanical fatigue micro-cracking to adhesive melt extrusion. Models that collapse kinematics into a single scalar cannot distinguish these operational modes.</w:t>
      </w:r>
    </w:p>
    <w:p>
      <w:pPr>
        <w:spacing w:line="360" w:lineRule="auto" w:after="120"/>
        <w:jc w:val="both"/>
      </w:pPr>
      <w:r>
        <w:rPr>
          <w:rFonts w:ascii="Times New Roman" w:hAnsi="Times New Roman"/>
          <w:sz w:val="27"/>
        </w:rPr>
        <w:t>4. Conflation of Friction and Wear Mechanisms: Many predictive frameworks assume that the Coefficient of Friction (CoF) and Specific Wear Rate are tightly coupled, often attempting to predict wear rate directly from measured friction. However, friction is an interfacial shear stress boundary phenomenon, whereas wear is governed by subsurface micro-crack propagation and fatigue delamination. Treating them as coupled targets introduces fundamental inductive bias.</w:t>
      </w:r>
    </w:p>
    <w:p>
      <w:pPr>
        <w:pStyle w:val="Heading2"/>
        <w:spacing w:before="280" w:after="80" w:line="360" w:lineRule="auto"/>
        <w:jc w:val="left"/>
      </w:pPr>
      <w:r>
        <w:rPr>
          <w:rFonts w:ascii="Times New Roman" w:hAnsi="Times New Roman"/>
          <w:b/>
          <w:sz w:val="28"/>
        </w:rPr>
        <w:t>2.4 Research Gaps Identified Matrix</w:t>
      </w:r>
    </w:p>
    <w:p>
      <w:pPr>
        <w:spacing w:line="360" w:lineRule="auto" w:after="120"/>
        <w:jc w:val="both"/>
      </w:pPr>
      <w:r>
        <w:rPr>
          <w:rFonts w:ascii="Times New Roman" w:hAnsi="Times New Roman"/>
          <w:sz w:val="27"/>
        </w:rPr>
        <w:t>Table 2.2 provides a systematic mapping of the specific research gaps identified across the literature, contrasting what each paper achieved against the missing computational capability addressed in our Phase 2 framework.</w:t>
      </w:r>
    </w:p>
    <w:p>
      <w:pPr>
        <w:spacing w:before="240" w:after="80"/>
        <w:jc w:val="left"/>
      </w:pPr>
      <w:r>
        <w:rPr>
          <w:rFonts w:ascii="Times New Roman" w:hAnsi="Times New Roman"/>
          <w:b/>
          <w:sz w:val="24"/>
        </w:rPr>
        <w:t>Table 2.2: Systematic Mapping of Identified Research Gaps and Phase 2 Solutions</w:t>
      </w:r>
    </w:p>
    <w:tbl>
      <w:tblPr>
        <w:jc w:val="center"/>
        <w:tblLayout w:type="fixed"/>
        <w:tblLook w:firstColumn="1" w:firstRow="1" w:lastColumn="0" w:lastRow="0" w:noHBand="0" w:noVBand="1" w:val="04A0"/>
        <w:tblW w:w="9360" w:type="dxa"/>
      </w:tblPr>
      <w:tblGrid>
        <w:gridCol w:w="2160"/>
        <w:gridCol w:w="3168"/>
        <w:gridCol w:w="4032"/>
      </w:tblGrid>
      <w:tr>
        <w:trPr>
          <w:tblHeader/>
        </w:trPr>
        <w:tc>
          <w:tcPr>
            <w:shd w:fill="F1F5F9"/>
            <w:tcMar>
              <w:top w:w="95" w:type="dxa"/>
              <w:bottom w:w="95" w:type="dxa"/>
              <w:left w:w="80" w:type="dxa"/>
              <w:right w:w="80" w:type="dxa"/>
            </w:tcMar>
            <w:tcW w:w="2160" w:type="dxa"/>
          </w:tcPr>
          <w:p>
            <w:pPr>
              <w:spacing w:line="264" w:lineRule="auto" w:after="0"/>
              <w:jc w:val="center"/>
            </w:pPr>
            <w:r>
              <w:rPr>
                <w:rFonts w:ascii="Times New Roman" w:hAnsi="Times New Roman"/>
                <w:b/>
                <w:sz w:val="20"/>
              </w:rPr>
              <w:t>Paper Focus</w:t>
            </w:r>
          </w:p>
        </w:tc>
        <w:tc>
          <w:tcPr>
            <w:shd w:fill="F1F5F9"/>
            <w:tcMar>
              <w:top w:w="95" w:type="dxa"/>
              <w:bottom w:w="95" w:type="dxa"/>
              <w:left w:w="80" w:type="dxa"/>
              <w:right w:w="80" w:type="dxa"/>
            </w:tcMar>
            <w:tcW w:w="3168" w:type="dxa"/>
          </w:tcPr>
          <w:p>
            <w:pPr>
              <w:spacing w:line="264" w:lineRule="auto" w:after="0"/>
              <w:jc w:val="center"/>
            </w:pPr>
            <w:r>
              <w:rPr>
                <w:rFonts w:ascii="Times New Roman" w:hAnsi="Times New Roman"/>
                <w:b/>
                <w:sz w:val="20"/>
              </w:rPr>
              <w:t>What the Paper Does</w:t>
            </w:r>
          </w:p>
        </w:tc>
        <w:tc>
          <w:tcPr>
            <w:shd w:fill="F1F5F9"/>
            <w:tcMar>
              <w:top w:w="95" w:type="dxa"/>
              <w:bottom w:w="95" w:type="dxa"/>
              <w:left w:w="80" w:type="dxa"/>
              <w:right w:w="80" w:type="dxa"/>
            </w:tcMar>
            <w:tcW w:w="4031" w:type="dxa"/>
          </w:tcPr>
          <w:p>
            <w:pPr>
              <w:spacing w:line="264" w:lineRule="auto" w:after="0"/>
              <w:jc w:val="center"/>
            </w:pPr>
            <w:r>
              <w:rPr>
                <w:rFonts w:ascii="Times New Roman" w:hAnsi="Times New Roman"/>
                <w:b/>
                <w:sz w:val="20"/>
              </w:rPr>
              <w:t>What is Missing (Gap)</w:t>
            </w:r>
          </w:p>
        </w:tc>
      </w:tr>
      <w:tr>
        <w:trPr>
          <w:cantSplit/>
        </w:trPr>
        <w:tc>
          <w:tcPr>
            <w:shd w:fill="FFFFFF"/>
            <w:tcMar>
              <w:top w:w="70" w:type="dxa"/>
              <w:bottom w:w="70" w:type="dxa"/>
              <w:left w:w="80" w:type="dxa"/>
              <w:right w:w="80" w:type="dxa"/>
            </w:tcMar>
            <w:tcW w:w="2160" w:type="dxa"/>
          </w:tcPr>
          <w:p>
            <w:pPr>
              <w:spacing w:line="264" w:lineRule="auto" w:after="0"/>
              <w:jc w:val="left"/>
            </w:pPr>
            <w:r>
              <w:rPr>
                <w:rFonts w:ascii="Times New Roman" w:hAnsi="Times New Roman"/>
                <w:sz w:val="19"/>
              </w:rPr>
              <w:t>Glass fiber reinforced PA6</w:t>
            </w:r>
          </w:p>
        </w:tc>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Studies wear under high PV conditions using experiments</w:t>
            </w:r>
          </w:p>
        </w:tc>
        <w:tc>
          <w:tcPr>
            <w:shd w:fill="FFFFFF"/>
            <w:tcMar>
              <w:top w:w="70" w:type="dxa"/>
              <w:bottom w:w="70" w:type="dxa"/>
              <w:left w:w="80" w:type="dxa"/>
              <w:right w:w="80" w:type="dxa"/>
            </w:tcMar>
            <w:tcW w:w="4031" w:type="dxa"/>
          </w:tcPr>
          <w:p>
            <w:pPr>
              <w:spacing w:line="264" w:lineRule="auto" w:after="0"/>
              <w:jc w:val="left"/>
            </w:pPr>
            <w:r>
              <w:rPr>
                <w:rFonts w:ascii="Times New Roman" w:hAnsi="Times New Roman"/>
                <w:sz w:val="19"/>
              </w:rPr>
              <w:t>No predictive model for performance under varying conditions</w:t>
            </w:r>
          </w:p>
        </w:tc>
      </w:tr>
      <w:tr>
        <w:trPr>
          <w:cantSplit/>
        </w:trPr>
        <w:tc>
          <w:tcPr>
            <w:shd w:fill="FAFAFA"/>
            <w:tcMar>
              <w:top w:w="70" w:type="dxa"/>
              <w:bottom w:w="70" w:type="dxa"/>
              <w:left w:w="80" w:type="dxa"/>
              <w:right w:w="80" w:type="dxa"/>
            </w:tcMar>
            <w:tcW w:w="2160" w:type="dxa"/>
          </w:tcPr>
          <w:p>
            <w:pPr>
              <w:spacing w:line="264" w:lineRule="auto" w:after="0"/>
              <w:jc w:val="left"/>
            </w:pPr>
            <w:r>
              <w:rPr>
                <w:rFonts w:ascii="Times New Roman" w:hAnsi="Times New Roman"/>
                <w:sz w:val="19"/>
              </w:rPr>
              <w:t>PA66 + Graphite nanocomposites</w:t>
            </w:r>
          </w:p>
        </w:tc>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Shows reduction in wear and friction using nanofillers</w:t>
            </w:r>
          </w:p>
        </w:tc>
        <w:tc>
          <w:tcPr>
            <w:shd w:fill="FAFAFA"/>
            <w:tcMar>
              <w:top w:w="70" w:type="dxa"/>
              <w:bottom w:w="70" w:type="dxa"/>
              <w:left w:w="80" w:type="dxa"/>
              <w:right w:w="80" w:type="dxa"/>
            </w:tcMar>
            <w:tcW w:w="4031" w:type="dxa"/>
          </w:tcPr>
          <w:p>
            <w:pPr>
              <w:spacing w:line="264" w:lineRule="auto" w:after="0"/>
              <w:jc w:val="left"/>
            </w:pPr>
            <w:r>
              <w:rPr>
                <w:rFonts w:ascii="Times New Roman" w:hAnsi="Times New Roman"/>
                <w:sz w:val="19"/>
              </w:rPr>
              <w:t>No general model to predict optimal filler percentage</w:t>
            </w:r>
          </w:p>
        </w:tc>
      </w:tr>
      <w:tr>
        <w:trPr>
          <w:cantSplit/>
        </w:trPr>
        <w:tc>
          <w:tcPr>
            <w:shd w:fill="FFFFFF"/>
            <w:tcMar>
              <w:top w:w="70" w:type="dxa"/>
              <w:bottom w:w="70" w:type="dxa"/>
              <w:left w:w="80" w:type="dxa"/>
              <w:right w:w="80" w:type="dxa"/>
            </w:tcMar>
            <w:tcW w:w="2160" w:type="dxa"/>
          </w:tcPr>
          <w:p>
            <w:pPr>
              <w:spacing w:line="264" w:lineRule="auto" w:after="0"/>
              <w:jc w:val="left"/>
            </w:pPr>
            <w:r>
              <w:rPr>
                <w:rFonts w:ascii="Times New Roman" w:hAnsi="Times New Roman"/>
                <w:sz w:val="19"/>
              </w:rPr>
              <w:t>3D printed PA composites</w:t>
            </w:r>
          </w:p>
        </w:tc>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Evaluates effect of thermal annealing on wear</w:t>
            </w:r>
          </w:p>
        </w:tc>
        <w:tc>
          <w:tcPr>
            <w:shd w:fill="FFFFFF"/>
            <w:tcMar>
              <w:top w:w="70" w:type="dxa"/>
              <w:bottom w:w="70" w:type="dxa"/>
              <w:left w:w="80" w:type="dxa"/>
              <w:right w:w="80" w:type="dxa"/>
            </w:tcMar>
            <w:tcW w:w="4031" w:type="dxa"/>
          </w:tcPr>
          <w:p>
            <w:pPr>
              <w:spacing w:line="264" w:lineRule="auto" w:after="0"/>
              <w:jc w:val="left"/>
            </w:pPr>
            <w:r>
              <w:rPr>
                <w:rFonts w:ascii="Times New Roman" w:hAnsi="Times New Roman"/>
                <w:sz w:val="19"/>
              </w:rPr>
              <w:t>No prediction across different manufacturing conditions</w:t>
            </w:r>
          </w:p>
        </w:tc>
      </w:tr>
      <w:tr>
        <w:trPr>
          <w:cantSplit/>
        </w:trPr>
        <w:tc>
          <w:tcPr>
            <w:shd w:fill="FAFAFA"/>
            <w:tcMar>
              <w:top w:w="70" w:type="dxa"/>
              <w:bottom w:w="70" w:type="dxa"/>
              <w:left w:w="80" w:type="dxa"/>
              <w:right w:w="80" w:type="dxa"/>
            </w:tcMar>
            <w:tcW w:w="2160" w:type="dxa"/>
          </w:tcPr>
          <w:p>
            <w:pPr>
              <w:spacing w:line="264" w:lineRule="auto" w:after="0"/>
              <w:jc w:val="left"/>
            </w:pPr>
            <w:r>
              <w:rPr>
                <w:rFonts w:ascii="Times New Roman" w:hAnsi="Times New Roman"/>
                <w:sz w:val="19"/>
              </w:rPr>
              <w:t>Humidity effects on PA66</w:t>
            </w:r>
          </w:p>
        </w:tc>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Studies environmental impact on wear behavior</w:t>
            </w:r>
          </w:p>
        </w:tc>
        <w:tc>
          <w:tcPr>
            <w:shd w:fill="FAFAFA"/>
            <w:tcMar>
              <w:top w:w="70" w:type="dxa"/>
              <w:bottom w:w="70" w:type="dxa"/>
              <w:left w:w="80" w:type="dxa"/>
              <w:right w:w="80" w:type="dxa"/>
            </w:tcMar>
            <w:tcW w:w="4031" w:type="dxa"/>
          </w:tcPr>
          <w:p>
            <w:pPr>
              <w:spacing w:line="264" w:lineRule="auto" w:after="0"/>
              <w:jc w:val="left"/>
            </w:pPr>
            <w:r>
              <w:rPr>
                <w:rFonts w:ascii="Times New Roman" w:hAnsi="Times New Roman"/>
                <w:sz w:val="19"/>
              </w:rPr>
              <w:t>No combined modeling of humidity + load + speed</w:t>
            </w:r>
          </w:p>
        </w:tc>
      </w:tr>
      <w:tr>
        <w:trPr>
          <w:cantSplit/>
        </w:trPr>
        <w:tc>
          <w:tcPr>
            <w:shd w:fill="FFFFFF"/>
            <w:tcMar>
              <w:top w:w="70" w:type="dxa"/>
              <w:bottom w:w="70" w:type="dxa"/>
              <w:left w:w="80" w:type="dxa"/>
              <w:right w:w="80" w:type="dxa"/>
            </w:tcMar>
            <w:tcW w:w="2160" w:type="dxa"/>
          </w:tcPr>
          <w:p>
            <w:pPr>
              <w:spacing w:line="264" w:lineRule="auto" w:after="0"/>
              <w:jc w:val="left"/>
            </w:pPr>
            <w:r>
              <w:rPr>
                <w:rFonts w:ascii="Times New Roman" w:hAnsi="Times New Roman"/>
                <w:sz w:val="19"/>
              </w:rPr>
              <w:t>MoS₂ reinforced PA66</w:t>
            </w:r>
          </w:p>
        </w:tc>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Identifies optimal filler percentage experimentally</w:t>
            </w:r>
          </w:p>
        </w:tc>
        <w:tc>
          <w:tcPr>
            <w:shd w:fill="FFFFFF"/>
            <w:tcMar>
              <w:top w:w="70" w:type="dxa"/>
              <w:bottom w:w="70" w:type="dxa"/>
              <w:left w:w="80" w:type="dxa"/>
              <w:right w:w="80" w:type="dxa"/>
            </w:tcMar>
            <w:tcW w:w="4031" w:type="dxa"/>
          </w:tcPr>
          <w:p>
            <w:pPr>
              <w:spacing w:line="264" w:lineRule="auto" w:after="0"/>
              <w:jc w:val="left"/>
            </w:pPr>
            <w:r>
              <w:rPr>
                <w:rFonts w:ascii="Times New Roman" w:hAnsi="Times New Roman"/>
                <w:sz w:val="19"/>
              </w:rPr>
              <w:t>No computational approach to generalize results</w:t>
            </w:r>
          </w:p>
        </w:tc>
      </w:tr>
      <w:tr>
        <w:trPr>
          <w:cantSplit/>
        </w:trPr>
        <w:tc>
          <w:tcPr>
            <w:shd w:fill="FAFAFA"/>
            <w:tcMar>
              <w:top w:w="70" w:type="dxa"/>
              <w:bottom w:w="70" w:type="dxa"/>
              <w:left w:w="80" w:type="dxa"/>
              <w:right w:w="80" w:type="dxa"/>
            </w:tcMar>
            <w:tcW w:w="2160" w:type="dxa"/>
          </w:tcPr>
          <w:p>
            <w:pPr>
              <w:spacing w:line="264" w:lineRule="auto" w:after="0"/>
              <w:jc w:val="left"/>
            </w:pPr>
            <w:r>
              <w:rPr>
                <w:rFonts w:ascii="Times New Roman" w:hAnsi="Times New Roman"/>
                <w:sz w:val="19"/>
              </w:rPr>
              <w:t>Surface-treated nanofillers</w:t>
            </w:r>
          </w:p>
        </w:tc>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Improves wear using chemical treatment</w:t>
            </w:r>
          </w:p>
        </w:tc>
        <w:tc>
          <w:tcPr>
            <w:shd w:fill="FAFAFA"/>
            <w:tcMar>
              <w:top w:w="70" w:type="dxa"/>
              <w:bottom w:w="70" w:type="dxa"/>
              <w:left w:w="80" w:type="dxa"/>
              <w:right w:w="80" w:type="dxa"/>
            </w:tcMar>
            <w:tcW w:w="4031" w:type="dxa"/>
          </w:tcPr>
          <w:p>
            <w:pPr>
              <w:spacing w:line="264" w:lineRule="auto" w:after="0"/>
              <w:jc w:val="left"/>
            </w:pPr>
            <w:r>
              <w:rPr>
                <w:rFonts w:ascii="Times New Roman" w:hAnsi="Times New Roman"/>
                <w:sz w:val="19"/>
              </w:rPr>
              <w:t>No prediction of treatment effectiveness across composites</w:t>
            </w:r>
          </w:p>
        </w:tc>
      </w:tr>
      <w:tr>
        <w:trPr>
          <w:cantSplit/>
        </w:trPr>
        <w:tc>
          <w:tcPr>
            <w:shd w:fill="FFFFFF"/>
            <w:tcMar>
              <w:top w:w="70" w:type="dxa"/>
              <w:bottom w:w="70" w:type="dxa"/>
              <w:left w:w="80" w:type="dxa"/>
              <w:right w:w="80" w:type="dxa"/>
            </w:tcMar>
            <w:tcW w:w="2160" w:type="dxa"/>
          </w:tcPr>
          <w:p>
            <w:pPr>
              <w:spacing w:line="264" w:lineRule="auto" w:after="0"/>
              <w:jc w:val="left"/>
            </w:pPr>
            <w:r>
              <w:rPr>
                <w:rFonts w:ascii="Times New Roman" w:hAnsi="Times New Roman"/>
                <w:sz w:val="19"/>
              </w:rPr>
              <w:t>Hybrid carbon fillers (MWCNT + CF)</w:t>
            </w:r>
          </w:p>
        </w:tc>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Improves thermal and wear properties</w:t>
            </w:r>
          </w:p>
        </w:tc>
        <w:tc>
          <w:tcPr>
            <w:shd w:fill="FFFFFF"/>
            <w:tcMar>
              <w:top w:w="70" w:type="dxa"/>
              <w:bottom w:w="70" w:type="dxa"/>
              <w:left w:w="80" w:type="dxa"/>
              <w:right w:w="80" w:type="dxa"/>
            </w:tcMar>
            <w:tcW w:w="4031" w:type="dxa"/>
          </w:tcPr>
          <w:p>
            <w:pPr>
              <w:spacing w:line="264" w:lineRule="auto" w:after="0"/>
              <w:jc w:val="left"/>
            </w:pPr>
            <w:r>
              <w:rPr>
                <w:rFonts w:ascii="Times New Roman" w:hAnsi="Times New Roman"/>
                <w:sz w:val="19"/>
              </w:rPr>
              <w:t>No scalable model for hybrid filler combinations</w:t>
            </w:r>
          </w:p>
        </w:tc>
      </w:tr>
      <w:tr>
        <w:trPr>
          <w:cantSplit/>
        </w:trPr>
        <w:tc>
          <w:tcPr>
            <w:shd w:fill="FAFAFA"/>
            <w:tcMar>
              <w:top w:w="70" w:type="dxa"/>
              <w:bottom w:w="70" w:type="dxa"/>
              <w:left w:w="80" w:type="dxa"/>
              <w:right w:w="80" w:type="dxa"/>
            </w:tcMar>
            <w:tcW w:w="2160" w:type="dxa"/>
          </w:tcPr>
          <w:p>
            <w:pPr>
              <w:spacing w:line="264" w:lineRule="auto" w:after="0"/>
              <w:jc w:val="left"/>
            </w:pPr>
            <w:r>
              <w:rPr>
                <w:rFonts w:ascii="Times New Roman" w:hAnsi="Times New Roman"/>
                <w:sz w:val="19"/>
              </w:rPr>
              <w:t>Moisture absorption studies</w:t>
            </w:r>
          </w:p>
        </w:tc>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Analyzes degradation due to humidity</w:t>
            </w:r>
          </w:p>
        </w:tc>
        <w:tc>
          <w:tcPr>
            <w:shd w:fill="FAFAFA"/>
            <w:tcMar>
              <w:top w:w="70" w:type="dxa"/>
              <w:bottom w:w="70" w:type="dxa"/>
              <w:left w:w="80" w:type="dxa"/>
              <w:right w:w="80" w:type="dxa"/>
            </w:tcMar>
            <w:tcW w:w="4031" w:type="dxa"/>
          </w:tcPr>
          <w:p>
            <w:pPr>
              <w:spacing w:line="264" w:lineRule="auto" w:after="0"/>
              <w:jc w:val="left"/>
            </w:pPr>
            <w:r>
              <w:rPr>
                <w:rFonts w:ascii="Times New Roman" w:hAnsi="Times New Roman"/>
                <w:sz w:val="19"/>
              </w:rPr>
              <w:t>No predictive framework for environmental effects</w:t>
            </w:r>
          </w:p>
        </w:tc>
      </w:tr>
      <w:tr>
        <w:trPr>
          <w:cantSplit/>
        </w:trPr>
        <w:tc>
          <w:tcPr>
            <w:shd w:fill="FFFFFF"/>
            <w:tcMar>
              <w:top w:w="70" w:type="dxa"/>
              <w:bottom w:w="70" w:type="dxa"/>
              <w:left w:w="80" w:type="dxa"/>
              <w:right w:w="80" w:type="dxa"/>
            </w:tcMar>
            <w:tcW w:w="2160" w:type="dxa"/>
          </w:tcPr>
          <w:p>
            <w:pPr>
              <w:spacing w:line="264" w:lineRule="auto" w:after="0"/>
              <w:jc w:val="left"/>
            </w:pPr>
            <w:r>
              <w:rPr>
                <w:rFonts w:ascii="Times New Roman" w:hAnsi="Times New Roman"/>
                <w:sz w:val="19"/>
              </w:rPr>
              <w:t>Hybrid GnP + MoS₂ fillers</w:t>
            </w:r>
          </w:p>
        </w:tc>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Shows improved transfer film formation</w:t>
            </w:r>
          </w:p>
        </w:tc>
        <w:tc>
          <w:tcPr>
            <w:shd w:fill="FFFFFF"/>
            <w:tcMar>
              <w:top w:w="70" w:type="dxa"/>
              <w:bottom w:w="70" w:type="dxa"/>
              <w:left w:w="80" w:type="dxa"/>
              <w:right w:w="80" w:type="dxa"/>
            </w:tcMar>
            <w:tcW w:w="4031" w:type="dxa"/>
          </w:tcPr>
          <w:p>
            <w:pPr>
              <w:spacing w:line="264" w:lineRule="auto" w:after="0"/>
              <w:jc w:val="left"/>
            </w:pPr>
            <w:r>
              <w:rPr>
                <w:rFonts w:ascii="Times New Roman" w:hAnsi="Times New Roman"/>
                <w:sz w:val="19"/>
              </w:rPr>
              <w:t>No optimization framework for hybrid ratios</w:t>
            </w:r>
          </w:p>
        </w:tc>
      </w:tr>
      <w:tr>
        <w:trPr>
          <w:cantSplit/>
        </w:trPr>
        <w:tc>
          <w:tcPr>
            <w:shd w:fill="FAFAFA"/>
            <w:tcMar>
              <w:top w:w="70" w:type="dxa"/>
              <w:bottom w:w="70" w:type="dxa"/>
              <w:left w:w="80" w:type="dxa"/>
              <w:right w:w="80" w:type="dxa"/>
            </w:tcMar>
            <w:tcW w:w="2160" w:type="dxa"/>
          </w:tcPr>
          <w:p>
            <w:pPr>
              <w:spacing w:line="264" w:lineRule="auto" w:after="0"/>
              <w:jc w:val="left"/>
            </w:pPr>
            <w:r>
              <w:rPr>
                <w:rFonts w:ascii="Times New Roman" w:hAnsi="Times New Roman"/>
                <w:sz w:val="19"/>
              </w:rPr>
              <w:t>Mineral fillers (CaSO₄ whiskers)</w:t>
            </w:r>
          </w:p>
        </w:tc>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Improves crystallinity and wear resistance</w:t>
            </w:r>
          </w:p>
        </w:tc>
        <w:tc>
          <w:tcPr>
            <w:shd w:fill="FAFAFA"/>
            <w:tcMar>
              <w:top w:w="70" w:type="dxa"/>
              <w:bottom w:w="70" w:type="dxa"/>
              <w:left w:w="80" w:type="dxa"/>
              <w:right w:w="80" w:type="dxa"/>
            </w:tcMar>
            <w:tcW w:w="4031" w:type="dxa"/>
          </w:tcPr>
          <w:p>
            <w:pPr>
              <w:spacing w:line="264" w:lineRule="auto" w:after="0"/>
              <w:jc w:val="left"/>
            </w:pPr>
            <w:r>
              <w:rPr>
                <w:rFonts w:ascii="Times New Roman" w:hAnsi="Times New Roman"/>
                <w:sz w:val="19"/>
              </w:rPr>
              <w:t>No dataset for comparing multiple filler types</w:t>
            </w:r>
          </w:p>
        </w:tc>
      </w:tr>
      <w:tr>
        <w:trPr>
          <w:cantSplit/>
        </w:trPr>
        <w:tc>
          <w:tcPr>
            <w:shd w:fill="FFFFFF"/>
            <w:tcMar>
              <w:top w:w="70" w:type="dxa"/>
              <w:bottom w:w="70" w:type="dxa"/>
              <w:left w:w="80" w:type="dxa"/>
              <w:right w:w="80" w:type="dxa"/>
            </w:tcMar>
            <w:tcW w:w="2160" w:type="dxa"/>
          </w:tcPr>
          <w:p>
            <w:pPr>
              <w:spacing w:line="264" w:lineRule="auto" w:after="0"/>
              <w:jc w:val="left"/>
            </w:pPr>
            <w:r>
              <w:rPr>
                <w:rFonts w:ascii="Times New Roman" w:hAnsi="Times New Roman"/>
                <w:sz w:val="19"/>
              </w:rPr>
              <w:t>ML-based nano-zeolite study</w:t>
            </w:r>
          </w:p>
        </w:tc>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Uses ML for wear prediction (single dataset)</w:t>
            </w:r>
          </w:p>
        </w:tc>
        <w:tc>
          <w:tcPr>
            <w:shd w:fill="FFFFFF"/>
            <w:tcMar>
              <w:top w:w="70" w:type="dxa"/>
              <w:bottom w:w="70" w:type="dxa"/>
              <w:left w:w="80" w:type="dxa"/>
              <w:right w:w="80" w:type="dxa"/>
            </w:tcMar>
            <w:tcW w:w="4031" w:type="dxa"/>
          </w:tcPr>
          <w:p>
            <w:pPr>
              <w:spacing w:line="264" w:lineRule="auto" w:after="0"/>
              <w:jc w:val="left"/>
            </w:pPr>
            <w:r>
              <w:rPr>
                <w:rFonts w:ascii="Times New Roman" w:hAnsi="Times New Roman"/>
                <w:sz w:val="19"/>
              </w:rPr>
              <w:t>Limited dataset, not generalized across materials</w:t>
            </w:r>
          </w:p>
        </w:tc>
      </w:tr>
      <w:tr>
        <w:trPr>
          <w:cantSplit/>
        </w:trPr>
        <w:tc>
          <w:tcPr>
            <w:shd w:fill="FAFAFA"/>
            <w:tcMar>
              <w:top w:w="70" w:type="dxa"/>
              <w:bottom w:w="70" w:type="dxa"/>
              <w:left w:w="80" w:type="dxa"/>
              <w:right w:w="80" w:type="dxa"/>
            </w:tcMar>
            <w:tcW w:w="2160" w:type="dxa"/>
          </w:tcPr>
          <w:p>
            <w:pPr>
              <w:spacing w:line="264" w:lineRule="auto" w:after="0"/>
              <w:jc w:val="left"/>
            </w:pPr>
            <w:r>
              <w:rPr>
                <w:rFonts w:ascii="Times New Roman" w:hAnsi="Times New Roman"/>
                <w:sz w:val="19"/>
              </w:rPr>
              <w:t>Thermal aging studies</w:t>
            </w:r>
          </w:p>
        </w:tc>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Evaluates long-term degradation</w:t>
            </w:r>
          </w:p>
        </w:tc>
        <w:tc>
          <w:tcPr>
            <w:shd w:fill="FAFAFA"/>
            <w:tcMar>
              <w:top w:w="70" w:type="dxa"/>
              <w:bottom w:w="70" w:type="dxa"/>
              <w:left w:w="80" w:type="dxa"/>
              <w:right w:w="80" w:type="dxa"/>
            </w:tcMar>
            <w:tcW w:w="4031" w:type="dxa"/>
          </w:tcPr>
          <w:p>
            <w:pPr>
              <w:spacing w:line="264" w:lineRule="auto" w:after="0"/>
              <w:jc w:val="left"/>
            </w:pPr>
            <w:r>
              <w:rPr>
                <w:rFonts w:ascii="Times New Roman" w:hAnsi="Times New Roman"/>
                <w:sz w:val="19"/>
              </w:rPr>
              <w:t>No predictive model for aging effects</w:t>
            </w:r>
          </w:p>
        </w:tc>
      </w:tr>
      <w:tr>
        <w:trPr>
          <w:cantSplit/>
        </w:trPr>
        <w:tc>
          <w:tcPr>
            <w:shd w:fill="FFFFFF"/>
            <w:tcMar>
              <w:top w:w="70" w:type="dxa"/>
              <w:bottom w:w="70" w:type="dxa"/>
              <w:left w:w="80" w:type="dxa"/>
              <w:right w:w="80" w:type="dxa"/>
            </w:tcMar>
            <w:tcW w:w="2160" w:type="dxa"/>
          </w:tcPr>
          <w:p>
            <w:pPr>
              <w:spacing w:line="264" w:lineRule="auto" w:after="0"/>
              <w:jc w:val="left"/>
            </w:pPr>
            <w:r>
              <w:rPr>
                <w:rFonts w:ascii="Times New Roman" w:hAnsi="Times New Roman"/>
                <w:sz w:val="19"/>
              </w:rPr>
              <w:t>Silane-treated composites</w:t>
            </w:r>
          </w:p>
        </w:tc>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Improves interfacial bonding and wear</w:t>
            </w:r>
          </w:p>
        </w:tc>
        <w:tc>
          <w:tcPr>
            <w:shd w:fill="FFFFFF"/>
            <w:tcMar>
              <w:top w:w="70" w:type="dxa"/>
              <w:bottom w:w="70" w:type="dxa"/>
              <w:left w:w="80" w:type="dxa"/>
              <w:right w:w="80" w:type="dxa"/>
            </w:tcMar>
            <w:tcW w:w="4031" w:type="dxa"/>
          </w:tcPr>
          <w:p>
            <w:pPr>
              <w:spacing w:line="264" w:lineRule="auto" w:after="0"/>
              <w:jc w:val="left"/>
            </w:pPr>
            <w:r>
              <w:rPr>
                <w:rFonts w:ascii="Times New Roman" w:hAnsi="Times New Roman"/>
                <w:sz w:val="19"/>
              </w:rPr>
              <w:t>No multi-parameter predictive analysis</w:t>
            </w:r>
          </w:p>
        </w:tc>
      </w:tr>
      <w:tr>
        <w:trPr>
          <w:cantSplit/>
        </w:trPr>
        <w:tc>
          <w:tcPr>
            <w:shd w:fill="FAFAFA"/>
            <w:tcMar>
              <w:top w:w="70" w:type="dxa"/>
              <w:bottom w:w="70" w:type="dxa"/>
              <w:left w:w="80" w:type="dxa"/>
              <w:right w:w="80" w:type="dxa"/>
            </w:tcMar>
            <w:tcW w:w="2160" w:type="dxa"/>
          </w:tcPr>
          <w:p>
            <w:pPr>
              <w:spacing w:line="264" w:lineRule="auto" w:after="0"/>
              <w:jc w:val="left"/>
            </w:pPr>
            <w:r>
              <w:rPr>
                <w:rFonts w:ascii="Times New Roman" w:hAnsi="Times New Roman"/>
                <w:sz w:val="19"/>
              </w:rPr>
              <w:t>Cast vs extruded PA6</w:t>
            </w:r>
          </w:p>
        </w:tc>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Compares processing methods</w:t>
            </w:r>
          </w:p>
        </w:tc>
        <w:tc>
          <w:tcPr>
            <w:shd w:fill="FAFAFA"/>
            <w:tcMar>
              <w:top w:w="70" w:type="dxa"/>
              <w:bottom w:w="70" w:type="dxa"/>
              <w:left w:w="80" w:type="dxa"/>
              <w:right w:w="80" w:type="dxa"/>
            </w:tcMar>
            <w:tcW w:w="4031" w:type="dxa"/>
          </w:tcPr>
          <w:p>
            <w:pPr>
              <w:spacing w:line="264" w:lineRule="auto" w:after="0"/>
              <w:jc w:val="left"/>
            </w:pPr>
            <w:r>
              <w:rPr>
                <w:rFonts w:ascii="Times New Roman" w:hAnsi="Times New Roman"/>
                <w:sz w:val="19"/>
              </w:rPr>
              <w:t>No model to predict performance across processes</w:t>
            </w:r>
          </w:p>
        </w:tc>
      </w:tr>
      <w:tr>
        <w:trPr>
          <w:cantSplit/>
        </w:trPr>
        <w:tc>
          <w:tcPr>
            <w:shd w:fill="FFFFFF"/>
            <w:tcMar>
              <w:top w:w="70" w:type="dxa"/>
              <w:bottom w:w="70" w:type="dxa"/>
              <w:left w:w="80" w:type="dxa"/>
              <w:right w:w="80" w:type="dxa"/>
            </w:tcMar>
            <w:tcW w:w="2160" w:type="dxa"/>
          </w:tcPr>
          <w:p>
            <w:pPr>
              <w:spacing w:line="264" w:lineRule="auto" w:after="0"/>
              <w:jc w:val="left"/>
            </w:pPr>
            <w:r>
              <w:rPr>
                <w:rFonts w:ascii="Times New Roman" w:hAnsi="Times New Roman"/>
                <w:sz w:val="19"/>
              </w:rPr>
              <w:t>High-temperature PA66 studies</w:t>
            </w:r>
          </w:p>
        </w:tc>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Studies wear at elevated temperatures</w:t>
            </w:r>
          </w:p>
        </w:tc>
        <w:tc>
          <w:tcPr>
            <w:shd w:fill="FFFFFF"/>
            <w:tcMar>
              <w:top w:w="70" w:type="dxa"/>
              <w:bottom w:w="70" w:type="dxa"/>
              <w:left w:w="80" w:type="dxa"/>
              <w:right w:w="80" w:type="dxa"/>
            </w:tcMar>
            <w:tcW w:w="4031" w:type="dxa"/>
          </w:tcPr>
          <w:p>
            <w:pPr>
              <w:spacing w:line="264" w:lineRule="auto" w:after="0"/>
              <w:jc w:val="left"/>
            </w:pPr>
            <w:r>
              <w:rPr>
                <w:rFonts w:ascii="Times New Roman" w:hAnsi="Times New Roman"/>
                <w:sz w:val="19"/>
              </w:rPr>
              <w:t>No prediction across temperature ranges</w:t>
            </w:r>
          </w:p>
        </w:tc>
      </w:tr>
      <w:tr>
        <w:trPr>
          <w:cantSplit/>
        </w:trPr>
        <w:tc>
          <w:tcPr>
            <w:shd w:fill="FAFAFA"/>
            <w:tcMar>
              <w:top w:w="70" w:type="dxa"/>
              <w:bottom w:w="70" w:type="dxa"/>
              <w:left w:w="80" w:type="dxa"/>
              <w:right w:w="80" w:type="dxa"/>
            </w:tcMar>
            <w:tcW w:w="2160" w:type="dxa"/>
          </w:tcPr>
          <w:p>
            <w:pPr>
              <w:spacing w:line="264" w:lineRule="auto" w:after="0"/>
              <w:jc w:val="left"/>
            </w:pPr>
            <w:r>
              <w:rPr>
                <w:rFonts w:ascii="Times New Roman" w:hAnsi="Times New Roman"/>
                <w:sz w:val="19"/>
              </w:rPr>
              <w:t>Sustainable ceramic fillers</w:t>
            </w:r>
          </w:p>
        </w:tc>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Improves high-load performance</w:t>
            </w:r>
          </w:p>
        </w:tc>
        <w:tc>
          <w:tcPr>
            <w:shd w:fill="FAFAFA"/>
            <w:tcMar>
              <w:top w:w="70" w:type="dxa"/>
              <w:bottom w:w="70" w:type="dxa"/>
              <w:left w:w="80" w:type="dxa"/>
              <w:right w:w="80" w:type="dxa"/>
            </w:tcMar>
            <w:tcW w:w="4031" w:type="dxa"/>
          </w:tcPr>
          <w:p>
            <w:pPr>
              <w:spacing w:line="264" w:lineRule="auto" w:after="0"/>
              <w:jc w:val="left"/>
            </w:pPr>
            <w:r>
              <w:rPr>
                <w:rFonts w:ascii="Times New Roman" w:hAnsi="Times New Roman"/>
                <w:sz w:val="19"/>
              </w:rPr>
              <w:t>No scalable design framework</w:t>
            </w:r>
          </w:p>
        </w:tc>
      </w:tr>
      <w:tr>
        <w:trPr>
          <w:cantSplit/>
        </w:trPr>
        <w:tc>
          <w:tcPr>
            <w:shd w:fill="FFFFFF"/>
            <w:tcMar>
              <w:top w:w="70" w:type="dxa"/>
              <w:bottom w:w="70" w:type="dxa"/>
              <w:left w:w="80" w:type="dxa"/>
              <w:right w:w="80" w:type="dxa"/>
            </w:tcMar>
            <w:tcW w:w="2160" w:type="dxa"/>
          </w:tcPr>
          <w:p>
            <w:pPr>
              <w:spacing w:line="264" w:lineRule="auto" w:after="0"/>
              <w:jc w:val="left"/>
            </w:pPr>
            <w:r>
              <w:rPr>
                <w:rFonts w:ascii="Times New Roman" w:hAnsi="Times New Roman"/>
                <w:sz w:val="19"/>
              </w:rPr>
              <w:t>Gear wear studies</w:t>
            </w:r>
          </w:p>
        </w:tc>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Maps wear in gear systems</w:t>
            </w:r>
          </w:p>
        </w:tc>
        <w:tc>
          <w:tcPr>
            <w:shd w:fill="FFFFFF"/>
            <w:tcMar>
              <w:top w:w="70" w:type="dxa"/>
              <w:bottom w:w="70" w:type="dxa"/>
              <w:left w:w="80" w:type="dxa"/>
              <w:right w:w="80" w:type="dxa"/>
            </w:tcMar>
            <w:tcW w:w="4031" w:type="dxa"/>
          </w:tcPr>
          <w:p>
            <w:pPr>
              <w:spacing w:line="264" w:lineRule="auto" w:after="0"/>
              <w:jc w:val="left"/>
            </w:pPr>
            <w:r>
              <w:rPr>
                <w:rFonts w:ascii="Times New Roman" w:hAnsi="Times New Roman"/>
                <w:sz w:val="19"/>
              </w:rPr>
              <w:t>No generalized tribology prediction model</w:t>
            </w:r>
          </w:p>
        </w:tc>
      </w:tr>
      <w:tr>
        <w:trPr>
          <w:cantSplit/>
        </w:trPr>
        <w:tc>
          <w:tcPr>
            <w:shd w:fill="FAFAFA"/>
            <w:tcMar>
              <w:top w:w="70" w:type="dxa"/>
              <w:bottom w:w="70" w:type="dxa"/>
              <w:left w:w="80" w:type="dxa"/>
              <w:right w:w="80" w:type="dxa"/>
            </w:tcMar>
            <w:tcW w:w="2160" w:type="dxa"/>
          </w:tcPr>
          <w:p>
            <w:pPr>
              <w:spacing w:line="264" w:lineRule="auto" w:after="0"/>
              <w:jc w:val="left"/>
            </w:pPr>
            <w:r>
              <w:rPr>
                <w:rFonts w:ascii="Times New Roman" w:hAnsi="Times New Roman"/>
                <w:sz w:val="19"/>
              </w:rPr>
              <w:t>FEA-based wear prediction</w:t>
            </w:r>
          </w:p>
        </w:tc>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Uses simulation for specific cases</w:t>
            </w:r>
          </w:p>
        </w:tc>
        <w:tc>
          <w:tcPr>
            <w:shd w:fill="FAFAFA"/>
            <w:tcMar>
              <w:top w:w="70" w:type="dxa"/>
              <w:bottom w:w="70" w:type="dxa"/>
              <w:left w:w="80" w:type="dxa"/>
              <w:right w:w="80" w:type="dxa"/>
            </w:tcMar>
            <w:tcW w:w="4031" w:type="dxa"/>
          </w:tcPr>
          <w:p>
            <w:pPr>
              <w:spacing w:line="264" w:lineRule="auto" w:after="0"/>
              <w:jc w:val="left"/>
            </w:pPr>
            <w:r>
              <w:rPr>
                <w:rFonts w:ascii="Times New Roman" w:hAnsi="Times New Roman"/>
                <w:sz w:val="19"/>
              </w:rPr>
              <w:t>Not data-driven, limited to specific setups</w:t>
            </w:r>
          </w:p>
        </w:tc>
      </w:tr>
      <w:tr>
        <w:trPr>
          <w:cantSplit/>
        </w:trPr>
        <w:tc>
          <w:tcPr>
            <w:shd w:fill="FFFFFF"/>
            <w:tcMar>
              <w:top w:w="70" w:type="dxa"/>
              <w:bottom w:w="70" w:type="dxa"/>
              <w:left w:w="80" w:type="dxa"/>
              <w:right w:w="80" w:type="dxa"/>
            </w:tcMar>
            <w:tcW w:w="2160" w:type="dxa"/>
          </w:tcPr>
          <w:p>
            <w:pPr>
              <w:spacing w:line="264" w:lineRule="auto" w:after="0"/>
              <w:jc w:val="left"/>
            </w:pPr>
            <w:r>
              <w:rPr>
                <w:rFonts w:ascii="Times New Roman" w:hAnsi="Times New Roman"/>
                <w:sz w:val="19"/>
              </w:rPr>
              <w:t>Fretting wear studies</w:t>
            </w:r>
          </w:p>
        </w:tc>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Studies vibration-induced wear</w:t>
            </w:r>
          </w:p>
        </w:tc>
        <w:tc>
          <w:tcPr>
            <w:shd w:fill="FFFFFF"/>
            <w:tcMar>
              <w:top w:w="70" w:type="dxa"/>
              <w:bottom w:w="70" w:type="dxa"/>
              <w:left w:w="80" w:type="dxa"/>
              <w:right w:w="80" w:type="dxa"/>
            </w:tcMar>
            <w:tcW w:w="4031" w:type="dxa"/>
          </w:tcPr>
          <w:p>
            <w:pPr>
              <w:spacing w:line="264" w:lineRule="auto" w:after="0"/>
              <w:jc w:val="left"/>
            </w:pPr>
            <w:r>
              <w:rPr>
                <w:rFonts w:ascii="Times New Roman" w:hAnsi="Times New Roman"/>
                <w:sz w:val="19"/>
              </w:rPr>
              <w:t>No integration with sliding wear models</w:t>
            </w:r>
          </w:p>
        </w:tc>
      </w:tr>
      <w:tr>
        <w:trPr>
          <w:cantSplit/>
        </w:trPr>
        <w:tc>
          <w:tcPr>
            <w:shd w:fill="FAFAFA"/>
            <w:tcMar>
              <w:top w:w="70" w:type="dxa"/>
              <w:bottom w:w="70" w:type="dxa"/>
              <w:left w:w="80" w:type="dxa"/>
              <w:right w:w="80" w:type="dxa"/>
            </w:tcMar>
            <w:tcW w:w="2160" w:type="dxa"/>
          </w:tcPr>
          <w:p>
            <w:pPr>
              <w:spacing w:line="264" w:lineRule="auto" w:after="0"/>
              <w:jc w:val="left"/>
            </w:pPr>
            <w:r>
              <w:rPr>
                <w:rFonts w:ascii="Times New Roman" w:hAnsi="Times New Roman"/>
                <w:sz w:val="19"/>
              </w:rPr>
              <w:t>Industrial-scale applications</w:t>
            </w:r>
          </w:p>
        </w:tc>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Demonstrates real-world performance</w:t>
            </w:r>
          </w:p>
        </w:tc>
        <w:tc>
          <w:tcPr>
            <w:shd w:fill="FAFAFA"/>
            <w:tcMar>
              <w:top w:w="70" w:type="dxa"/>
              <w:bottom w:w="70" w:type="dxa"/>
              <w:left w:w="80" w:type="dxa"/>
              <w:right w:w="80" w:type="dxa"/>
            </w:tcMar>
            <w:tcW w:w="4031" w:type="dxa"/>
          </w:tcPr>
          <w:p>
            <w:pPr>
              <w:spacing w:line="264" w:lineRule="auto" w:after="0"/>
              <w:jc w:val="left"/>
            </w:pPr>
            <w:r>
              <w:rPr>
                <w:rFonts w:ascii="Times New Roman" w:hAnsi="Times New Roman"/>
                <w:sz w:val="19"/>
              </w:rPr>
              <w:t>No computational system for material selection</w:t>
            </w:r>
          </w:p>
        </w:tc>
      </w:tr>
    </w:tbl>
    <w:p>
      <w:pPr>
        <w:spacing w:before="0" w:after="80" w:line="240" w:lineRule="auto"/>
      </w:pPr>
      <w:r>
        <w:rPr>
          <w:sz w:val="4"/>
        </w:rPr>
      </w:r>
    </w:p>
    <w:p>
      <w:r>
        <w:br w:type="page"/>
      </w:r>
    </w:p>
    <w:p>
      <w:pPr>
        <w:pStyle w:val="Heading1"/>
        <w:spacing w:before="320" w:after="360" w:line="276" w:lineRule="auto"/>
        <w:jc w:val="center"/>
      </w:pPr>
      <w:r>
        <w:rPr>
          <w:rFonts w:ascii="Times New Roman" w:hAnsi="Times New Roman"/>
          <w:b/>
          <w:sz w:val="32"/>
        </w:rPr>
        <w:t>CHAPTER 3</w:t>
        <w:br/>
        <w:t>BACKGROUND AND CONTACT MECHANICS</w:t>
      </w:r>
    </w:p>
    <w:p>
      <w:pPr>
        <w:pStyle w:val="Heading2"/>
        <w:spacing w:before="280" w:after="80" w:line="360" w:lineRule="auto"/>
        <w:jc w:val="left"/>
      </w:pPr>
      <w:r>
        <w:rPr>
          <w:rFonts w:ascii="Times New Roman" w:hAnsi="Times New Roman"/>
          <w:b/>
          <w:sz w:val="28"/>
        </w:rPr>
        <w:t>3.1 Polymer Composites and Tribological Behavior</w:t>
      </w:r>
    </w:p>
    <w:p>
      <w:pPr>
        <w:spacing w:line="360" w:lineRule="auto" w:after="120"/>
        <w:jc w:val="both"/>
      </w:pPr>
      <w:r>
        <w:rPr>
          <w:rFonts w:ascii="Times New Roman" w:hAnsi="Times New Roman"/>
          <w:sz w:val="27"/>
        </w:rPr>
        <w:t>Polyamides belong to the class of semi-crystalline engineering thermoplastics characterized by repeating amide (-CO-NH-) functional groups along their macromolecular backbone. Polyamide 6 (PA6, polycaprolactam) is synthesized via ring-opening polymerization of ε-caprolactam, featuring a melting temperature of Tm ≈ 220°C and a glass transition temperature of Tg ≈ 45–50°C. Polyamide 66 (PA66, polyhexamethylene adipamide) is formed through polycondensation of hexamethylenediamine and adipic acid, exhibiting a more symmetrical, densely hydrogen-bonded crystal lattice that raises its melting temperature to Tm ≈ 260°C and Tg ≈ 50–55°C.</w:t>
      </w:r>
    </w:p>
    <w:p>
      <w:pPr>
        <w:spacing w:line="360" w:lineRule="auto" w:after="120"/>
        <w:jc w:val="both"/>
      </w:pPr>
      <w:r>
        <w:rPr>
          <w:rFonts w:ascii="Times New Roman" w:hAnsi="Times New Roman"/>
          <w:sz w:val="27"/>
        </w:rPr>
        <w:t>When polymer composite surfaces engage in relative sliding against a harder metallic counterface (such as hardened bearing steel or carbon steel), contact occurs exclusively at discrete microscopic asperity summits. Due to the viscoelastic nature of polymers, these asperity contacts undergo combined elastic deformation, time-dependent viscoelastic creep, and plastic yield. The resulting tribological behavior encompasses three simultaneous physical interactions: (i) interfacial shear of adhesive junctions, (ii) mechanical micro-ploughing and abrasive grooving by hard counterface asperities, and (iii) the gradual formation, compaction, and breakdown of a third-body polymer transfer film on the counterface.</w:t>
      </w:r>
    </w:p>
    <w:p>
      <w:pPr>
        <w:pStyle w:val="Heading2"/>
        <w:spacing w:before="280" w:after="80" w:line="360" w:lineRule="auto"/>
        <w:jc w:val="left"/>
      </w:pPr>
      <w:r>
        <w:rPr>
          <w:rFonts w:ascii="Times New Roman" w:hAnsi="Times New Roman"/>
          <w:b/>
          <w:sz w:val="28"/>
        </w:rPr>
        <w:t>3.2 Sliding-Induced Wear Mechanisms and Thermal Contact Transitions</w:t>
      </w:r>
    </w:p>
    <w:p>
      <w:pPr>
        <w:spacing w:line="360" w:lineRule="auto" w:after="120"/>
        <w:jc w:val="both"/>
      </w:pPr>
      <w:r>
        <w:rPr>
          <w:rFonts w:ascii="Times New Roman" w:hAnsi="Times New Roman"/>
          <w:sz w:val="27"/>
        </w:rPr>
        <w:t>Polymer wear is classified into distinct mechanical regimes depending on contact pressure, sliding velocity, and surface temperature:</w:t>
      </w:r>
    </w:p>
    <w:p>
      <w:pPr>
        <w:spacing w:line="360" w:lineRule="auto" w:after="120"/>
        <w:jc w:val="both"/>
      </w:pPr>
      <w:r>
        <w:rPr>
          <w:rFonts w:ascii="Times New Roman" w:hAnsi="Times New Roman"/>
          <w:sz w:val="27"/>
        </w:rPr>
        <w:t>• Mild Adhesive Wear: At low contact pressures and moderate velocities, polymer asperities shear smoothly, transferring thin microscopic transfer films onto the steel counterface. Once an equilibrium transfer film is established, sliding transitions to polymer-on-polymer contact, yielding low friction (μ ≈ 0.15–0.25) and stable, low wear rates.</w:t>
      </w:r>
    </w:p>
    <w:p>
      <w:pPr>
        <w:spacing w:line="360" w:lineRule="auto" w:after="120"/>
        <w:jc w:val="both"/>
      </w:pPr>
      <w:r>
        <w:rPr>
          <w:rFonts w:ascii="Times New Roman" w:hAnsi="Times New Roman"/>
          <w:sz w:val="27"/>
        </w:rPr>
        <w:t>• Abrasive and Fatigue Wear: When hard counterface asperities or fractured glass fiber fragments penetrate the soft matrix, mechanical micro-cutting and micro-ploughing occur. Under repetitive cyclic sliding passes, subsurface cyclic shear stresses generate fatigue micro-cracks that propagate parallel to the surface, culminating in delamination wear flakes.</w:t>
      </w:r>
    </w:p>
    <w:p>
      <w:pPr>
        <w:spacing w:line="360" w:lineRule="auto" w:after="120"/>
        <w:jc w:val="both"/>
      </w:pPr>
      <w:r>
        <w:rPr>
          <w:rFonts w:ascii="Times New Roman" w:hAnsi="Times New Roman"/>
          <w:sz w:val="27"/>
        </w:rPr>
        <w:t>• Thermal Softening and Melt Extrusion Wear: Under elevated sliding speeds or high normal loads, frictional energy generation at asperity contacts exceeds the thermal dissipation capacity of the polymer. The local contact temperature spikes rapidly. When the interface passes the polymer glass transition temperature (Tg ≈ 50°C), yield strength drops precipitously, triggering high stick-slip chatter, deep plastic tearing, and rapid wear escalation. If frictional heating approaches the melting point (Tm), the polymer matrix melts locally and extrudes out of the contact zone as molten roll-like debris, causing instantaneous mechanical failure.</w:t>
      </w:r>
    </w:p>
    <w:p>
      <w:pPr>
        <w:pStyle w:val="Heading2"/>
        <w:spacing w:before="280" w:after="80" w:line="360" w:lineRule="auto"/>
        <w:jc w:val="left"/>
      </w:pPr>
      <w:r>
        <w:rPr>
          <w:rFonts w:ascii="Times New Roman" w:hAnsi="Times New Roman"/>
          <w:b/>
          <w:sz w:val="28"/>
        </w:rPr>
        <w:t>3.3 Friction-Induced Flash Heating Formulation (Archard-Ashby Model)</w:t>
      </w:r>
    </w:p>
    <w:p>
      <w:pPr>
        <w:spacing w:line="360" w:lineRule="auto" w:after="120"/>
        <w:jc w:val="both"/>
      </w:pPr>
      <w:r>
        <w:rPr>
          <w:rFonts w:ascii="Times New Roman" w:hAnsi="Times New Roman"/>
          <w:sz w:val="27"/>
        </w:rPr>
        <w:t>To formalize localized thermal contact transitions computationally, our Phase 2 framework embeds the classic Archard-Ashby flash contact temperature formulation. Under continuous dry sliding between a polymer composite pin and a rotating metallic counterface, the true contact occurs over an effective contact radius r governed by elastic-plastic asperity contact:</w:t>
      </w:r>
    </w:p>
    <w:p>
      <w:pPr>
        <w:spacing w:line="360" w:lineRule="auto" w:after="120"/>
        <w:jc w:val="both"/>
      </w:pPr>
      <w:r>
        <w:rPr>
          <w:rFonts w:ascii="Times New Roman" w:hAnsi="Times New Roman"/>
          <w:sz w:val="27"/>
        </w:rPr>
        <w:t>ΔT_flash = (μ_est · FN · v) / [ 4 · r · (K_comp + K_counterface) ]</w:t>
      </w:r>
    </w:p>
    <w:p>
      <w:pPr>
        <w:spacing w:line="360" w:lineRule="auto" w:after="120"/>
        <w:jc w:val="both"/>
      </w:pPr>
      <w:r>
        <w:rPr>
          <w:rFonts w:ascii="Times New Roman" w:hAnsi="Times New Roman"/>
          <w:sz w:val="27"/>
        </w:rPr>
        <w:t>where μ_est represents the estimated interfacial friction coefficient, FN is the applied normal load (N), v is the sliding velocity (m/s), K_comp is the thermal conductivity of the polymer composite (W/(m·K)), and K_counterface is the thermal conductivity of the metallic counterface (~45 W/(m·K) for steel).</w:t>
      </w:r>
    </w:p>
    <w:p>
      <w:pPr>
        <w:spacing w:line="360" w:lineRule="auto" w:after="120"/>
        <w:jc w:val="both"/>
      </w:pPr>
      <w:r>
        <w:rPr>
          <w:rFonts w:ascii="Times New Roman" w:hAnsi="Times New Roman"/>
          <w:sz w:val="27"/>
        </w:rPr>
        <w:t>The total estimated interfacial contact temperature is given by: T_contact = T_ambient + ΔT_flash. This formulation provides our machine learning models with a physically grounded thermodynamic indicator. When T_contact exceeds 50°C, the composite enters the viscoelastic softening regime, providing the neural trees with an explicit mathematical boundary to predict wear escalation.</w:t>
      </w:r>
    </w:p>
    <w:p>
      <w:pPr>
        <w:pStyle w:val="Heading2"/>
        <w:spacing w:before="280" w:after="80" w:line="360" w:lineRule="auto"/>
        <w:jc w:val="left"/>
      </w:pPr>
      <w:r>
        <w:rPr>
          <w:rFonts w:ascii="Times New Roman" w:hAnsi="Times New Roman"/>
          <w:b/>
          <w:sz w:val="28"/>
        </w:rPr>
        <w:t>3.4 Influence of Multi-Filler Compounding and Synergy Trade-offs</w:t>
      </w:r>
    </w:p>
    <w:p>
      <w:pPr>
        <w:spacing w:line="360" w:lineRule="auto" w:after="120"/>
        <w:jc w:val="both"/>
      </w:pPr>
      <w:r>
        <w:rPr>
          <w:rFonts w:ascii="Times New Roman" w:hAnsi="Times New Roman"/>
          <w:sz w:val="27"/>
        </w:rPr>
        <w:t>Compounding neat polyamides with multi-constituent filler packages produces complex, competitive physical responses that govern performance:</w:t>
      </w:r>
    </w:p>
    <w:p>
      <w:pPr>
        <w:spacing w:line="360" w:lineRule="auto" w:after="120"/>
        <w:jc w:val="both"/>
      </w:pPr>
      <w:r>
        <w:rPr>
          <w:rFonts w:ascii="Times New Roman" w:hAnsi="Times New Roman"/>
          <w:sz w:val="27"/>
        </w:rPr>
        <w:t>• Structural Fiber Reinforcements (Glass Fiber, Carbon Fiber): Inorganic fibers carry the predominant normal load across the interface, suppressing subsurface shear deformation and elevating compressive creep strength. However, unlubricated fibers act as abrasive counterface cutters, increasing friction coefficients and counterface wear.</w:t>
      </w:r>
    </w:p>
    <w:p>
      <w:pPr>
        <w:spacing w:line="360" w:lineRule="auto" w:after="120"/>
        <w:jc w:val="both"/>
      </w:pPr>
      <w:r>
        <w:rPr>
          <w:rFonts w:ascii="Times New Roman" w:hAnsi="Times New Roman"/>
          <w:sz w:val="27"/>
        </w:rPr>
        <w:t>• Lamellar Solid Lubricants (PTFE, MoS₂, Graphite): Solid lubricants readily shear along their internal crystallographic basal planes under minimal tangential stress. They transfer onto the metallic counterface, smoothing surface topography and suppressing friction. However, solid lubricants do not bond chemically to the polyamide matrix; excessive concentrations (&gt;15–20 wt%) create internal stress concentration voids that degrade tensile strength, induce particle agglomeration, and accelerate volumetric fatigue wear.</w:t>
      </w:r>
    </w:p>
    <w:p>
      <w:pPr>
        <w:spacing w:line="360" w:lineRule="auto" w:after="120"/>
        <w:jc w:val="both"/>
      </w:pPr>
      <w:r>
        <w:rPr>
          <w:rFonts w:ascii="Times New Roman" w:hAnsi="Times New Roman"/>
          <w:sz w:val="27"/>
        </w:rPr>
        <w:t>This fundamental trade-off gives rise to a multi-objective Pareto optimization challenge: materials engineers must discover the precise ratio between solid lubricants and structural fibers that simultaneously minimizes friction and wear.</w:t>
      </w:r>
    </w:p>
    <w:p>
      <w:pPr>
        <w:pStyle w:val="Heading2"/>
        <w:spacing w:before="280" w:after="80" w:line="360" w:lineRule="auto"/>
        <w:jc w:val="left"/>
      </w:pPr>
      <w:r>
        <w:rPr>
          <w:rFonts w:ascii="Times New Roman" w:hAnsi="Times New Roman"/>
          <w:b/>
          <w:sz w:val="28"/>
        </w:rPr>
        <w:t>3.5 Limitations of Conventional Experimental Testing</w:t>
      </w:r>
    </w:p>
    <w:p>
      <w:pPr>
        <w:spacing w:line="360" w:lineRule="auto" w:after="120"/>
        <w:jc w:val="both"/>
      </w:pPr>
      <w:r>
        <w:rPr>
          <w:rFonts w:ascii="Times New Roman" w:hAnsi="Times New Roman"/>
          <w:sz w:val="27"/>
        </w:rPr>
        <w:t>Standard physical testing of polymer composites relies on pin-on-disk (ASTM G99) or block-on-ring (ASTM G77) tribometers. A comprehensive evaluation of a single formulation across 4 loads (10, 30, 50, 100 N), 3 speeds (0.2, 0.5, 1.0 m/s), and 3 replications requires 36 individual tests, each lasting 2 to 5 hours. Accounting for twin-screw compounding, injection molding, test pin machining, specimen cleaning, and gravimetric measurement, physical screening of a single material system requires upwards of 120 laboratory hours and significant material expenditure. Exploring a combinatorial design space of dozens of filler configurations is physically and financially impossible, highlighting the urgent imperative for an accurate, instantaneous virtual predictive platform.</w:t>
      </w:r>
    </w:p>
    <w:p>
      <w:r>
        <w:br w:type="page"/>
      </w:r>
    </w:p>
    <w:p>
      <w:pPr>
        <w:pStyle w:val="Heading1"/>
        <w:spacing w:before="320" w:after="360" w:line="276" w:lineRule="auto"/>
        <w:jc w:val="center"/>
      </w:pPr>
      <w:r>
        <w:rPr>
          <w:rFonts w:ascii="Times New Roman" w:hAnsi="Times New Roman"/>
          <w:b/>
          <w:sz w:val="32"/>
        </w:rPr>
        <w:t>CHAPTER 4</w:t>
        <w:br/>
        <w:t>PROBLEM STATEMENT AND SYSTEM ANALYSIS</w:t>
      </w:r>
    </w:p>
    <w:p>
      <w:pPr>
        <w:pStyle w:val="Heading2"/>
        <w:spacing w:before="280" w:after="80" w:line="360" w:lineRule="auto"/>
        <w:jc w:val="left"/>
      </w:pPr>
      <w:r>
        <w:rPr>
          <w:rFonts w:ascii="Times New Roman" w:hAnsi="Times New Roman"/>
          <w:b/>
          <w:sz w:val="28"/>
        </w:rPr>
        <w:t>4.1 The Problem Statement</w:t>
      </w:r>
    </w:p>
    <w:p>
      <w:pPr>
        <w:spacing w:line="360" w:lineRule="auto" w:after="120"/>
        <w:jc w:val="both"/>
      </w:pPr>
      <w:r>
        <w:rPr>
          <w:rFonts w:ascii="Times New Roman" w:hAnsi="Times New Roman"/>
          <w:sz w:val="27"/>
        </w:rPr>
        <w:t>The development and optimization of high-performance polyamide (PA6/PA66) composites for tribological applications is severely bottlenecked by complete reliance on empirical trial-and-error testing. Unlike homogeneous metals, the sliding friction and wear behavior of hybrid polymer composites is governed by complex, multi-scale physical phenomena that cannot be modeled by simple linear equations:</w:t>
      </w:r>
    </w:p>
    <w:p>
      <w:pPr>
        <w:spacing w:line="360" w:lineRule="auto" w:after="120"/>
        <w:jc w:val="both"/>
      </w:pPr>
      <w:r>
        <w:rPr>
          <w:rFonts w:ascii="Times New Roman" w:hAnsi="Times New Roman"/>
          <w:sz w:val="27"/>
        </w:rPr>
        <w:t>1. Non-Monotonic Concentration Dependencies: Additives that improve wear resistance at low concentrations (e.g., 2–5 wt% MoS₂) frequently cause particle agglomeration, third-body abrasive scuffing, and matrix embrittlement at higher concentrations (&gt;10 wt%).</w:t>
      </w:r>
    </w:p>
    <w:p>
      <w:pPr>
        <w:spacing w:line="360" w:lineRule="auto" w:after="120"/>
        <w:jc w:val="both"/>
      </w:pPr>
      <w:r>
        <w:rPr>
          <w:rFonts w:ascii="Times New Roman" w:hAnsi="Times New Roman"/>
          <w:sz w:val="27"/>
        </w:rPr>
        <w:t>2. Orthogonality of Friction and Wear: Engineering heuristics frequently assume that low friction implies low wear. In reality, interfacial friction and volumetric wear are mathematically and physically decoupled; materials exhibiting low friction can suffer rapid delamination, while materials with high friction can form robust, wear-resistant transfer films.</w:t>
      </w:r>
    </w:p>
    <w:p>
      <w:pPr>
        <w:spacing w:line="360" w:lineRule="auto" w:after="120"/>
        <w:jc w:val="both"/>
      </w:pPr>
      <w:r>
        <w:rPr>
          <w:rFonts w:ascii="Times New Roman" w:hAnsi="Times New Roman"/>
          <w:sz w:val="27"/>
        </w:rPr>
        <w:t>3. Insufficiency of Classical PV Scalars: Industrial standards evaluate materials using the single scalar Pressure-Velocity (PV) factor. However, identical PV values resulting from high-load/low-speed versus low-load/high-speed tests activate completely different wear mechanisms—ranging from adhesive junction shearing to thermal flash melting.</w:t>
      </w:r>
    </w:p>
    <w:p>
      <w:pPr>
        <w:spacing w:line="360" w:lineRule="auto" w:after="120"/>
        <w:jc w:val="both"/>
      </w:pPr>
      <w:r>
        <w:rPr>
          <w:rFonts w:ascii="Times New Roman" w:hAnsi="Times New Roman"/>
          <w:sz w:val="27"/>
        </w:rPr>
        <w:t>4. Flash Contact Heating and Viscoelastic Softening: Frictional heat generated at microscopic asperity contacts induces localized flash temperature spikes that elevate interface temperatures beyond the polymer glass transition temperature (Tg ≈ 50°C), causing abrupt modulus collapse and severe wear acceleration.</w:t>
      </w:r>
    </w:p>
    <w:p>
      <w:pPr>
        <w:pStyle w:val="Heading2"/>
        <w:spacing w:before="280" w:after="80" w:line="360" w:lineRule="auto"/>
        <w:jc w:val="left"/>
      </w:pPr>
      <w:r>
        <w:rPr>
          <w:rFonts w:ascii="Times New Roman" w:hAnsi="Times New Roman"/>
          <w:b/>
          <w:sz w:val="28"/>
        </w:rPr>
        <w:t>4.2 Core Computational Challenges</w:t>
      </w:r>
    </w:p>
    <w:p>
      <w:pPr>
        <w:spacing w:line="360" w:lineRule="auto" w:after="120"/>
        <w:jc w:val="both"/>
      </w:pPr>
      <w:r>
        <w:rPr>
          <w:rFonts w:ascii="Times New Roman" w:hAnsi="Times New Roman"/>
          <w:sz w:val="27"/>
        </w:rPr>
        <w:t>To construct an accurate, generalized AI system that resolves these physical challenges, our framework must address four computational hurdles:</w:t>
      </w:r>
    </w:p>
    <w:p>
      <w:pPr>
        <w:spacing w:line="360" w:lineRule="auto" w:after="120"/>
        <w:jc w:val="both"/>
      </w:pPr>
      <w:r>
        <w:rPr>
          <w:rFonts w:ascii="Times New Roman" w:hAnsi="Times New Roman"/>
          <w:sz w:val="27"/>
        </w:rPr>
        <w:t>• Data Scarcity and Cross-Study Discrepancies: Tribology data is scattered across hundreds of independent research papers with inconsistent reporting formats, differing tribometer geometries (Pin-on-Disk vs Block-on-Ring), and varied counterface metallurgies.</w:t>
      </w:r>
    </w:p>
    <w:p>
      <w:pPr>
        <w:spacing w:line="360" w:lineRule="auto" w:after="120"/>
        <w:jc w:val="both"/>
      </w:pPr>
      <w:r>
        <w:rPr>
          <w:rFonts w:ascii="Times New Roman" w:hAnsi="Times New Roman"/>
          <w:sz w:val="27"/>
        </w:rPr>
        <w:t>• Extreme Target Skewness: Specific Wear Rate spans over 14 orders of magnitude (from 10⁻¹⁶ to 10⁻² mm³/(N·m)), necessitating mathematically grounded logarithmic transformations (log₁₀ kv) to stabilize gradient boosting optimization.</w:t>
      </w:r>
    </w:p>
    <w:p>
      <w:pPr>
        <w:spacing w:line="360" w:lineRule="auto" w:after="120"/>
        <w:jc w:val="both"/>
      </w:pPr>
      <w:r>
        <w:rPr>
          <w:rFonts w:ascii="Times New Roman" w:hAnsi="Times New Roman"/>
          <w:sz w:val="27"/>
        </w:rPr>
        <w:t>• Strict Zero Data Leakage: Tabular preprocessing transformers (such as median imputers, one-hot encoders, and standard scalers) must fit strictly on training folds during cross-validation to prevent optimistic performance inflation.</w:t>
      </w:r>
    </w:p>
    <w:p>
      <w:pPr>
        <w:spacing w:line="360" w:lineRule="auto" w:after="120"/>
        <w:jc w:val="both"/>
      </w:pPr>
      <w:r>
        <w:rPr>
          <w:rFonts w:ascii="Times New Roman" w:hAnsi="Times New Roman"/>
          <w:sz w:val="27"/>
        </w:rPr>
        <w:t>• High-Dimensional Interaction Complexity: Accurately capturing synergistic filler-filler, filler-load, and filler-velocity dynamics requires engineering explicit cross-terms and polynomial features without introducing catastrophic multicollinearity.</w:t>
      </w:r>
    </w:p>
    <w:p>
      <w:pPr>
        <w:pStyle w:val="Heading2"/>
        <w:spacing w:before="280" w:after="80" w:line="360" w:lineRule="auto"/>
        <w:jc w:val="left"/>
      </w:pPr>
      <w:r>
        <w:rPr>
          <w:rFonts w:ascii="Times New Roman" w:hAnsi="Times New Roman"/>
          <w:b/>
          <w:sz w:val="28"/>
        </w:rPr>
        <w:t>4.3 Functional Requirements (FR)</w:t>
      </w:r>
    </w:p>
    <w:p>
      <w:pPr>
        <w:spacing w:line="360" w:lineRule="auto" w:after="120"/>
        <w:jc w:val="both"/>
      </w:pPr>
      <w:r>
        <w:rPr>
          <w:rFonts w:ascii="Times New Roman" w:hAnsi="Times New Roman"/>
          <w:sz w:val="27"/>
        </w:rPr>
        <w:t>The proposed Phase 2 system satisfies six core functional requirements:</w:t>
      </w:r>
    </w:p>
    <w:p>
      <w:pPr>
        <w:spacing w:line="360" w:lineRule="auto" w:after="120"/>
        <w:jc w:val="both"/>
      </w:pPr>
      <w:r>
        <w:rPr>
          <w:rFonts w:ascii="Times New Roman" w:hAnsi="Times New Roman"/>
          <w:sz w:val="27"/>
        </w:rPr>
        <w:t>• FR-1: Experimental Dataset Repository — The system shall ingest, normalize, and provide searchable access to 1,353 validated tribological tests with bibliographic citations.</w:t>
      </w:r>
    </w:p>
    <w:p>
      <w:pPr>
        <w:spacing w:line="360" w:lineRule="auto" w:after="120"/>
        <w:jc w:val="both"/>
      </w:pPr>
      <w:r>
        <w:rPr>
          <w:rFonts w:ascii="Times New Roman" w:hAnsi="Times New Roman"/>
          <w:sz w:val="27"/>
        </w:rPr>
        <w:t>• FR-2: Automated Feature Pipeline — The system shall automatically compute 80 engineered physics-informed features from raw composition, kinematics, and test specifications in under 50 ms.</w:t>
      </w:r>
    </w:p>
    <w:p>
      <w:pPr>
        <w:spacing w:line="360" w:lineRule="auto" w:after="120"/>
        <w:jc w:val="both"/>
      </w:pPr>
      <w:r>
        <w:rPr>
          <w:rFonts w:ascii="Times New Roman" w:hAnsi="Times New Roman"/>
          <w:sz w:val="27"/>
        </w:rPr>
        <w:t>• FR-3: Dual-Target Machine Learning Inference — The framework shall simultaneously predict continuous Coefficient of Friction (μ) and Specific Wear Rate (mm³/(N·m)) with Out-of-Fold R² ≥ 0.95.</w:t>
      </w:r>
    </w:p>
    <w:p>
      <w:pPr>
        <w:spacing w:line="360" w:lineRule="auto" w:after="120"/>
        <w:jc w:val="both"/>
      </w:pPr>
      <w:r>
        <w:rPr>
          <w:rFonts w:ascii="Times New Roman" w:hAnsi="Times New Roman"/>
          <w:sz w:val="27"/>
        </w:rPr>
        <w:t>• FR-4: Real-Time Flash Heating Assessment — The inference engine shall calculate Archard-Ashby flash temperature rise (ΔT_flash) and display active visual warnings when interface temperatures exceed 50°C.</w:t>
      </w:r>
    </w:p>
    <w:p>
      <w:pPr>
        <w:spacing w:line="360" w:lineRule="auto" w:after="120"/>
        <w:jc w:val="both"/>
      </w:pPr>
      <w:r>
        <w:rPr>
          <w:rFonts w:ascii="Times New Roman" w:hAnsi="Times New Roman"/>
          <w:sz w:val="27"/>
        </w:rPr>
        <w:t>• FR-5: Multi-Objective Pareto Optimization — The system shall identify the optimal solid lubricant-to-reinforcement ratio window (0.25 ≤ R ≤ 0.60) and display dynamic 1D sensitivity curves.</w:t>
      </w:r>
    </w:p>
    <w:p>
      <w:pPr>
        <w:spacing w:line="360" w:lineRule="auto" w:after="120"/>
        <w:jc w:val="both"/>
      </w:pPr>
      <w:r>
        <w:rPr>
          <w:rFonts w:ascii="Times New Roman" w:hAnsi="Times New Roman"/>
          <w:sz w:val="27"/>
        </w:rPr>
        <w:t>• FR-6: Interactive Virtual Tribometer GUI — The application shall provide an intuitive web interface with responsive sliders, dynamic Plotly charts, and downloadable prediction summaries.</w:t>
      </w:r>
    </w:p>
    <w:p>
      <w:pPr>
        <w:pStyle w:val="Heading2"/>
        <w:spacing w:before="280" w:after="80" w:line="360" w:lineRule="auto"/>
        <w:jc w:val="left"/>
      </w:pPr>
      <w:r>
        <w:rPr>
          <w:rFonts w:ascii="Times New Roman" w:hAnsi="Times New Roman"/>
          <w:b/>
          <w:sz w:val="28"/>
        </w:rPr>
        <w:t>4.4 Non-Functional Requirements (NFR)</w:t>
      </w:r>
    </w:p>
    <w:p>
      <w:pPr>
        <w:spacing w:line="360" w:lineRule="auto" w:after="120"/>
        <w:jc w:val="both"/>
      </w:pPr>
      <w:r>
        <w:rPr>
          <w:rFonts w:ascii="Times New Roman" w:hAnsi="Times New Roman"/>
          <w:sz w:val="27"/>
        </w:rPr>
        <w:t>The system adheres to five non-functional engineering standards:</w:t>
      </w:r>
    </w:p>
    <w:p>
      <w:pPr>
        <w:spacing w:line="360" w:lineRule="auto" w:after="120"/>
        <w:jc w:val="both"/>
      </w:pPr>
      <w:r>
        <w:rPr>
          <w:rFonts w:ascii="Times New Roman" w:hAnsi="Times New Roman"/>
          <w:sz w:val="27"/>
        </w:rPr>
        <w:t>• NFR-1: Predictive Generalization — Cross-validation models must maintain tight generalization bounds, with fold-level standard deviations σ ≤ 0.015.</w:t>
      </w:r>
    </w:p>
    <w:p>
      <w:pPr>
        <w:spacing w:line="360" w:lineRule="auto" w:after="120"/>
        <w:jc w:val="both"/>
      </w:pPr>
      <w:r>
        <w:rPr>
          <w:rFonts w:ascii="Times New Roman" w:hAnsi="Times New Roman"/>
          <w:sz w:val="27"/>
        </w:rPr>
        <w:t>• NFR-2: Sub-Second Latency — Single-formulation inference latency must remain strictly below 20 ms to ensure seamless web user interactivity.</w:t>
      </w:r>
    </w:p>
    <w:p>
      <w:pPr>
        <w:spacing w:line="360" w:lineRule="auto" w:after="120"/>
        <w:jc w:val="both"/>
      </w:pPr>
      <w:r>
        <w:rPr>
          <w:rFonts w:ascii="Times New Roman" w:hAnsi="Times New Roman"/>
          <w:sz w:val="27"/>
        </w:rPr>
        <w:t>• NFR-3: Statistical Leakage Prevention — All transformation scalers and imputers must be enclosed in Scikit-Learn ColumnTransformer pipelines fitted strictly within training folds.</w:t>
      </w:r>
    </w:p>
    <w:p>
      <w:pPr>
        <w:spacing w:line="360" w:lineRule="auto" w:after="120"/>
        <w:jc w:val="both"/>
      </w:pPr>
      <w:r>
        <w:rPr>
          <w:rFonts w:ascii="Times New Roman" w:hAnsi="Times New Roman"/>
          <w:sz w:val="27"/>
        </w:rPr>
        <w:t>• NFR-4: Reproducibility &amp; Portability — All random seeds must be fixed (seed = 42); execution pipelines must run cross-platform on macOS, Linux, Windows, and Google Colab.</w:t>
      </w:r>
    </w:p>
    <w:p>
      <w:pPr>
        <w:spacing w:line="360" w:lineRule="auto" w:after="120"/>
        <w:jc w:val="both"/>
      </w:pPr>
      <w:r>
        <w:rPr>
          <w:rFonts w:ascii="Times New Roman" w:hAnsi="Times New Roman"/>
          <w:sz w:val="27"/>
        </w:rPr>
        <w:t>• NFR-5: Model Interpretability — All predictions must be interpretable via global and local Tree SHAP feature attributions grounded in contact mechanics principles.</w:t>
      </w:r>
    </w:p>
    <w:p>
      <w:pPr>
        <w:pStyle w:val="Heading2"/>
        <w:spacing w:before="280" w:after="80" w:line="360" w:lineRule="auto"/>
        <w:jc w:val="left"/>
      </w:pPr>
      <w:r>
        <w:rPr>
          <w:rFonts w:ascii="Times New Roman" w:hAnsi="Times New Roman"/>
          <w:b/>
          <w:sz w:val="28"/>
        </w:rPr>
        <w:t>4.5 Data Flow Architecture (DFD Level 0 and Level 1)</w:t>
      </w:r>
    </w:p>
    <w:p>
      <w:pPr>
        <w:spacing w:line="360" w:lineRule="auto" w:after="120"/>
        <w:jc w:val="both"/>
      </w:pPr>
      <w:r>
        <w:rPr>
          <w:rFonts w:ascii="Times New Roman" w:hAnsi="Times New Roman"/>
          <w:sz w:val="27"/>
        </w:rPr>
        <w:t>The data architecture of the tribology system is formally structured across multiple levels of abstraction:</w:t>
      </w:r>
    </w:p>
    <w:p>
      <w:pPr>
        <w:spacing w:line="360" w:lineRule="auto" w:after="120"/>
        <w:jc w:val="both"/>
      </w:pPr>
      <w:r>
        <w:rPr>
          <w:rFonts w:ascii="Times New Roman" w:hAnsi="Times New Roman"/>
          <w:sz w:val="27"/>
        </w:rPr>
        <w:t>Figure 4.1 illustrates the Level 0 Context Diagram, showing primary data flow between external literature sources, materials research engineers, the central Physics-Informed Tribology AI engine, and the Virtual Tribometer interface.</w:t>
      </w:r>
    </w:p>
    <w:p>
      <w:pPr>
        <w:spacing w:before="240" w:after="80"/>
        <w:jc w:val="center"/>
      </w:pPr>
      <w:r>
        <w:drawing>
          <wp:inline xmlns:a="http://schemas.openxmlformats.org/drawingml/2006/main" xmlns:pic="http://schemas.openxmlformats.org/drawingml/2006/picture">
            <wp:extent cx="5303520" cy="3014231"/>
            <wp:docPr id="3" name="Picture 3"/>
            <wp:cNvGraphicFramePr>
              <a:graphicFrameLocks noChangeAspect="1"/>
            </wp:cNvGraphicFramePr>
            <a:graphic>
              <a:graphicData uri="http://schemas.openxmlformats.org/drawingml/2006/picture">
                <pic:pic>
                  <pic:nvPicPr>
                    <pic:cNvPr id="0" name="dfd_level0_tribology.png"/>
                    <pic:cNvPicPr/>
                  </pic:nvPicPr>
                  <pic:blipFill>
                    <a:blip r:embed="rId14"/>
                    <a:stretch>
                      <a:fillRect/>
                    </a:stretch>
                  </pic:blipFill>
                  <pic:spPr>
                    <a:xfrm>
                      <a:off x="0" y="0"/>
                      <a:ext cx="5303520" cy="3014231"/>
                    </a:xfrm>
                    <a:prstGeom prst="rect"/>
                  </pic:spPr>
                </pic:pic>
              </a:graphicData>
            </a:graphic>
          </wp:inline>
        </w:drawing>
      </w:r>
    </w:p>
    <w:p>
      <w:pPr>
        <w:spacing w:before="40" w:after="280"/>
        <w:jc w:val="center"/>
      </w:pPr>
      <w:r>
        <w:rPr>
          <w:rFonts w:ascii="Times New Roman" w:hAnsi="Times New Roman"/>
          <w:b/>
          <w:sz w:val="24"/>
        </w:rPr>
        <w:t>Figure 4.1: Data Flow Diagram Level 0 (Context Level) of the Tribology System</w:t>
      </w:r>
    </w:p>
    <w:p>
      <w:pPr>
        <w:spacing w:line="360" w:lineRule="auto" w:after="120"/>
        <w:jc w:val="both"/>
      </w:pPr>
      <w:r>
        <w:rPr>
          <w:rFonts w:ascii="Times New Roman" w:hAnsi="Times New Roman"/>
          <w:sz w:val="27"/>
        </w:rPr>
        <w:t>Figure 4.2 illustrates the Level 1 Data Flow Diagram, decomposing the system into five modular operational processes: (P1) Literature Ingestion &amp; Standardization, (P2) 80-Feature Physics Extraction, (P3) Bayesian Model Training &amp; Cross-Validation, (P4) Model Serialization, and (P5) Live Interactive Inference Engine.</w:t>
      </w:r>
    </w:p>
    <w:p>
      <w:pPr>
        <w:spacing w:before="240" w:after="80"/>
        <w:jc w:val="center"/>
      </w:pPr>
      <w:r>
        <w:drawing>
          <wp:inline xmlns:a="http://schemas.openxmlformats.org/drawingml/2006/main" xmlns:pic="http://schemas.openxmlformats.org/drawingml/2006/picture">
            <wp:extent cx="5669280" cy="3269585"/>
            <wp:docPr id="4" name="Picture 4"/>
            <wp:cNvGraphicFramePr>
              <a:graphicFrameLocks noChangeAspect="1"/>
            </wp:cNvGraphicFramePr>
            <a:graphic>
              <a:graphicData uri="http://schemas.openxmlformats.org/drawingml/2006/picture">
                <pic:pic>
                  <pic:nvPicPr>
                    <pic:cNvPr id="0" name="dfd_feature_rich_tribology.png"/>
                    <pic:cNvPicPr/>
                  </pic:nvPicPr>
                  <pic:blipFill>
                    <a:blip r:embed="rId15"/>
                    <a:stretch>
                      <a:fillRect/>
                    </a:stretch>
                  </pic:blipFill>
                  <pic:spPr>
                    <a:xfrm>
                      <a:off x="0" y="0"/>
                      <a:ext cx="5669280" cy="3269585"/>
                    </a:xfrm>
                    <a:prstGeom prst="rect"/>
                  </pic:spPr>
                </pic:pic>
              </a:graphicData>
            </a:graphic>
          </wp:inline>
        </w:drawing>
      </w:r>
    </w:p>
    <w:p>
      <w:pPr>
        <w:spacing w:before="40" w:after="280"/>
        <w:jc w:val="center"/>
      </w:pPr>
      <w:r>
        <w:rPr>
          <w:rFonts w:ascii="Times New Roman" w:hAnsi="Times New Roman"/>
          <w:b/>
          <w:sz w:val="24"/>
        </w:rPr>
        <w:t>Figure 4.2: Data Flow Diagram Level 1 Decomposing Feature Extraction and Training Pipelines</w:t>
      </w:r>
    </w:p>
    <w:p>
      <w:pPr>
        <w:pStyle w:val="Heading2"/>
        <w:spacing w:before="280" w:after="80" w:line="360" w:lineRule="auto"/>
        <w:jc w:val="left"/>
      </w:pPr>
      <w:r>
        <w:rPr>
          <w:rFonts w:ascii="Times New Roman" w:hAnsi="Times New Roman"/>
          <w:b/>
          <w:sz w:val="28"/>
        </w:rPr>
        <w:t>4.6 Hardware and Software Specifications</w:t>
      </w:r>
    </w:p>
    <w:p>
      <w:pPr>
        <w:spacing w:line="360" w:lineRule="auto" w:after="120"/>
        <w:jc w:val="both"/>
      </w:pPr>
      <w:r>
        <w:rPr>
          <w:rFonts w:ascii="Times New Roman" w:hAnsi="Times New Roman"/>
          <w:sz w:val="27"/>
        </w:rPr>
        <w:t>Hardware Specifications:</w:t>
      </w:r>
    </w:p>
    <w:p>
      <w:pPr>
        <w:spacing w:line="360" w:lineRule="auto" w:after="120"/>
        <w:jc w:val="both"/>
      </w:pPr>
      <w:r>
        <w:rPr>
          <w:rFonts w:ascii="Times New Roman" w:hAnsi="Times New Roman"/>
          <w:sz w:val="27"/>
        </w:rPr>
        <w:t>• Workstation: Apple M-series (8-core CPU, 16 GB unified RAM) / Intel Core i7-12700H (14 cores, 16 GB RAM)</w:t>
      </w:r>
    </w:p>
    <w:p>
      <w:pPr>
        <w:spacing w:line="360" w:lineRule="auto" w:after="120"/>
        <w:jc w:val="both"/>
      </w:pPr>
      <w:r>
        <w:rPr>
          <w:rFonts w:ascii="Times New Roman" w:hAnsi="Times New Roman"/>
          <w:sz w:val="27"/>
        </w:rPr>
        <w:t>• Storage: 512 GB PCIe NVMe SSD with minimum read/write bandwidth of 2,000 MB/s</w:t>
      </w:r>
    </w:p>
    <w:p>
      <w:pPr>
        <w:spacing w:line="360" w:lineRule="auto" w:after="120"/>
        <w:jc w:val="both"/>
      </w:pPr>
      <w:r>
        <w:rPr>
          <w:rFonts w:ascii="Times New Roman" w:hAnsi="Times New Roman"/>
          <w:sz w:val="27"/>
        </w:rPr>
        <w:t>• Cloud Environment: Google Colab Standard Runtime (2 vCPUs, 12.7 GB RAM, T4 GPU optional)</w:t>
      </w:r>
    </w:p>
    <w:p>
      <w:pPr>
        <w:spacing w:line="360" w:lineRule="auto" w:after="120"/>
        <w:jc w:val="both"/>
      </w:pPr>
      <w:r>
        <w:rPr>
          <w:rFonts w:ascii="Times New Roman" w:hAnsi="Times New Roman"/>
          <w:sz w:val="27"/>
        </w:rPr>
        <w:t>Software Specifications:</w:t>
      </w:r>
    </w:p>
    <w:p>
      <w:pPr>
        <w:spacing w:line="360" w:lineRule="auto" w:after="120"/>
        <w:jc w:val="both"/>
      </w:pPr>
      <w:r>
        <w:rPr>
          <w:rFonts w:ascii="Times New Roman" w:hAnsi="Times New Roman"/>
          <w:sz w:val="27"/>
        </w:rPr>
        <w:t>• Operating System: macOS Sonoma 14.x / Ubuntu Linux 22.04 LTS / Windows 11</w:t>
      </w:r>
    </w:p>
    <w:p>
      <w:pPr>
        <w:spacing w:line="360" w:lineRule="auto" w:after="120"/>
        <w:jc w:val="both"/>
      </w:pPr>
      <w:r>
        <w:rPr>
          <w:rFonts w:ascii="Times New Roman" w:hAnsi="Times New Roman"/>
          <w:sz w:val="27"/>
        </w:rPr>
        <w:t>• Execution Runtime: Python 3.12.x Virtual Environment (.venv)</w:t>
      </w:r>
    </w:p>
    <w:p>
      <w:pPr>
        <w:spacing w:line="360" w:lineRule="auto" w:after="120"/>
        <w:jc w:val="both"/>
      </w:pPr>
      <w:r>
        <w:rPr>
          <w:rFonts w:ascii="Times New Roman" w:hAnsi="Times New Roman"/>
          <w:sz w:val="27"/>
        </w:rPr>
        <w:t>• Core Libraries: Scikit-Learn 1.6+, XGBoost 3.4+, CatBoost 1.2+, LightGBM 4.7+, Optuna 5.0+, Pandas 3.0+, NumPy 2.2+, Plotly 7.1+, SHAP 0.52+, python-docx 1.2+</w:t>
      </w:r>
    </w:p>
    <w:p>
      <w:pPr>
        <w:spacing w:line="360" w:lineRule="auto" w:after="120"/>
        <w:jc w:val="both"/>
      </w:pPr>
      <w:r>
        <w:rPr>
          <w:rFonts w:ascii="Times New Roman" w:hAnsi="Times New Roman"/>
          <w:sz w:val="27"/>
        </w:rPr>
        <w:t>• Web Interface Framework: Streamlit 1.64+ with multi-page components and custom CSS styling</w:t>
      </w:r>
    </w:p>
    <w:p>
      <w:r>
        <w:br w:type="page"/>
      </w:r>
    </w:p>
    <w:p>
      <w:pPr>
        <w:pStyle w:val="Heading1"/>
        <w:spacing w:before="320" w:after="360" w:line="276" w:lineRule="auto"/>
        <w:jc w:val="center"/>
      </w:pPr>
      <w:r>
        <w:rPr>
          <w:rFonts w:ascii="Times New Roman" w:hAnsi="Times New Roman"/>
          <w:b/>
          <w:sz w:val="32"/>
        </w:rPr>
        <w:t>CHAPTER 5</w:t>
        <w:br/>
        <w:t>METHODOLOGY AND SYSTEM ARCHITECTURE</w:t>
      </w:r>
    </w:p>
    <w:p>
      <w:pPr>
        <w:pStyle w:val="Heading2"/>
        <w:spacing w:before="280" w:after="80" w:line="360" w:lineRule="auto"/>
        <w:jc w:val="left"/>
      </w:pPr>
      <w:r>
        <w:rPr>
          <w:rFonts w:ascii="Times New Roman" w:hAnsi="Times New Roman"/>
          <w:b/>
          <w:sz w:val="28"/>
        </w:rPr>
        <w:t>5.1 End-to-End System Architecture</w:t>
      </w:r>
    </w:p>
    <w:p>
      <w:pPr>
        <w:spacing w:line="360" w:lineRule="auto" w:after="120"/>
        <w:jc w:val="both"/>
      </w:pPr>
      <w:r>
        <w:rPr>
          <w:rFonts w:ascii="Times New Roman" w:hAnsi="Times New Roman"/>
          <w:sz w:val="27"/>
        </w:rPr>
        <w:t>The Phase 2 framework is structured as a modular, end-to-end computational pipeline that connects literature data curation, physics-informed feature engineering, automated machine learning benchmarking, Bayesian optimization, and production web deployment. Figure 5.1 illustrates the complete system architecture.</w:t>
      </w:r>
    </w:p>
    <w:p>
      <w:pPr>
        <w:spacing w:before="240" w:after="80"/>
        <w:jc w:val="center"/>
      </w:pPr>
      <w:r>
        <w:drawing>
          <wp:inline xmlns:a="http://schemas.openxmlformats.org/drawingml/2006/main" xmlns:pic="http://schemas.openxmlformats.org/drawingml/2006/picture">
            <wp:extent cx="5669280" cy="4224877"/>
            <wp:docPr id="5" name="Picture 5"/>
            <wp:cNvGraphicFramePr>
              <a:graphicFrameLocks noChangeAspect="1"/>
            </wp:cNvGraphicFramePr>
            <a:graphic>
              <a:graphicData uri="http://schemas.openxmlformats.org/drawingml/2006/picture">
                <pic:pic>
                  <pic:nvPicPr>
                    <pic:cNvPr id="0" name="ml_pipeline_architecture.png"/>
                    <pic:cNvPicPr/>
                  </pic:nvPicPr>
                  <pic:blipFill>
                    <a:blip r:embed="rId16"/>
                    <a:stretch>
                      <a:fillRect/>
                    </a:stretch>
                  </pic:blipFill>
                  <pic:spPr>
                    <a:xfrm>
                      <a:off x="0" y="0"/>
                      <a:ext cx="5669280" cy="4224877"/>
                    </a:xfrm>
                    <a:prstGeom prst="rect"/>
                  </pic:spPr>
                </pic:pic>
              </a:graphicData>
            </a:graphic>
          </wp:inline>
        </w:drawing>
      </w:r>
    </w:p>
    <w:p>
      <w:pPr>
        <w:spacing w:before="40" w:after="280"/>
        <w:jc w:val="center"/>
      </w:pPr>
      <w:r>
        <w:rPr>
          <w:rFonts w:ascii="Times New Roman" w:hAnsi="Times New Roman"/>
          <w:b/>
          <w:sz w:val="24"/>
        </w:rPr>
        <w:t>Figure 5.1: Overall End-to-End Tribology Machine Learning System Architecture</w:t>
      </w:r>
    </w:p>
    <w:p>
      <w:pPr>
        <w:pStyle w:val="Heading2"/>
        <w:spacing w:before="280" w:after="80" w:line="360" w:lineRule="auto"/>
        <w:jc w:val="left"/>
      </w:pPr>
      <w:r>
        <w:rPr>
          <w:rFonts w:ascii="Times New Roman" w:hAnsi="Times New Roman"/>
          <w:b/>
          <w:sz w:val="28"/>
        </w:rPr>
        <w:t>5.2 Curated Experimental Literature Corpus</w:t>
      </w:r>
    </w:p>
    <w:p>
      <w:pPr>
        <w:spacing w:line="360" w:lineRule="auto" w:after="120"/>
        <w:jc w:val="both"/>
      </w:pPr>
      <w:r>
        <w:rPr>
          <w:rFonts w:ascii="Times New Roman" w:hAnsi="Times New Roman"/>
          <w:sz w:val="27"/>
        </w:rPr>
        <w:t>The dataset was systematically curated from 50+ published peer-reviewed tribology studies spanning 2000 to 2025. Each record represents an experimentally verified continuous sliding test conducted on neat or reinforced PA6/PA66 composites under pin-on-disk (PoD) or block-on-ring (BoR) geometries.</w:t>
      </w:r>
    </w:p>
    <w:p>
      <w:pPr>
        <w:spacing w:line="360" w:lineRule="auto" w:after="120"/>
        <w:jc w:val="both"/>
      </w:pPr>
      <w:r>
        <w:rPr>
          <w:rFonts w:ascii="Times New Roman" w:hAnsi="Times New Roman"/>
          <w:sz w:val="27"/>
        </w:rPr>
        <w:t>The raw dataset comprises 1,353 total test records. Target populations were partitioned into two primary continuous response variables: Coefficient of Friction (N = 1,227 valid records, ranging from 0.05 to 1.10) and Specific Wear Rate (N = 1,120 valid records, ranging from 10⁻¹⁶ to 10⁻² mm³/(N·m)). To stabilize gradient tree split finding across 14 orders of magnitude, Specific Wear Rate was transformed into log₁₀ space: y_wear = log₁₀(kv).</w:t>
      </w:r>
    </w:p>
    <w:p>
      <w:pPr>
        <w:pStyle w:val="Heading2"/>
        <w:spacing w:before="280" w:after="80" w:line="360" w:lineRule="auto"/>
        <w:jc w:val="left"/>
      </w:pPr>
      <w:r>
        <w:rPr>
          <w:rFonts w:ascii="Times New Roman" w:hAnsi="Times New Roman"/>
          <w:b/>
          <w:sz w:val="28"/>
        </w:rPr>
        <w:t>5.3 80-Feature Physics-Informed Feature Engineering Taxonomy</w:t>
      </w:r>
    </w:p>
    <w:p>
      <w:pPr>
        <w:spacing w:line="360" w:lineRule="auto" w:after="120"/>
        <w:jc w:val="both"/>
      </w:pPr>
      <w:r>
        <w:rPr>
          <w:rFonts w:ascii="Times New Roman" w:hAnsi="Times New Roman"/>
          <w:sz w:val="27"/>
        </w:rPr>
        <w:t>To provide machine learning models with rich physical domain context, we engineered a comprehensive 80-feature predictor taxonomy organized across five distinct feature groups (Tables 5.1 through 5.5):</w:t>
      </w:r>
    </w:p>
    <w:p>
      <w:pPr>
        <w:spacing w:before="240" w:after="80"/>
        <w:jc w:val="left"/>
      </w:pPr>
      <w:r>
        <w:rPr>
          <w:rFonts w:ascii="Times New Roman" w:hAnsi="Times New Roman"/>
          <w:b/>
          <w:sz w:val="24"/>
        </w:rPr>
        <w:t>Table 5.1: Chemical Composition and Filler Stoichiometry Predictor Group</w:t>
      </w:r>
    </w:p>
    <w:tbl>
      <w:tblPr>
        <w:jc w:val="center"/>
        <w:tblLayout w:type="fixed"/>
        <w:tblLook w:firstColumn="1" w:firstRow="1" w:lastColumn="0" w:lastRow="0" w:noHBand="0" w:noVBand="1" w:val="04A0"/>
        <w:tblW w:w="9360" w:type="dxa"/>
      </w:tblPr>
      <w:tblGrid>
        <w:gridCol w:w="3024"/>
        <w:gridCol w:w="3456"/>
        <w:gridCol w:w="2880"/>
      </w:tblGrid>
      <w:tr>
        <w:trPr>
          <w:tblHeader/>
        </w:trPr>
        <w:tc>
          <w:tcPr>
            <w:shd w:fill="F1F5F9"/>
            <w:tcMar>
              <w:top w:w="95" w:type="dxa"/>
              <w:bottom w:w="95" w:type="dxa"/>
              <w:left w:w="80" w:type="dxa"/>
              <w:right w:w="80" w:type="dxa"/>
            </w:tcMar>
            <w:tcW w:w="3024" w:type="dxa"/>
          </w:tcPr>
          <w:p>
            <w:pPr>
              <w:spacing w:line="264" w:lineRule="auto" w:after="0"/>
              <w:jc w:val="center"/>
            </w:pPr>
            <w:r>
              <w:rPr>
                <w:rFonts w:ascii="Times New Roman" w:hAnsi="Times New Roman"/>
                <w:b/>
                <w:sz w:val="20"/>
              </w:rPr>
              <w:t>FEATURE NAMES</w:t>
            </w:r>
          </w:p>
        </w:tc>
        <w:tc>
          <w:tcPr>
            <w:shd w:fill="F1F5F9"/>
            <w:tcMar>
              <w:top w:w="95" w:type="dxa"/>
              <w:bottom w:w="95" w:type="dxa"/>
              <w:left w:w="80" w:type="dxa"/>
              <w:right w:w="80" w:type="dxa"/>
            </w:tcMar>
            <w:tcW w:w="3456" w:type="dxa"/>
          </w:tcPr>
          <w:p>
            <w:pPr>
              <w:spacing w:line="264" w:lineRule="auto" w:after="0"/>
              <w:jc w:val="center"/>
            </w:pPr>
            <w:r>
              <w:rPr>
                <w:rFonts w:ascii="Times New Roman" w:hAnsi="Times New Roman"/>
                <w:b/>
                <w:sz w:val="20"/>
              </w:rPr>
              <w:t>DESCRIPTION</w:t>
            </w:r>
          </w:p>
        </w:tc>
        <w:tc>
          <w:tcPr>
            <w:shd w:fill="F1F5F9"/>
            <w:tcMar>
              <w:top w:w="95" w:type="dxa"/>
              <w:bottom w:w="95" w:type="dxa"/>
              <w:left w:w="80" w:type="dxa"/>
              <w:right w:w="80" w:type="dxa"/>
            </w:tcMar>
            <w:tcW w:w="2880" w:type="dxa"/>
          </w:tcPr>
          <w:p>
            <w:pPr>
              <w:spacing w:line="264" w:lineRule="auto" w:after="0"/>
              <w:jc w:val="center"/>
            </w:pPr>
            <w:r>
              <w:rPr>
                <w:rFonts w:ascii="Times New Roman" w:hAnsi="Times New Roman"/>
                <w:b/>
                <w:sz w:val="20"/>
              </w:rPr>
              <w:t>PHYSICAL RATIONALE</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pa6_pct, pa66_pct, matrix_pct</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Matrix stoichiometric percentages</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Primary polymeric base composition</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pa6_fraction, pa66_fraction</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Matrix component ratios</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Relative balance between PA6 and PA66</w:t>
            </w:r>
          </w:p>
        </w:tc>
      </w:tr>
      <w:tr>
        <w:trPr>
          <w:cantSplit/>
        </w:trPr>
        <w:tc>
          <w:tcPr>
            <w:shd w:fill="FFFFFF"/>
            <w:tcMar>
              <w:top w:w="70" w:type="dxa"/>
              <w:bottom w:w="70" w:type="dxa"/>
              <w:left w:w="80" w:type="dxa"/>
              <w:right w:w="80" w:type="dxa"/>
            </w:tcMar>
            <w:tcW w:w="3024" w:type="dxa"/>
          </w:tcPr>
          <w:p>
            <w:pPr>
              <w:spacing w:line="264" w:lineRule="auto" w:after="0"/>
              <w:jc w:val="center"/>
            </w:pPr>
            <w:r>
              <w:rPr>
                <w:rFonts w:ascii="Times New Roman" w:hAnsi="Times New Roman"/>
                <w:sz w:val="19"/>
              </w:rPr>
              <w:t>pa6_dominant</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Binary flag (1 if PA6 &gt;= PA66)</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Captures lower melting point matrix behavior</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glass_fiber_pct, gf_present</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Short E-glass fiber wt% &amp; presence</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Primary structural reinforcement agent</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graphite_pct, graphite_present</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Graphite flake wt% &amp; presence</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Lamellar shear-plane solid lubricant</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mos2_pct, mos2_present</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Molybdenum disulfide wt% &amp; presence</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Heavy load boundary transfer film lubricant</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other_lubricant_pct, other_reinf_pct</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Secondary filler wt% categories</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Secondary PTFE, carbon fiber, nanofillers</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known_filler_pct, total_filler_pct</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Aggregate filler percentages</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Total volumetric particle packing fraction</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reported_comp_pct, comp_gap</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Stoichiometry integrity terms</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Detects unrecorded balance fillers</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filler_matrix_ratio, gf_matrix_ratio</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Normalized filler-to-matrix ratios</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Relative particulate loading density</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lubricant_reinforcement_ratio</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Solid lub / Reinforcement ratio (F8)</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Evaluates optimal dual-objective Pareto window</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main_filler_count, hybrid_composite</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Filler diversity count indicators</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Distinguishes single, binary, and ternary systems</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gf_pct_sq, graphite_pct_sq, mos2_pct_sq</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Quadratic polynomial terms</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Models non-linear concentration saturation</w:t>
            </w:r>
          </w:p>
        </w:tc>
      </w:tr>
    </w:tbl>
    <w:p>
      <w:pPr>
        <w:spacing w:before="0" w:after="80" w:line="240" w:lineRule="auto"/>
      </w:pPr>
      <w:r>
        <w:rPr>
          <w:sz w:val="4"/>
        </w:rPr>
      </w:r>
    </w:p>
    <w:p>
      <w:pPr>
        <w:spacing w:before="240" w:after="80"/>
        <w:jc w:val="left"/>
      </w:pPr>
      <w:r>
        <w:rPr>
          <w:rFonts w:ascii="Times New Roman" w:hAnsi="Times New Roman"/>
          <w:b/>
          <w:sz w:val="24"/>
        </w:rPr>
        <w:t>Table 5.2: Kinematic and Decoupled Operating Conditions Predictor Group</w:t>
      </w:r>
    </w:p>
    <w:tbl>
      <w:tblPr>
        <w:jc w:val="center"/>
        <w:tblLayout w:type="fixed"/>
        <w:tblLook w:firstColumn="1" w:firstRow="1" w:lastColumn="0" w:lastRow="0" w:noHBand="0" w:noVBand="1" w:val="04A0"/>
        <w:tblW w:w="9360" w:type="dxa"/>
      </w:tblPr>
      <w:tblGrid>
        <w:gridCol w:w="3024"/>
        <w:gridCol w:w="3456"/>
        <w:gridCol w:w="2880"/>
      </w:tblGrid>
      <w:tr>
        <w:trPr>
          <w:tblHeader/>
        </w:trPr>
        <w:tc>
          <w:tcPr>
            <w:shd w:fill="F1F5F9"/>
            <w:tcMar>
              <w:top w:w="95" w:type="dxa"/>
              <w:bottom w:w="95" w:type="dxa"/>
              <w:left w:w="80" w:type="dxa"/>
              <w:right w:w="80" w:type="dxa"/>
            </w:tcMar>
            <w:tcW w:w="3024" w:type="dxa"/>
          </w:tcPr>
          <w:p>
            <w:pPr>
              <w:spacing w:line="264" w:lineRule="auto" w:after="0"/>
              <w:jc w:val="center"/>
            </w:pPr>
            <w:r>
              <w:rPr>
                <w:rFonts w:ascii="Times New Roman" w:hAnsi="Times New Roman"/>
                <w:b/>
                <w:sz w:val="20"/>
              </w:rPr>
              <w:t>FEATURE NAMES</w:t>
            </w:r>
          </w:p>
        </w:tc>
        <w:tc>
          <w:tcPr>
            <w:shd w:fill="F1F5F9"/>
            <w:tcMar>
              <w:top w:w="95" w:type="dxa"/>
              <w:bottom w:w="95" w:type="dxa"/>
              <w:left w:w="80" w:type="dxa"/>
              <w:right w:w="80" w:type="dxa"/>
            </w:tcMar>
            <w:tcW w:w="3456" w:type="dxa"/>
          </w:tcPr>
          <w:p>
            <w:pPr>
              <w:spacing w:line="264" w:lineRule="auto" w:after="0"/>
              <w:jc w:val="center"/>
            </w:pPr>
            <w:r>
              <w:rPr>
                <w:rFonts w:ascii="Times New Roman" w:hAnsi="Times New Roman"/>
                <w:b/>
                <w:sz w:val="20"/>
              </w:rPr>
              <w:t>DESCRIPTION</w:t>
            </w:r>
          </w:p>
        </w:tc>
        <w:tc>
          <w:tcPr>
            <w:shd w:fill="F1F5F9"/>
            <w:tcMar>
              <w:top w:w="95" w:type="dxa"/>
              <w:bottom w:w="95" w:type="dxa"/>
              <w:left w:w="80" w:type="dxa"/>
              <w:right w:w="80" w:type="dxa"/>
            </w:tcMar>
            <w:tcW w:w="2880" w:type="dxa"/>
          </w:tcPr>
          <w:p>
            <w:pPr>
              <w:spacing w:line="264" w:lineRule="auto" w:after="0"/>
              <w:jc w:val="center"/>
            </w:pPr>
            <w:r>
              <w:rPr>
                <w:rFonts w:ascii="Times New Roman" w:hAnsi="Times New Roman"/>
                <w:b/>
                <w:sz w:val="20"/>
              </w:rPr>
              <w:t>PHYSICAL RATIONALE</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load_N, speed_ms, distance_m</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Primary mechanical kinematics</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Normal force, sliding velocity, total path</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PV_factor</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Contact pressure-velocity product</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Traditional industrial operating scalar</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temperature_C, humidity_pct</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Ambient atmospheric conditions</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Environmental thermal and relative moisture state</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load_speed_product</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FN · v mechanical power proxy</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Proportional to frictional energy dissipation</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load_speed_ratio, speed_load_ratio</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FN / v and v / FN kinematic ratios</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Separates high-load adhesive from high-speed thermal wear</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log_load, log_speed, log_distance, log_PV</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Logarithmic transforms log(1 + x)</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Linearizes skewed exponential kinematic ranges</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humidity_avail, temp_avail</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Reporting availability flags</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Controls for unrecorded ambient room parameters</w:t>
            </w:r>
          </w:p>
        </w:tc>
      </w:tr>
    </w:tbl>
    <w:p>
      <w:pPr>
        <w:spacing w:before="0" w:after="80" w:line="240" w:lineRule="auto"/>
      </w:pPr>
      <w:r>
        <w:rPr>
          <w:sz w:val="4"/>
        </w:rPr>
      </w:r>
    </w:p>
    <w:p>
      <w:pPr>
        <w:spacing w:before="240" w:after="80"/>
        <w:jc w:val="left"/>
      </w:pPr>
      <w:r>
        <w:rPr>
          <w:rFonts w:ascii="Times New Roman" w:hAnsi="Times New Roman"/>
          <w:b/>
          <w:sz w:val="24"/>
        </w:rPr>
        <w:t>Table 5.3: Archard-Ashby Interfacial Flash Contact Heating Formulation</w:t>
      </w:r>
    </w:p>
    <w:tbl>
      <w:tblPr>
        <w:jc w:val="center"/>
        <w:tblLayout w:type="fixed"/>
        <w:tblLook w:firstColumn="1" w:firstRow="1" w:lastColumn="0" w:lastRow="0" w:noHBand="0" w:noVBand="1" w:val="04A0"/>
        <w:tblW w:w="9360" w:type="dxa"/>
      </w:tblPr>
      <w:tblGrid>
        <w:gridCol w:w="3024"/>
        <w:gridCol w:w="3456"/>
        <w:gridCol w:w="2880"/>
      </w:tblGrid>
      <w:tr>
        <w:trPr>
          <w:tblHeader/>
        </w:trPr>
        <w:tc>
          <w:tcPr>
            <w:shd w:fill="F1F5F9"/>
            <w:tcMar>
              <w:top w:w="95" w:type="dxa"/>
              <w:bottom w:w="95" w:type="dxa"/>
              <w:left w:w="80" w:type="dxa"/>
              <w:right w:w="80" w:type="dxa"/>
            </w:tcMar>
            <w:tcW w:w="3024" w:type="dxa"/>
          </w:tcPr>
          <w:p>
            <w:pPr>
              <w:spacing w:line="264" w:lineRule="auto" w:after="0"/>
              <w:jc w:val="center"/>
            </w:pPr>
            <w:r>
              <w:rPr>
                <w:rFonts w:ascii="Times New Roman" w:hAnsi="Times New Roman"/>
                <w:b/>
                <w:sz w:val="20"/>
              </w:rPr>
              <w:t>FEATURE NAMES</w:t>
            </w:r>
          </w:p>
        </w:tc>
        <w:tc>
          <w:tcPr>
            <w:shd w:fill="F1F5F9"/>
            <w:tcMar>
              <w:top w:w="95" w:type="dxa"/>
              <w:bottom w:w="95" w:type="dxa"/>
              <w:left w:w="80" w:type="dxa"/>
              <w:right w:w="80" w:type="dxa"/>
            </w:tcMar>
            <w:tcW w:w="3456" w:type="dxa"/>
          </w:tcPr>
          <w:p>
            <w:pPr>
              <w:spacing w:line="264" w:lineRule="auto" w:after="0"/>
              <w:jc w:val="center"/>
            </w:pPr>
            <w:r>
              <w:rPr>
                <w:rFonts w:ascii="Times New Roman" w:hAnsi="Times New Roman"/>
                <w:b/>
                <w:sz w:val="20"/>
              </w:rPr>
              <w:t>FORMULATION / DESCRIPTION</w:t>
            </w:r>
          </w:p>
        </w:tc>
        <w:tc>
          <w:tcPr>
            <w:shd w:fill="F1F5F9"/>
            <w:tcMar>
              <w:top w:w="95" w:type="dxa"/>
              <w:bottom w:w="95" w:type="dxa"/>
              <w:left w:w="80" w:type="dxa"/>
              <w:right w:w="80" w:type="dxa"/>
            </w:tcMar>
            <w:tcW w:w="2880" w:type="dxa"/>
          </w:tcPr>
          <w:p>
            <w:pPr>
              <w:spacing w:line="264" w:lineRule="auto" w:after="0"/>
              <w:jc w:val="center"/>
            </w:pPr>
            <w:r>
              <w:rPr>
                <w:rFonts w:ascii="Times New Roman" w:hAnsi="Times New Roman"/>
                <w:b/>
                <w:sz w:val="20"/>
              </w:rPr>
              <w:t>PHYSICAL RATIONALE</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delta_T_flash</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Archard-Ashby flash temperature rise</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Instantaneous asperity contact temperature increase</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total_contact_temp</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T0 + delta_T_flash contact temperature</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True estimated interface operating temperature</w:t>
            </w:r>
          </w:p>
        </w:tc>
      </w:tr>
      <w:tr>
        <w:trPr>
          <w:cantSplit/>
        </w:trPr>
        <w:tc>
          <w:tcPr>
            <w:shd w:fill="FFFFFF"/>
            <w:tcMar>
              <w:top w:w="70" w:type="dxa"/>
              <w:bottom w:w="70" w:type="dxa"/>
              <w:left w:w="80" w:type="dxa"/>
              <w:right w:w="80" w:type="dxa"/>
            </w:tcMar>
            <w:tcW w:w="3024" w:type="dxa"/>
          </w:tcPr>
          <w:p>
            <w:pPr>
              <w:spacing w:line="264" w:lineRule="auto" w:after="0"/>
              <w:jc w:val="center"/>
            </w:pPr>
            <w:r>
              <w:rPr>
                <w:rFonts w:ascii="Times New Roman" w:hAnsi="Times New Roman"/>
                <w:sz w:val="19"/>
              </w:rPr>
              <w:t>exceeds_Tg_50C</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Binary flag: T_contact &gt; 50°C (F9)</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Detects polymer glass transition softening regime</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thermal_margin_Tm</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Tm(composite) - T_contact margin</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Safety margin against melting (220°C PA6 vs 260°C PA66)</w:t>
            </w:r>
          </w:p>
        </w:tc>
      </w:tr>
    </w:tbl>
    <w:p>
      <w:pPr>
        <w:spacing w:before="0" w:after="80" w:line="240" w:lineRule="auto"/>
      </w:pPr>
      <w:r>
        <w:rPr>
          <w:sz w:val="4"/>
        </w:rPr>
      </w:r>
    </w:p>
    <w:p>
      <w:pPr>
        <w:spacing w:before="240" w:after="80"/>
        <w:jc w:val="left"/>
      </w:pPr>
      <w:r>
        <w:rPr>
          <w:rFonts w:ascii="Times New Roman" w:hAnsi="Times New Roman"/>
          <w:b/>
          <w:sz w:val="24"/>
        </w:rPr>
        <w:t>Table 5.4: Cross-Body and Synergistic Filler-Kinematic Interaction Predictors</w:t>
      </w:r>
    </w:p>
    <w:tbl>
      <w:tblPr>
        <w:jc w:val="center"/>
        <w:tblLayout w:type="fixed"/>
        <w:tblLook w:firstColumn="1" w:firstRow="1" w:lastColumn="0" w:lastRow="0" w:noHBand="0" w:noVBand="1" w:val="04A0"/>
        <w:tblW w:w="9360" w:type="dxa"/>
      </w:tblPr>
      <w:tblGrid>
        <w:gridCol w:w="3024"/>
        <w:gridCol w:w="3456"/>
        <w:gridCol w:w="2880"/>
      </w:tblGrid>
      <w:tr>
        <w:trPr>
          <w:tblHeader/>
        </w:trPr>
        <w:tc>
          <w:tcPr>
            <w:shd w:fill="F1F5F9"/>
            <w:tcMar>
              <w:top w:w="95" w:type="dxa"/>
              <w:bottom w:w="95" w:type="dxa"/>
              <w:left w:w="80" w:type="dxa"/>
              <w:right w:w="80" w:type="dxa"/>
            </w:tcMar>
            <w:tcW w:w="3024" w:type="dxa"/>
          </w:tcPr>
          <w:p>
            <w:pPr>
              <w:spacing w:line="264" w:lineRule="auto" w:after="0"/>
              <w:jc w:val="center"/>
            </w:pPr>
            <w:r>
              <w:rPr>
                <w:rFonts w:ascii="Times New Roman" w:hAnsi="Times New Roman"/>
                <w:b/>
                <w:sz w:val="20"/>
              </w:rPr>
              <w:t>FEATURE NAMES</w:t>
            </w:r>
          </w:p>
        </w:tc>
        <w:tc>
          <w:tcPr>
            <w:shd w:fill="F1F5F9"/>
            <w:tcMar>
              <w:top w:w="95" w:type="dxa"/>
              <w:bottom w:w="95" w:type="dxa"/>
              <w:left w:w="80" w:type="dxa"/>
              <w:right w:w="80" w:type="dxa"/>
            </w:tcMar>
            <w:tcW w:w="3456" w:type="dxa"/>
          </w:tcPr>
          <w:p>
            <w:pPr>
              <w:spacing w:line="264" w:lineRule="auto" w:after="0"/>
              <w:jc w:val="center"/>
            </w:pPr>
            <w:r>
              <w:rPr>
                <w:rFonts w:ascii="Times New Roman" w:hAnsi="Times New Roman"/>
                <w:b/>
                <w:sz w:val="20"/>
              </w:rPr>
              <w:t>DESCRIPTION</w:t>
            </w:r>
          </w:p>
        </w:tc>
        <w:tc>
          <w:tcPr>
            <w:shd w:fill="F1F5F9"/>
            <w:tcMar>
              <w:top w:w="95" w:type="dxa"/>
              <w:bottom w:w="95" w:type="dxa"/>
              <w:left w:w="80" w:type="dxa"/>
              <w:right w:w="80" w:type="dxa"/>
            </w:tcMar>
            <w:tcW w:w="2880" w:type="dxa"/>
          </w:tcPr>
          <w:p>
            <w:pPr>
              <w:spacing w:line="264" w:lineRule="auto" w:after="0"/>
              <w:jc w:val="center"/>
            </w:pPr>
            <w:r>
              <w:rPr>
                <w:rFonts w:ascii="Times New Roman" w:hAnsi="Times New Roman"/>
                <w:b/>
                <w:sz w:val="20"/>
              </w:rPr>
              <w:t>PHYSICAL RATIONALE</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gf_graphite_interaction</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GF wt% · Graphite wt%</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Fiber abrasion mitigation via graphite lubrication</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gf_mos2_interaction</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GF wt% · MoS₂ wt%</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Cooperative high-pressure transfer film formation</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graphite_mos2_interaction</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Graphite wt% · MoS₂ wt%</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Dual solid lubricant synergistic shearing</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gf_matrix_interaction</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GF wt% · Matrix wt%</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Interfacial fiber-matrix bonding stress transfer</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gf_load_interaction, gf_speed_interaction</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GF wt% · FN and GF wt% · v</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Load-dependent fiber load carrying capacity</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graphite_load_interaction, mos2_load_int</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Solid lub wt% · FN</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Pressure-activated transfer film deposition</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speed_temp_interaction, load_temp_int</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Kinematic conditions · Temperature</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Thermal-mechanical degradation coupling</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gf_humidity_interaction, speed_humidity_int</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Composition / Kinematics · RH</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Moisture-induced polyamide plasticization effects</w:t>
            </w:r>
          </w:p>
        </w:tc>
      </w:tr>
    </w:tbl>
    <w:p>
      <w:pPr>
        <w:spacing w:before="0" w:after="80" w:line="240" w:lineRule="auto"/>
      </w:pPr>
      <w:r>
        <w:rPr>
          <w:sz w:val="4"/>
        </w:rPr>
      </w:r>
    </w:p>
    <w:p>
      <w:pPr>
        <w:spacing w:before="240" w:after="80"/>
        <w:jc w:val="left"/>
      </w:pPr>
      <w:r>
        <w:rPr>
          <w:rFonts w:ascii="Times New Roman" w:hAnsi="Times New Roman"/>
          <w:b/>
          <w:sz w:val="24"/>
        </w:rPr>
        <w:t>Table 5.5: Experimental Rig Geometry and Environmental Specifications</w:t>
      </w:r>
    </w:p>
    <w:tbl>
      <w:tblPr>
        <w:jc w:val="center"/>
        <w:tblLayout w:type="fixed"/>
        <w:tblLook w:firstColumn="1" w:firstRow="1" w:lastColumn="0" w:lastRow="0" w:noHBand="0" w:noVBand="1" w:val="04A0"/>
        <w:tblW w:w="9360" w:type="dxa"/>
      </w:tblPr>
      <w:tblGrid>
        <w:gridCol w:w="3024"/>
        <w:gridCol w:w="3456"/>
        <w:gridCol w:w="2880"/>
      </w:tblGrid>
      <w:tr>
        <w:trPr>
          <w:tblHeader/>
        </w:trPr>
        <w:tc>
          <w:tcPr>
            <w:shd w:fill="F1F5F9"/>
            <w:tcMar>
              <w:top w:w="95" w:type="dxa"/>
              <w:bottom w:w="95" w:type="dxa"/>
              <w:left w:w="80" w:type="dxa"/>
              <w:right w:w="80" w:type="dxa"/>
            </w:tcMar>
            <w:tcW w:w="3024" w:type="dxa"/>
          </w:tcPr>
          <w:p>
            <w:pPr>
              <w:spacing w:line="264" w:lineRule="auto" w:after="0"/>
              <w:jc w:val="center"/>
            </w:pPr>
            <w:r>
              <w:rPr>
                <w:rFonts w:ascii="Times New Roman" w:hAnsi="Times New Roman"/>
                <w:b/>
                <w:sz w:val="20"/>
              </w:rPr>
              <w:t>FEATURE NAMES</w:t>
            </w:r>
          </w:p>
        </w:tc>
        <w:tc>
          <w:tcPr>
            <w:shd w:fill="F1F5F9"/>
            <w:tcMar>
              <w:top w:w="95" w:type="dxa"/>
              <w:bottom w:w="95" w:type="dxa"/>
              <w:left w:w="80" w:type="dxa"/>
              <w:right w:w="80" w:type="dxa"/>
            </w:tcMar>
            <w:tcW w:w="3456" w:type="dxa"/>
          </w:tcPr>
          <w:p>
            <w:pPr>
              <w:spacing w:line="264" w:lineRule="auto" w:after="0"/>
              <w:jc w:val="center"/>
            </w:pPr>
            <w:r>
              <w:rPr>
                <w:rFonts w:ascii="Times New Roman" w:hAnsi="Times New Roman"/>
                <w:b/>
                <w:sz w:val="20"/>
              </w:rPr>
              <w:t>CATEGORIES / SPECIFICATIONS</w:t>
            </w:r>
          </w:p>
        </w:tc>
        <w:tc>
          <w:tcPr>
            <w:shd w:fill="F1F5F9"/>
            <w:tcMar>
              <w:top w:w="95" w:type="dxa"/>
              <w:bottom w:w="95" w:type="dxa"/>
              <w:left w:w="80" w:type="dxa"/>
              <w:right w:w="80" w:type="dxa"/>
            </w:tcMar>
            <w:tcW w:w="2880" w:type="dxa"/>
          </w:tcPr>
          <w:p>
            <w:pPr>
              <w:spacing w:line="264" w:lineRule="auto" w:after="0"/>
              <w:jc w:val="center"/>
            </w:pPr>
            <w:r>
              <w:rPr>
                <w:rFonts w:ascii="Times New Roman" w:hAnsi="Times New Roman"/>
                <w:b/>
                <w:sz w:val="20"/>
              </w:rPr>
              <w:t>PHYSICAL RATIONALE</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counterface</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Counterface metallurgical material</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100Cr6 steel, carbon steel, ceramic alumina, etc.</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test_type</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Tribometer contact mechanical geometry</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Pin-on-disk (PoD), block-on-ring (BoR), ball-on-flat</w:t>
            </w:r>
          </w:p>
        </w:tc>
      </w:tr>
      <w:tr>
        <w:trPr>
          <w:cantSplit/>
        </w:trPr>
        <w:tc>
          <w:tcPr>
            <w:shd w:fill="FFFFFF"/>
            <w:tcMar>
              <w:top w:w="70" w:type="dxa"/>
              <w:bottom w:w="70" w:type="dxa"/>
              <w:left w:w="80" w:type="dxa"/>
              <w:right w:w="80" w:type="dxa"/>
            </w:tcMar>
            <w:tcW w:w="3024" w:type="dxa"/>
          </w:tcPr>
          <w:p>
            <w:pPr>
              <w:spacing w:line="264" w:lineRule="auto" w:after="0"/>
              <w:jc w:val="left"/>
            </w:pPr>
            <w:r>
              <w:rPr>
                <w:rFonts w:ascii="Times New Roman" w:hAnsi="Times New Roman"/>
                <w:sz w:val="19"/>
              </w:rPr>
              <w:t>environment</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Sliding ambient lubrication medium</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Dry sliding, distilled water, salt water, oil</w:t>
            </w:r>
          </w:p>
        </w:tc>
      </w:tr>
      <w:tr>
        <w:trPr>
          <w:cantSplit/>
        </w:trPr>
        <w:tc>
          <w:tcPr>
            <w:shd w:fill="FAFAFA"/>
            <w:tcMar>
              <w:top w:w="70" w:type="dxa"/>
              <w:bottom w:w="70" w:type="dxa"/>
              <w:left w:w="80" w:type="dxa"/>
              <w:right w:w="80" w:type="dxa"/>
            </w:tcMar>
            <w:tcW w:w="3024" w:type="dxa"/>
          </w:tcPr>
          <w:p>
            <w:pPr>
              <w:spacing w:line="264" w:lineRule="auto" w:after="0"/>
              <w:jc w:val="left"/>
            </w:pPr>
            <w:r>
              <w:rPr>
                <w:rFonts w:ascii="Times New Roman" w:hAnsi="Times New Roman"/>
                <w:sz w:val="19"/>
              </w:rPr>
              <w:t>fabrication</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Polymer composite manufacturing method</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Injection molding, compression molding, additive 3D</w:t>
            </w:r>
          </w:p>
        </w:tc>
      </w:tr>
    </w:tbl>
    <w:p>
      <w:pPr>
        <w:spacing w:before="0" w:after="80" w:line="240" w:lineRule="auto"/>
      </w:pPr>
      <w:r>
        <w:rPr>
          <w:sz w:val="4"/>
        </w:rPr>
      </w:r>
    </w:p>
    <w:p>
      <w:pPr>
        <w:spacing w:before="240" w:after="80"/>
        <w:jc w:val="center"/>
      </w:pPr>
      <w:r>
        <w:drawing>
          <wp:inline xmlns:a="http://schemas.openxmlformats.org/drawingml/2006/main" xmlns:pic="http://schemas.openxmlformats.org/drawingml/2006/picture">
            <wp:extent cx="5486400" cy="3080044"/>
            <wp:docPr id="6" name="Picture 6"/>
            <wp:cNvGraphicFramePr>
              <a:graphicFrameLocks noChangeAspect="1"/>
            </wp:cNvGraphicFramePr>
            <a:graphic>
              <a:graphicData uri="http://schemas.openxmlformats.org/drawingml/2006/picture">
                <pic:pic>
                  <pic:nvPicPr>
                    <pic:cNvPr id="0" name="dfd_level1_tribology.png"/>
                    <pic:cNvPicPr/>
                  </pic:nvPicPr>
                  <pic:blipFill>
                    <a:blip r:embed="rId17"/>
                    <a:stretch>
                      <a:fillRect/>
                    </a:stretch>
                  </pic:blipFill>
                  <pic:spPr>
                    <a:xfrm>
                      <a:off x="0" y="0"/>
                      <a:ext cx="5486400" cy="3080044"/>
                    </a:xfrm>
                    <a:prstGeom prst="rect"/>
                  </pic:spPr>
                </pic:pic>
              </a:graphicData>
            </a:graphic>
          </wp:inline>
        </w:drawing>
      </w:r>
    </w:p>
    <w:p>
      <w:pPr>
        <w:spacing w:before="40" w:after="280"/>
        <w:jc w:val="center"/>
      </w:pPr>
      <w:r>
        <w:rPr>
          <w:rFonts w:ascii="Times New Roman" w:hAnsi="Times New Roman"/>
          <w:b/>
          <w:sz w:val="24"/>
        </w:rPr>
        <w:t>Figure 5.2: 80-Feature Physics-Informed Pipeline and Normalization Flow</w:t>
      </w:r>
    </w:p>
    <w:p>
      <w:pPr>
        <w:pStyle w:val="Heading2"/>
        <w:spacing w:before="280" w:after="80" w:line="360" w:lineRule="auto"/>
        <w:jc w:val="left"/>
      </w:pPr>
      <w:r>
        <w:rPr>
          <w:rFonts w:ascii="Times New Roman" w:hAnsi="Times New Roman"/>
          <w:b/>
          <w:sz w:val="28"/>
        </w:rPr>
        <w:t>5.4 Leakage-Free Preprocessing Pipeline</w:t>
      </w:r>
    </w:p>
    <w:p>
      <w:pPr>
        <w:spacing w:line="360" w:lineRule="auto" w:after="120"/>
        <w:jc w:val="both"/>
      </w:pPr>
      <w:r>
        <w:rPr>
          <w:rFonts w:ascii="Times New Roman" w:hAnsi="Times New Roman"/>
          <w:sz w:val="27"/>
        </w:rPr>
        <w:t>To ensure rigorous statistical validity and eliminate data leakage, all preprocessing transformations are encapsulated within a Scikit-Learn ColumnTransformer pipeline (Table 5.6). Transformers are fitted exclusively on training folds and subsequently applied to validation folds:</w:t>
      </w:r>
    </w:p>
    <w:p>
      <w:pPr>
        <w:spacing w:before="240" w:after="80"/>
        <w:jc w:val="left"/>
      </w:pPr>
      <w:r>
        <w:rPr>
          <w:rFonts w:ascii="Times New Roman" w:hAnsi="Times New Roman"/>
          <w:b/>
          <w:sz w:val="24"/>
        </w:rPr>
        <w:t>Table 5.6: Data Preprocessing Pipeline Specifications and Transformers</w:t>
      </w:r>
    </w:p>
    <w:tbl>
      <w:tblPr>
        <w:jc w:val="center"/>
        <w:tblLayout w:type="fixed"/>
        <w:tblLook w:firstColumn="1" w:firstRow="1" w:lastColumn="0" w:lastRow="0" w:noHBand="0" w:noVBand="1" w:val="04A0"/>
        <w:tblW w:w="9360" w:type="dxa"/>
      </w:tblPr>
      <w:tblGrid>
        <w:gridCol w:w="2592"/>
        <w:gridCol w:w="3456"/>
        <w:gridCol w:w="3312"/>
      </w:tblGrid>
      <w:tr>
        <w:trPr>
          <w:tblHeader/>
        </w:trPr>
        <w:tc>
          <w:tcPr>
            <w:shd w:fill="F1F5F9"/>
            <w:tcMar>
              <w:top w:w="95" w:type="dxa"/>
              <w:bottom w:w="95" w:type="dxa"/>
              <w:left w:w="80" w:type="dxa"/>
              <w:right w:w="80" w:type="dxa"/>
            </w:tcMar>
            <w:tcW w:w="2592" w:type="dxa"/>
          </w:tcPr>
          <w:p>
            <w:pPr>
              <w:spacing w:line="264" w:lineRule="auto" w:after="0"/>
              <w:jc w:val="center"/>
            </w:pPr>
            <w:r>
              <w:rPr>
                <w:rFonts w:ascii="Times New Roman" w:hAnsi="Times New Roman"/>
                <w:b/>
                <w:sz w:val="20"/>
              </w:rPr>
              <w:t>PIPELINE STEP</w:t>
            </w:r>
          </w:p>
        </w:tc>
        <w:tc>
          <w:tcPr>
            <w:shd w:fill="F1F5F9"/>
            <w:tcMar>
              <w:top w:w="95" w:type="dxa"/>
              <w:bottom w:w="95" w:type="dxa"/>
              <w:left w:w="80" w:type="dxa"/>
              <w:right w:w="80" w:type="dxa"/>
            </w:tcMar>
            <w:tcW w:w="3456" w:type="dxa"/>
          </w:tcPr>
          <w:p>
            <w:pPr>
              <w:spacing w:line="264" w:lineRule="auto" w:after="0"/>
              <w:jc w:val="center"/>
            </w:pPr>
            <w:r>
              <w:rPr>
                <w:rFonts w:ascii="Times New Roman" w:hAnsi="Times New Roman"/>
                <w:b/>
                <w:sz w:val="20"/>
              </w:rPr>
              <w:t>OPERATIONAL TRANSFORMER</w:t>
            </w:r>
          </w:p>
        </w:tc>
        <w:tc>
          <w:tcPr>
            <w:shd w:fill="F1F5F9"/>
            <w:tcMar>
              <w:top w:w="95" w:type="dxa"/>
              <w:bottom w:w="95" w:type="dxa"/>
              <w:left w:w="80" w:type="dxa"/>
              <w:right w:w="80" w:type="dxa"/>
            </w:tcMar>
            <w:tcW w:w="3311" w:type="dxa"/>
          </w:tcPr>
          <w:p>
            <w:pPr>
              <w:spacing w:line="264" w:lineRule="auto" w:after="0"/>
              <w:jc w:val="center"/>
            </w:pPr>
            <w:r>
              <w:rPr>
                <w:rFonts w:ascii="Times New Roman" w:hAnsi="Times New Roman"/>
                <w:b/>
                <w:sz w:val="20"/>
              </w:rPr>
              <w:t>TECHNICAL DETAILS</w:t>
            </w:r>
          </w:p>
        </w:tc>
      </w:tr>
      <w:tr>
        <w:trPr>
          <w:cantSplit/>
        </w:trPr>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Numeric Transformers</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SimpleImputer(strategy='median')</w:t>
            </w:r>
          </w:p>
        </w:tc>
        <w:tc>
          <w:tcPr>
            <w:shd w:fill="FFFFFF"/>
            <w:tcMar>
              <w:top w:w="70" w:type="dxa"/>
              <w:bottom w:w="70" w:type="dxa"/>
              <w:left w:w="80" w:type="dxa"/>
              <w:right w:w="80" w:type="dxa"/>
            </w:tcMar>
            <w:tcW w:w="3311" w:type="dxa"/>
          </w:tcPr>
          <w:p>
            <w:pPr>
              <w:spacing w:line="264" w:lineRule="auto" w:after="0"/>
              <w:jc w:val="left"/>
            </w:pPr>
            <w:r>
              <w:rPr>
                <w:rFonts w:ascii="Times New Roman" w:hAnsi="Times New Roman"/>
                <w:sz w:val="19"/>
              </w:rPr>
              <w:t>Applied strictly to training folds; handles unrecorded room telemetry</w:t>
            </w:r>
          </w:p>
        </w:tc>
      </w:tr>
      <w:tr>
        <w:trPr>
          <w:cantSplit/>
        </w:trPr>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Categorical Transformers</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SimpleImputer(strategy='most_frequent') + OneHotEncoder(handle_unknown='ignore')</w:t>
            </w:r>
          </w:p>
        </w:tc>
        <w:tc>
          <w:tcPr>
            <w:shd w:fill="FAFAFA"/>
            <w:tcMar>
              <w:top w:w="70" w:type="dxa"/>
              <w:bottom w:w="70" w:type="dxa"/>
              <w:left w:w="80" w:type="dxa"/>
              <w:right w:w="80" w:type="dxa"/>
            </w:tcMar>
            <w:tcW w:w="3311" w:type="dxa"/>
          </w:tcPr>
          <w:p>
            <w:pPr>
              <w:spacing w:line="264" w:lineRule="auto" w:after="0"/>
              <w:jc w:val="left"/>
            </w:pPr>
            <w:r>
              <w:rPr>
                <w:rFonts w:ascii="Times New Roman" w:hAnsi="Times New Roman"/>
                <w:sz w:val="19"/>
              </w:rPr>
              <w:t>Encodes rig metallurgy and test geometry without leakage</w:t>
            </w:r>
          </w:p>
        </w:tc>
      </w:tr>
      <w:tr>
        <w:trPr>
          <w:cantSplit/>
        </w:trPr>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Scaling Pipeline</w:t>
            </w:r>
          </w:p>
        </w:tc>
        <w:tc>
          <w:tcPr>
            <w:shd w:fill="FFFFFF"/>
            <w:tcMar>
              <w:top w:w="70" w:type="dxa"/>
              <w:bottom w:w="70" w:type="dxa"/>
              <w:left w:w="80" w:type="dxa"/>
              <w:right w:w="80" w:type="dxa"/>
            </w:tcMar>
            <w:tcW w:w="3456" w:type="dxa"/>
          </w:tcPr>
          <w:p>
            <w:pPr>
              <w:spacing w:line="264" w:lineRule="auto" w:after="0"/>
              <w:jc w:val="left"/>
            </w:pPr>
            <w:r>
              <w:rPr>
                <w:rFonts w:ascii="Times New Roman" w:hAnsi="Times New Roman"/>
                <w:sz w:val="19"/>
              </w:rPr>
              <w:t>StandardScaler()</w:t>
            </w:r>
          </w:p>
        </w:tc>
        <w:tc>
          <w:tcPr>
            <w:shd w:fill="FFFFFF"/>
            <w:tcMar>
              <w:top w:w="70" w:type="dxa"/>
              <w:bottom w:w="70" w:type="dxa"/>
              <w:left w:w="80" w:type="dxa"/>
              <w:right w:w="80" w:type="dxa"/>
            </w:tcMar>
            <w:tcW w:w="3311" w:type="dxa"/>
          </w:tcPr>
          <w:p>
            <w:pPr>
              <w:spacing w:line="264" w:lineRule="auto" w:after="0"/>
              <w:jc w:val="left"/>
            </w:pPr>
            <w:r>
              <w:rPr>
                <w:rFonts w:ascii="Times New Roman" w:hAnsi="Times New Roman"/>
                <w:sz w:val="19"/>
              </w:rPr>
              <w:t>Applied exclusively to linear Ridge and kernel SVR pipelines</w:t>
            </w:r>
          </w:p>
        </w:tc>
      </w:tr>
      <w:tr>
        <w:trPr>
          <w:cantSplit/>
        </w:trPr>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Tree Regressors</w:t>
            </w:r>
          </w:p>
        </w:tc>
        <w:tc>
          <w:tcPr>
            <w:shd w:fill="FAFAFA"/>
            <w:tcMar>
              <w:top w:w="70" w:type="dxa"/>
              <w:bottom w:w="70" w:type="dxa"/>
              <w:left w:w="80" w:type="dxa"/>
              <w:right w:w="80" w:type="dxa"/>
            </w:tcMar>
            <w:tcW w:w="3456" w:type="dxa"/>
          </w:tcPr>
          <w:p>
            <w:pPr>
              <w:spacing w:line="264" w:lineRule="auto" w:after="0"/>
              <w:jc w:val="left"/>
            </w:pPr>
            <w:r>
              <w:rPr>
                <w:rFonts w:ascii="Times New Roman" w:hAnsi="Times New Roman"/>
                <w:sz w:val="19"/>
              </w:rPr>
              <w:t>Raw Unscaled Preprocessed Array</w:t>
            </w:r>
          </w:p>
        </w:tc>
        <w:tc>
          <w:tcPr>
            <w:shd w:fill="FAFAFA"/>
            <w:tcMar>
              <w:top w:w="70" w:type="dxa"/>
              <w:bottom w:w="70" w:type="dxa"/>
              <w:left w:w="80" w:type="dxa"/>
              <w:right w:w="80" w:type="dxa"/>
            </w:tcMar>
            <w:tcW w:w="3311" w:type="dxa"/>
          </w:tcPr>
          <w:p>
            <w:pPr>
              <w:spacing w:line="264" w:lineRule="auto" w:after="0"/>
              <w:jc w:val="left"/>
            </w:pPr>
            <w:r>
              <w:rPr>
                <w:rFonts w:ascii="Times New Roman" w:hAnsi="Times New Roman"/>
                <w:sz w:val="19"/>
              </w:rPr>
              <w:t>Gradient boosters receive unscaled continuous and one-hot features</w:t>
            </w:r>
          </w:p>
        </w:tc>
      </w:tr>
    </w:tbl>
    <w:p>
      <w:pPr>
        <w:spacing w:before="0" w:after="80" w:line="240" w:lineRule="auto"/>
      </w:pPr>
      <w:r>
        <w:rPr>
          <w:sz w:val="4"/>
        </w:rPr>
      </w:r>
    </w:p>
    <w:p>
      <w:pPr>
        <w:pStyle w:val="Heading2"/>
        <w:spacing w:before="280" w:after="80" w:line="360" w:lineRule="auto"/>
        <w:jc w:val="left"/>
      </w:pPr>
      <w:r>
        <w:rPr>
          <w:rFonts w:ascii="Times New Roman" w:hAnsi="Times New Roman"/>
          <w:b/>
          <w:sz w:val="28"/>
        </w:rPr>
        <w:t>5.5 Machine Learning Model Suite</w:t>
      </w:r>
    </w:p>
    <w:p>
      <w:pPr>
        <w:spacing w:line="360" w:lineRule="auto" w:after="120"/>
        <w:jc w:val="both"/>
      </w:pPr>
      <w:r>
        <w:rPr>
          <w:rFonts w:ascii="Times New Roman" w:hAnsi="Times New Roman"/>
          <w:sz w:val="27"/>
        </w:rPr>
        <w:t>Our benchmark evaluates 8 diverse machine learning regression architectures across identical 5-fold cross-validation splits (Table 5.7):</w:t>
      </w:r>
    </w:p>
    <w:p>
      <w:pPr>
        <w:spacing w:before="240" w:after="80"/>
        <w:jc w:val="left"/>
      </w:pPr>
      <w:r>
        <w:rPr>
          <w:rFonts w:ascii="Times New Roman" w:hAnsi="Times New Roman"/>
          <w:b/>
          <w:sz w:val="24"/>
        </w:rPr>
        <w:t>Table 5.7: Benchmarked Machine Learning Regressor Architectures</w:t>
      </w:r>
    </w:p>
    <w:tbl>
      <w:tblPr>
        <w:jc w:val="center"/>
        <w:tblLayout w:type="fixed"/>
        <w:tblLook w:firstColumn="1" w:firstRow="1" w:lastColumn="0" w:lastRow="0" w:noHBand="0" w:noVBand="1" w:val="04A0"/>
        <w:tblW w:w="9360" w:type="dxa"/>
      </w:tblPr>
      <w:tblGrid>
        <w:gridCol w:w="2016"/>
        <w:gridCol w:w="2448"/>
        <w:gridCol w:w="2880"/>
        <w:gridCol w:w="2016"/>
      </w:tblGrid>
      <w:tr>
        <w:trPr>
          <w:tblHeader/>
        </w:trPr>
        <w:tc>
          <w:tcPr>
            <w:shd w:fill="F1F5F9"/>
            <w:tcMar>
              <w:top w:w="95" w:type="dxa"/>
              <w:bottom w:w="95" w:type="dxa"/>
              <w:left w:w="80" w:type="dxa"/>
              <w:right w:w="80" w:type="dxa"/>
            </w:tcMar>
            <w:tcW w:w="2015" w:type="dxa"/>
          </w:tcPr>
          <w:p>
            <w:pPr>
              <w:spacing w:line="264" w:lineRule="auto" w:after="0"/>
              <w:jc w:val="center"/>
            </w:pPr>
            <w:r>
              <w:rPr>
                <w:rFonts w:ascii="Times New Roman" w:hAnsi="Times New Roman"/>
                <w:b/>
                <w:sz w:val="20"/>
              </w:rPr>
              <w:t>MODEL</w:t>
            </w:r>
          </w:p>
        </w:tc>
        <w:tc>
          <w:tcPr>
            <w:shd w:fill="F1F5F9"/>
            <w:tcMar>
              <w:top w:w="95" w:type="dxa"/>
              <w:bottom w:w="95" w:type="dxa"/>
              <w:left w:w="80" w:type="dxa"/>
              <w:right w:w="80" w:type="dxa"/>
            </w:tcMar>
            <w:tcW w:w="2448" w:type="dxa"/>
          </w:tcPr>
          <w:p>
            <w:pPr>
              <w:spacing w:line="264" w:lineRule="auto" w:after="0"/>
              <w:jc w:val="center"/>
            </w:pPr>
            <w:r>
              <w:rPr>
                <w:rFonts w:ascii="Times New Roman" w:hAnsi="Times New Roman"/>
                <w:b/>
                <w:sz w:val="20"/>
              </w:rPr>
              <w:t>ARCHITECTURE TYPE</w:t>
            </w:r>
          </w:p>
        </w:tc>
        <w:tc>
          <w:tcPr>
            <w:shd w:fill="F1F5F9"/>
            <w:tcMar>
              <w:top w:w="95" w:type="dxa"/>
              <w:bottom w:w="95" w:type="dxa"/>
              <w:left w:w="80" w:type="dxa"/>
              <w:right w:w="80" w:type="dxa"/>
            </w:tcMar>
            <w:tcW w:w="2880" w:type="dxa"/>
          </w:tcPr>
          <w:p>
            <w:pPr>
              <w:spacing w:line="264" w:lineRule="auto" w:after="0"/>
              <w:jc w:val="center"/>
            </w:pPr>
            <w:r>
              <w:rPr>
                <w:rFonts w:ascii="Times New Roman" w:hAnsi="Times New Roman"/>
                <w:b/>
                <w:sz w:val="20"/>
              </w:rPr>
              <w:t>DEFAULT HYPERPARAMETERS</w:t>
            </w:r>
          </w:p>
        </w:tc>
        <w:tc>
          <w:tcPr>
            <w:shd w:fill="F1F5F9"/>
            <w:tcMar>
              <w:top w:w="95" w:type="dxa"/>
              <w:bottom w:w="95" w:type="dxa"/>
              <w:left w:w="80" w:type="dxa"/>
              <w:right w:w="80" w:type="dxa"/>
            </w:tcMar>
            <w:tcW w:w="2015" w:type="dxa"/>
          </w:tcPr>
          <w:p>
            <w:pPr>
              <w:spacing w:line="264" w:lineRule="auto" w:after="0"/>
              <w:jc w:val="center"/>
            </w:pPr>
            <w:r>
              <w:rPr>
                <w:rFonts w:ascii="Times New Roman" w:hAnsi="Times New Roman"/>
                <w:b/>
                <w:sz w:val="20"/>
              </w:rPr>
              <w:t>ROLE IN STUDY</w:t>
            </w:r>
          </w:p>
        </w:tc>
      </w:tr>
      <w:tr>
        <w:trPr>
          <w:cantSplit/>
        </w:trPr>
        <w:tc>
          <w:tcPr>
            <w:shd w:fill="FFFFFF"/>
            <w:tcMar>
              <w:top w:w="70" w:type="dxa"/>
              <w:bottom w:w="70" w:type="dxa"/>
              <w:left w:w="80" w:type="dxa"/>
              <w:right w:w="80" w:type="dxa"/>
            </w:tcMar>
            <w:tcW w:w="2015" w:type="dxa"/>
          </w:tcPr>
          <w:p>
            <w:pPr>
              <w:spacing w:line="264" w:lineRule="auto" w:after="0"/>
              <w:jc w:val="left"/>
            </w:pPr>
            <w:r>
              <w:rPr>
                <w:rFonts w:ascii="Times New Roman" w:hAnsi="Times New Roman"/>
                <w:sz w:val="19"/>
              </w:rPr>
              <w:t>Linear Ridge</w:t>
            </w:r>
          </w:p>
        </w:tc>
        <w:tc>
          <w:tcPr>
            <w:shd w:fill="FFFFFF"/>
            <w:tcMar>
              <w:top w:w="70" w:type="dxa"/>
              <w:bottom w:w="70" w:type="dxa"/>
              <w:left w:w="80" w:type="dxa"/>
              <w:right w:w="80" w:type="dxa"/>
            </w:tcMar>
            <w:tcW w:w="2448" w:type="dxa"/>
          </w:tcPr>
          <w:p>
            <w:pPr>
              <w:spacing w:line="264" w:lineRule="auto" w:after="0"/>
              <w:jc w:val="left"/>
            </w:pPr>
            <w:r>
              <w:rPr>
                <w:rFonts w:ascii="Times New Roman" w:hAnsi="Times New Roman"/>
                <w:sz w:val="19"/>
              </w:rPr>
              <w:t>Regularized L2 linear model</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alpha=10.0, StandardScaler</w:t>
            </w:r>
          </w:p>
        </w:tc>
        <w:tc>
          <w:tcPr>
            <w:shd w:fill="FFFFFF"/>
            <w:tcMar>
              <w:top w:w="70" w:type="dxa"/>
              <w:bottom w:w="70" w:type="dxa"/>
              <w:left w:w="80" w:type="dxa"/>
              <w:right w:w="80" w:type="dxa"/>
            </w:tcMar>
            <w:tcW w:w="2015" w:type="dxa"/>
          </w:tcPr>
          <w:p>
            <w:pPr>
              <w:spacing w:line="264" w:lineRule="auto" w:after="0"/>
              <w:jc w:val="left"/>
            </w:pPr>
            <w:r>
              <w:rPr>
                <w:rFonts w:ascii="Times New Roman" w:hAnsi="Times New Roman"/>
                <w:sz w:val="19"/>
              </w:rPr>
              <w:t>Linear baseline benchmark</w:t>
            </w:r>
          </w:p>
        </w:tc>
      </w:tr>
      <w:tr>
        <w:trPr>
          <w:cantSplit/>
        </w:trPr>
        <w:tc>
          <w:tcPr>
            <w:shd w:fill="FAFAFA"/>
            <w:tcMar>
              <w:top w:w="70" w:type="dxa"/>
              <w:bottom w:w="70" w:type="dxa"/>
              <w:left w:w="80" w:type="dxa"/>
              <w:right w:w="80" w:type="dxa"/>
            </w:tcMar>
            <w:tcW w:w="2015" w:type="dxa"/>
          </w:tcPr>
          <w:p>
            <w:pPr>
              <w:spacing w:line="264" w:lineRule="auto" w:after="0"/>
              <w:jc w:val="left"/>
            </w:pPr>
            <w:r>
              <w:rPr>
                <w:rFonts w:ascii="Times New Roman" w:hAnsi="Times New Roman"/>
                <w:sz w:val="19"/>
              </w:rPr>
              <w:t>Random Forest</w:t>
            </w:r>
          </w:p>
        </w:tc>
        <w:tc>
          <w:tcPr>
            <w:shd w:fill="FAFAFA"/>
            <w:tcMar>
              <w:top w:w="70" w:type="dxa"/>
              <w:bottom w:w="70" w:type="dxa"/>
              <w:left w:w="80" w:type="dxa"/>
              <w:right w:w="80" w:type="dxa"/>
            </w:tcMar>
            <w:tcW w:w="2448" w:type="dxa"/>
          </w:tcPr>
          <w:p>
            <w:pPr>
              <w:spacing w:line="264" w:lineRule="auto" w:after="0"/>
              <w:jc w:val="left"/>
            </w:pPr>
            <w:r>
              <w:rPr>
                <w:rFonts w:ascii="Times New Roman" w:hAnsi="Times New Roman"/>
                <w:sz w:val="19"/>
              </w:rPr>
              <w:t>Bagging ensemble of decision trees</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n_estimators=600, max_features=0.75</w:t>
            </w:r>
          </w:p>
        </w:tc>
        <w:tc>
          <w:tcPr>
            <w:shd w:fill="FAFAFA"/>
            <w:tcMar>
              <w:top w:w="70" w:type="dxa"/>
              <w:bottom w:w="70" w:type="dxa"/>
              <w:left w:w="80" w:type="dxa"/>
              <w:right w:w="80" w:type="dxa"/>
            </w:tcMar>
            <w:tcW w:w="2015" w:type="dxa"/>
          </w:tcPr>
          <w:p>
            <w:pPr>
              <w:spacing w:line="264" w:lineRule="auto" w:after="0"/>
              <w:jc w:val="left"/>
            </w:pPr>
            <w:r>
              <w:rPr>
                <w:rFonts w:ascii="Times New Roman" w:hAnsi="Times New Roman"/>
                <w:sz w:val="19"/>
              </w:rPr>
              <w:t>Bagging baseline</w:t>
            </w:r>
          </w:p>
        </w:tc>
      </w:tr>
      <w:tr>
        <w:trPr>
          <w:cantSplit/>
        </w:trPr>
        <w:tc>
          <w:tcPr>
            <w:shd w:fill="FFFFFF"/>
            <w:tcMar>
              <w:top w:w="70" w:type="dxa"/>
              <w:bottom w:w="70" w:type="dxa"/>
              <w:left w:w="80" w:type="dxa"/>
              <w:right w:w="80" w:type="dxa"/>
            </w:tcMar>
            <w:tcW w:w="2015" w:type="dxa"/>
          </w:tcPr>
          <w:p>
            <w:pPr>
              <w:spacing w:line="264" w:lineRule="auto" w:after="0"/>
              <w:jc w:val="left"/>
            </w:pPr>
            <w:r>
              <w:rPr>
                <w:rFonts w:ascii="Times New Roman" w:hAnsi="Times New Roman"/>
                <w:sz w:val="19"/>
              </w:rPr>
              <w:t>Extra Trees</w:t>
            </w:r>
          </w:p>
        </w:tc>
        <w:tc>
          <w:tcPr>
            <w:shd w:fill="FFFFFF"/>
            <w:tcMar>
              <w:top w:w="70" w:type="dxa"/>
              <w:bottom w:w="70" w:type="dxa"/>
              <w:left w:w="80" w:type="dxa"/>
              <w:right w:w="80" w:type="dxa"/>
            </w:tcMar>
            <w:tcW w:w="2448" w:type="dxa"/>
          </w:tcPr>
          <w:p>
            <w:pPr>
              <w:spacing w:line="264" w:lineRule="auto" w:after="0"/>
              <w:jc w:val="left"/>
            </w:pPr>
            <w:r>
              <w:rPr>
                <w:rFonts w:ascii="Times New Roman" w:hAnsi="Times New Roman"/>
                <w:sz w:val="19"/>
              </w:rPr>
              <w:t>Extremely randomized trees ensemble</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n_estimators=700, max_features=0.85</w:t>
            </w:r>
          </w:p>
        </w:tc>
        <w:tc>
          <w:tcPr>
            <w:shd w:fill="FFFFFF"/>
            <w:tcMar>
              <w:top w:w="70" w:type="dxa"/>
              <w:bottom w:w="70" w:type="dxa"/>
              <w:left w:w="80" w:type="dxa"/>
              <w:right w:w="80" w:type="dxa"/>
            </w:tcMar>
            <w:tcW w:w="2015" w:type="dxa"/>
          </w:tcPr>
          <w:p>
            <w:pPr>
              <w:spacing w:line="264" w:lineRule="auto" w:after="0"/>
              <w:jc w:val="left"/>
            </w:pPr>
            <w:r>
              <w:rPr>
                <w:rFonts w:ascii="Times New Roman" w:hAnsi="Times New Roman"/>
                <w:sz w:val="19"/>
              </w:rPr>
              <w:t>Strong non-linear bagging</w:t>
            </w:r>
          </w:p>
        </w:tc>
      </w:tr>
      <w:tr>
        <w:trPr>
          <w:cantSplit/>
        </w:trPr>
        <w:tc>
          <w:tcPr>
            <w:shd w:fill="FAFAFA"/>
            <w:tcMar>
              <w:top w:w="70" w:type="dxa"/>
              <w:bottom w:w="70" w:type="dxa"/>
              <w:left w:w="80" w:type="dxa"/>
              <w:right w:w="80" w:type="dxa"/>
            </w:tcMar>
            <w:tcW w:w="2015" w:type="dxa"/>
          </w:tcPr>
          <w:p>
            <w:pPr>
              <w:spacing w:line="264" w:lineRule="auto" w:after="0"/>
              <w:jc w:val="left"/>
            </w:pPr>
            <w:r>
              <w:rPr>
                <w:rFonts w:ascii="Times New Roman" w:hAnsi="Times New Roman"/>
                <w:sz w:val="19"/>
              </w:rPr>
              <w:t>Hist Gradient Boosting</w:t>
            </w:r>
          </w:p>
        </w:tc>
        <w:tc>
          <w:tcPr>
            <w:shd w:fill="FAFAFA"/>
            <w:tcMar>
              <w:top w:w="70" w:type="dxa"/>
              <w:bottom w:w="70" w:type="dxa"/>
              <w:left w:w="80" w:type="dxa"/>
              <w:right w:w="80" w:type="dxa"/>
            </w:tcMar>
            <w:tcW w:w="2448" w:type="dxa"/>
          </w:tcPr>
          <w:p>
            <w:pPr>
              <w:spacing w:line="264" w:lineRule="auto" w:after="0"/>
              <w:jc w:val="left"/>
            </w:pPr>
            <w:r>
              <w:rPr>
                <w:rFonts w:ascii="Times New Roman" w:hAnsi="Times New Roman"/>
                <w:sz w:val="19"/>
              </w:rPr>
              <w:t>Histogram-binned gradient booster</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max_iter=500, learning_rate=0.035</w:t>
            </w:r>
          </w:p>
        </w:tc>
        <w:tc>
          <w:tcPr>
            <w:shd w:fill="FAFAFA"/>
            <w:tcMar>
              <w:top w:w="70" w:type="dxa"/>
              <w:bottom w:w="70" w:type="dxa"/>
              <w:left w:w="80" w:type="dxa"/>
              <w:right w:w="80" w:type="dxa"/>
            </w:tcMar>
            <w:tcW w:w="2015" w:type="dxa"/>
          </w:tcPr>
          <w:p>
            <w:pPr>
              <w:spacing w:line="264" w:lineRule="auto" w:after="0"/>
              <w:jc w:val="left"/>
            </w:pPr>
            <w:r>
              <w:rPr>
                <w:rFonts w:ascii="Times New Roman" w:hAnsi="Times New Roman"/>
                <w:sz w:val="19"/>
              </w:rPr>
              <w:t>Fast histogram boosting</w:t>
            </w:r>
          </w:p>
        </w:tc>
      </w:tr>
      <w:tr>
        <w:trPr>
          <w:cantSplit/>
        </w:trPr>
        <w:tc>
          <w:tcPr>
            <w:shd w:fill="FFFFFF"/>
            <w:tcMar>
              <w:top w:w="70" w:type="dxa"/>
              <w:bottom w:w="70" w:type="dxa"/>
              <w:left w:w="80" w:type="dxa"/>
              <w:right w:w="80" w:type="dxa"/>
            </w:tcMar>
            <w:tcW w:w="2015" w:type="dxa"/>
          </w:tcPr>
          <w:p>
            <w:pPr>
              <w:spacing w:line="264" w:lineRule="auto" w:after="0"/>
              <w:jc w:val="left"/>
            </w:pPr>
            <w:r>
              <w:rPr>
                <w:rFonts w:ascii="Times New Roman" w:hAnsi="Times New Roman"/>
                <w:sz w:val="19"/>
              </w:rPr>
              <w:t>XGBoost</w:t>
            </w:r>
          </w:p>
        </w:tc>
        <w:tc>
          <w:tcPr>
            <w:shd w:fill="FFFFFF"/>
            <w:tcMar>
              <w:top w:w="70" w:type="dxa"/>
              <w:bottom w:w="70" w:type="dxa"/>
              <w:left w:w="80" w:type="dxa"/>
              <w:right w:w="80" w:type="dxa"/>
            </w:tcMar>
            <w:tcW w:w="2448" w:type="dxa"/>
          </w:tcPr>
          <w:p>
            <w:pPr>
              <w:spacing w:line="264" w:lineRule="auto" w:after="0"/>
              <w:jc w:val="left"/>
            </w:pPr>
            <w:r>
              <w:rPr>
                <w:rFonts w:ascii="Times New Roman" w:hAnsi="Times New Roman"/>
                <w:sz w:val="19"/>
              </w:rPr>
              <w:t>Extreme gradient boosted trees</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n_estimators=700, max_depth=5, lr=0.035</w:t>
            </w:r>
          </w:p>
        </w:tc>
        <w:tc>
          <w:tcPr>
            <w:shd w:fill="FFFFFF"/>
            <w:tcMar>
              <w:top w:w="70" w:type="dxa"/>
              <w:bottom w:w="70" w:type="dxa"/>
              <w:left w:w="80" w:type="dxa"/>
              <w:right w:w="80" w:type="dxa"/>
            </w:tcMar>
            <w:tcW w:w="2015" w:type="dxa"/>
          </w:tcPr>
          <w:p>
            <w:pPr>
              <w:spacing w:line="264" w:lineRule="auto" w:after="0"/>
              <w:jc w:val="left"/>
            </w:pPr>
            <w:r>
              <w:rPr>
                <w:rFonts w:ascii="Times New Roman" w:hAnsi="Times New Roman"/>
                <w:sz w:val="19"/>
              </w:rPr>
              <w:t>Depth-wise exact greedy boosting</w:t>
            </w:r>
          </w:p>
        </w:tc>
      </w:tr>
      <w:tr>
        <w:trPr>
          <w:cantSplit/>
        </w:trPr>
        <w:tc>
          <w:tcPr>
            <w:shd w:fill="FAFAFA"/>
            <w:tcMar>
              <w:top w:w="70" w:type="dxa"/>
              <w:bottom w:w="70" w:type="dxa"/>
              <w:left w:w="80" w:type="dxa"/>
              <w:right w:w="80" w:type="dxa"/>
            </w:tcMar>
            <w:tcW w:w="2015" w:type="dxa"/>
          </w:tcPr>
          <w:p>
            <w:pPr>
              <w:spacing w:line="264" w:lineRule="auto" w:after="0"/>
              <w:jc w:val="left"/>
            </w:pPr>
            <w:r>
              <w:rPr>
                <w:rFonts w:ascii="Times New Roman" w:hAnsi="Times New Roman"/>
                <w:sz w:val="19"/>
              </w:rPr>
              <w:t>CatBoost</w:t>
            </w:r>
          </w:p>
        </w:tc>
        <w:tc>
          <w:tcPr>
            <w:shd w:fill="FAFAFA"/>
            <w:tcMar>
              <w:top w:w="70" w:type="dxa"/>
              <w:bottom w:w="70" w:type="dxa"/>
              <w:left w:w="80" w:type="dxa"/>
              <w:right w:w="80" w:type="dxa"/>
            </w:tcMar>
            <w:tcW w:w="2448" w:type="dxa"/>
          </w:tcPr>
          <w:p>
            <w:pPr>
              <w:spacing w:line="264" w:lineRule="auto" w:after="0"/>
              <w:jc w:val="left"/>
            </w:pPr>
            <w:r>
              <w:rPr>
                <w:rFonts w:ascii="Times New Roman" w:hAnsi="Times New Roman"/>
                <w:sz w:val="19"/>
              </w:rPr>
              <w:t>Categorical oblivious decision trees</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iterations=700, depth=6, lr=0.035</w:t>
            </w:r>
          </w:p>
        </w:tc>
        <w:tc>
          <w:tcPr>
            <w:shd w:fill="FAFAFA"/>
            <w:tcMar>
              <w:top w:w="70" w:type="dxa"/>
              <w:bottom w:w="70" w:type="dxa"/>
              <w:left w:w="80" w:type="dxa"/>
              <w:right w:w="80" w:type="dxa"/>
            </w:tcMar>
            <w:tcW w:w="2015" w:type="dxa"/>
          </w:tcPr>
          <w:p>
            <w:pPr>
              <w:spacing w:line="264" w:lineRule="auto" w:after="0"/>
              <w:jc w:val="left"/>
            </w:pPr>
            <w:r>
              <w:rPr>
                <w:rFonts w:ascii="Times New Roman" w:hAnsi="Times New Roman"/>
                <w:sz w:val="19"/>
              </w:rPr>
              <w:t>Symmetric regularized boosting</w:t>
            </w:r>
          </w:p>
        </w:tc>
      </w:tr>
      <w:tr>
        <w:trPr>
          <w:cantSplit/>
        </w:trPr>
        <w:tc>
          <w:tcPr>
            <w:shd w:fill="FFFFFF"/>
            <w:tcMar>
              <w:top w:w="70" w:type="dxa"/>
              <w:bottom w:w="70" w:type="dxa"/>
              <w:left w:w="80" w:type="dxa"/>
              <w:right w:w="80" w:type="dxa"/>
            </w:tcMar>
            <w:tcW w:w="2015" w:type="dxa"/>
          </w:tcPr>
          <w:p>
            <w:pPr>
              <w:spacing w:line="264" w:lineRule="auto" w:after="0"/>
              <w:jc w:val="left"/>
            </w:pPr>
            <w:r>
              <w:rPr>
                <w:rFonts w:ascii="Times New Roman" w:hAnsi="Times New Roman"/>
                <w:sz w:val="19"/>
              </w:rPr>
              <w:t>LightGBM</w:t>
            </w:r>
          </w:p>
        </w:tc>
        <w:tc>
          <w:tcPr>
            <w:shd w:fill="FFFFFF"/>
            <w:tcMar>
              <w:top w:w="70" w:type="dxa"/>
              <w:bottom w:w="70" w:type="dxa"/>
              <w:left w:w="80" w:type="dxa"/>
              <w:right w:w="80" w:type="dxa"/>
            </w:tcMar>
            <w:tcW w:w="2448" w:type="dxa"/>
          </w:tcPr>
          <w:p>
            <w:pPr>
              <w:spacing w:line="264" w:lineRule="auto" w:after="0"/>
              <w:jc w:val="left"/>
            </w:pPr>
            <w:r>
              <w:rPr>
                <w:rFonts w:ascii="Times New Roman" w:hAnsi="Times New Roman"/>
                <w:sz w:val="19"/>
              </w:rPr>
              <w:t>Leaf-wise gradient boosted trees</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n_estimators=600, num_leaves=31, lr=0.035</w:t>
            </w:r>
          </w:p>
        </w:tc>
        <w:tc>
          <w:tcPr>
            <w:shd w:fill="FFFFFF"/>
            <w:tcMar>
              <w:top w:w="70" w:type="dxa"/>
              <w:bottom w:w="70" w:type="dxa"/>
              <w:left w:w="80" w:type="dxa"/>
              <w:right w:w="80" w:type="dxa"/>
            </w:tcMar>
            <w:tcW w:w="2015" w:type="dxa"/>
          </w:tcPr>
          <w:p>
            <w:pPr>
              <w:spacing w:line="264" w:lineRule="auto" w:after="0"/>
              <w:jc w:val="left"/>
            </w:pPr>
            <w:r>
              <w:rPr>
                <w:rFonts w:ascii="Times New Roman" w:hAnsi="Times New Roman"/>
                <w:sz w:val="19"/>
              </w:rPr>
              <w:t>High-efficiency leaf-wise boosting</w:t>
            </w:r>
          </w:p>
        </w:tc>
      </w:tr>
      <w:tr>
        <w:trPr>
          <w:cantSplit/>
        </w:trPr>
        <w:tc>
          <w:tcPr>
            <w:shd w:fill="FAFAFA"/>
            <w:tcMar>
              <w:top w:w="70" w:type="dxa"/>
              <w:bottom w:w="70" w:type="dxa"/>
              <w:left w:w="80" w:type="dxa"/>
              <w:right w:w="80" w:type="dxa"/>
            </w:tcMar>
            <w:tcW w:w="2015" w:type="dxa"/>
          </w:tcPr>
          <w:p>
            <w:pPr>
              <w:spacing w:line="264" w:lineRule="auto" w:after="0"/>
              <w:jc w:val="left"/>
            </w:pPr>
            <w:r>
              <w:rPr>
                <w:rFonts w:ascii="Times New Roman" w:hAnsi="Times New Roman"/>
                <w:sz w:val="19"/>
              </w:rPr>
              <w:t>SVR (RBF)</w:t>
            </w:r>
          </w:p>
        </w:tc>
        <w:tc>
          <w:tcPr>
            <w:shd w:fill="FAFAFA"/>
            <w:tcMar>
              <w:top w:w="70" w:type="dxa"/>
              <w:bottom w:w="70" w:type="dxa"/>
              <w:left w:w="80" w:type="dxa"/>
              <w:right w:w="80" w:type="dxa"/>
            </w:tcMar>
            <w:tcW w:w="2448" w:type="dxa"/>
          </w:tcPr>
          <w:p>
            <w:pPr>
              <w:spacing w:line="264" w:lineRule="auto" w:after="0"/>
              <w:jc w:val="left"/>
            </w:pPr>
            <w:r>
              <w:rPr>
                <w:rFonts w:ascii="Times New Roman" w:hAnsi="Times New Roman"/>
                <w:sz w:val="19"/>
              </w:rPr>
              <w:t>Support vector kernel regression</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kernel='rbf', C=10.0, epsilon=0.03</w:t>
            </w:r>
          </w:p>
        </w:tc>
        <w:tc>
          <w:tcPr>
            <w:shd w:fill="FAFAFA"/>
            <w:tcMar>
              <w:top w:w="70" w:type="dxa"/>
              <w:bottom w:w="70" w:type="dxa"/>
              <w:left w:w="80" w:type="dxa"/>
              <w:right w:w="80" w:type="dxa"/>
            </w:tcMar>
            <w:tcW w:w="2015" w:type="dxa"/>
          </w:tcPr>
          <w:p>
            <w:pPr>
              <w:spacing w:line="264" w:lineRule="auto" w:after="0"/>
              <w:jc w:val="left"/>
            </w:pPr>
            <w:r>
              <w:rPr>
                <w:rFonts w:ascii="Times New Roman" w:hAnsi="Times New Roman"/>
                <w:sz w:val="19"/>
              </w:rPr>
              <w:t>Non-linear kernel baseline</w:t>
            </w:r>
          </w:p>
        </w:tc>
      </w:tr>
    </w:tbl>
    <w:p>
      <w:pPr>
        <w:spacing w:before="0" w:after="80" w:line="240" w:lineRule="auto"/>
      </w:pPr>
      <w:r>
        <w:rPr>
          <w:sz w:val="4"/>
        </w:rPr>
      </w:r>
    </w:p>
    <w:p>
      <w:pPr>
        <w:pStyle w:val="Heading2"/>
        <w:spacing w:before="280" w:after="80" w:line="360" w:lineRule="auto"/>
        <w:jc w:val="left"/>
      </w:pPr>
      <w:r>
        <w:rPr>
          <w:rFonts w:ascii="Times New Roman" w:hAnsi="Times New Roman"/>
          <w:b/>
          <w:sz w:val="28"/>
        </w:rPr>
        <w:t>5.6 Automated Bayesian Optimization Engine (Optuna)</w:t>
      </w:r>
    </w:p>
    <w:p>
      <w:pPr>
        <w:spacing w:line="360" w:lineRule="auto" w:after="120"/>
        <w:jc w:val="both"/>
      </w:pPr>
      <w:r>
        <w:rPr>
          <w:rFonts w:ascii="Times New Roman" w:hAnsi="Times New Roman"/>
          <w:sz w:val="27"/>
        </w:rPr>
        <w:t>To maximize predictive accuracy without manual tuning bias, the top-performing architectures were fine-tuned using Optuna's Tree-structured Parzen Estimator (TPE) algorithm across 35 trials per target (Table 5.8):</w:t>
      </w:r>
    </w:p>
    <w:p>
      <w:pPr>
        <w:spacing w:before="240" w:after="80"/>
        <w:jc w:val="left"/>
      </w:pPr>
      <w:r>
        <w:rPr>
          <w:rFonts w:ascii="Times New Roman" w:hAnsi="Times New Roman"/>
          <w:b/>
          <w:sz w:val="24"/>
        </w:rPr>
        <w:t>Table 5.8: Optuna Bayesian Optimization Search Space Specifications</w:t>
      </w:r>
    </w:p>
    <w:tbl>
      <w:tblPr>
        <w:jc w:val="center"/>
        <w:tblLayout w:type="fixed"/>
        <w:tblLook w:firstColumn="1" w:firstRow="1" w:lastColumn="0" w:lastRow="0" w:noHBand="0" w:noVBand="1" w:val="04A0"/>
        <w:tblW w:w="9360" w:type="dxa"/>
      </w:tblPr>
      <w:tblGrid>
        <w:gridCol w:w="2304"/>
        <w:gridCol w:w="2592"/>
        <w:gridCol w:w="2880"/>
        <w:gridCol w:w="1584"/>
      </w:tblGrid>
      <w:tr>
        <w:trPr>
          <w:tblHeader/>
        </w:trPr>
        <w:tc>
          <w:tcPr>
            <w:shd w:fill="F1F5F9"/>
            <w:tcMar>
              <w:top w:w="95" w:type="dxa"/>
              <w:bottom w:w="95" w:type="dxa"/>
              <w:left w:w="80" w:type="dxa"/>
              <w:right w:w="80" w:type="dxa"/>
            </w:tcMar>
            <w:tcW w:w="2304" w:type="dxa"/>
          </w:tcPr>
          <w:p>
            <w:pPr>
              <w:spacing w:line="264" w:lineRule="auto" w:after="0"/>
              <w:jc w:val="center"/>
            </w:pPr>
            <w:r>
              <w:rPr>
                <w:rFonts w:ascii="Times New Roman" w:hAnsi="Times New Roman"/>
                <w:b/>
                <w:sz w:val="20"/>
              </w:rPr>
              <w:t>TUNING TARGET</w:t>
            </w:r>
          </w:p>
        </w:tc>
        <w:tc>
          <w:tcPr>
            <w:shd w:fill="F1F5F9"/>
            <w:tcMar>
              <w:top w:w="95" w:type="dxa"/>
              <w:bottom w:w="95" w:type="dxa"/>
              <w:left w:w="80" w:type="dxa"/>
              <w:right w:w="80" w:type="dxa"/>
            </w:tcMar>
            <w:tcW w:w="2592" w:type="dxa"/>
          </w:tcPr>
          <w:p>
            <w:pPr>
              <w:spacing w:line="264" w:lineRule="auto" w:after="0"/>
              <w:jc w:val="center"/>
            </w:pPr>
            <w:r>
              <w:rPr>
                <w:rFonts w:ascii="Times New Roman" w:hAnsi="Times New Roman"/>
                <w:b/>
                <w:sz w:val="20"/>
              </w:rPr>
              <w:t>HYPERPARAMETER</w:t>
            </w:r>
          </w:p>
        </w:tc>
        <w:tc>
          <w:tcPr>
            <w:shd w:fill="F1F5F9"/>
            <w:tcMar>
              <w:top w:w="95" w:type="dxa"/>
              <w:bottom w:w="95" w:type="dxa"/>
              <w:left w:w="80" w:type="dxa"/>
              <w:right w:w="80" w:type="dxa"/>
            </w:tcMar>
            <w:tcW w:w="2880" w:type="dxa"/>
          </w:tcPr>
          <w:p>
            <w:pPr>
              <w:spacing w:line="264" w:lineRule="auto" w:after="0"/>
              <w:jc w:val="center"/>
            </w:pPr>
            <w:r>
              <w:rPr>
                <w:rFonts w:ascii="Times New Roman" w:hAnsi="Times New Roman"/>
                <w:b/>
                <w:sz w:val="20"/>
              </w:rPr>
              <w:t>BAYESIAN SEARCH BOUNDS</w:t>
            </w:r>
          </w:p>
        </w:tc>
        <w:tc>
          <w:tcPr>
            <w:shd w:fill="F1F5F9"/>
            <w:tcMar>
              <w:top w:w="95" w:type="dxa"/>
              <w:bottom w:w="95" w:type="dxa"/>
              <w:left w:w="80" w:type="dxa"/>
              <w:right w:w="80" w:type="dxa"/>
            </w:tcMar>
            <w:tcW w:w="1584" w:type="dxa"/>
          </w:tcPr>
          <w:p>
            <w:pPr>
              <w:spacing w:line="264" w:lineRule="auto" w:after="0"/>
              <w:jc w:val="center"/>
            </w:pPr>
            <w:r>
              <w:rPr>
                <w:rFonts w:ascii="Times New Roman" w:hAnsi="Times New Roman"/>
                <w:b/>
                <w:sz w:val="20"/>
              </w:rPr>
              <w:t>OPTIMAL IDENTIFIED</w:t>
            </w:r>
          </w:p>
        </w:tc>
      </w:tr>
      <w:tr>
        <w:trPr>
          <w:cantSplit/>
        </w:trPr>
        <w:tc>
          <w:tcPr>
            <w:shd w:fill="FFFFFF"/>
            <w:tcMar>
              <w:top w:w="70" w:type="dxa"/>
              <w:bottom w:w="70" w:type="dxa"/>
              <w:left w:w="80" w:type="dxa"/>
              <w:right w:w="80" w:type="dxa"/>
            </w:tcMar>
            <w:tcW w:w="2304" w:type="dxa"/>
          </w:tcPr>
          <w:p>
            <w:pPr>
              <w:spacing w:line="264" w:lineRule="auto" w:after="0"/>
              <w:jc w:val="left"/>
            </w:pPr>
            <w:r>
              <w:rPr>
                <w:rFonts w:ascii="Times New Roman" w:hAnsi="Times New Roman"/>
                <w:sz w:val="19"/>
              </w:rPr>
              <w:t>XGBoost (CoF)</w:t>
            </w:r>
          </w:p>
        </w:tc>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n_estimators</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Integer [400, 850], step=50</w:t>
            </w:r>
          </w:p>
        </w:tc>
        <w:tc>
          <w:tcPr>
            <w:shd w:fill="FFFFFF"/>
            <w:tcMar>
              <w:top w:w="70" w:type="dxa"/>
              <w:bottom w:w="70" w:type="dxa"/>
              <w:left w:w="80" w:type="dxa"/>
              <w:right w:w="80" w:type="dxa"/>
            </w:tcMar>
            <w:tcW w:w="1584" w:type="dxa"/>
          </w:tcPr>
          <w:p>
            <w:pPr>
              <w:spacing w:line="264" w:lineRule="auto" w:after="0"/>
              <w:jc w:val="center"/>
            </w:pPr>
            <w:r>
              <w:rPr>
                <w:rFonts w:ascii="Times New Roman" w:hAnsi="Times New Roman"/>
                <w:sz w:val="19"/>
              </w:rPr>
              <w:t>700</w:t>
            </w:r>
          </w:p>
        </w:tc>
      </w:tr>
      <w:tr>
        <w:trPr>
          <w:cantSplit/>
        </w:trPr>
        <w:tc>
          <w:tcPr>
            <w:shd w:fill="FAFAFA"/>
            <w:tcMar>
              <w:top w:w="70" w:type="dxa"/>
              <w:bottom w:w="70" w:type="dxa"/>
              <w:left w:w="80" w:type="dxa"/>
              <w:right w:w="80" w:type="dxa"/>
            </w:tcMar>
            <w:tcW w:w="2304" w:type="dxa"/>
          </w:tcPr>
          <w:p>
            <w:pPr>
              <w:spacing w:line="264" w:lineRule="auto" w:after="0"/>
              <w:jc w:val="left"/>
            </w:pPr>
            <w:r>
              <w:rPr>
                <w:rFonts w:ascii="Times New Roman" w:hAnsi="Times New Roman"/>
                <w:sz w:val="19"/>
              </w:rPr>
              <w:t>XGBoost (CoF)</w:t>
            </w:r>
          </w:p>
        </w:tc>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learning_rate</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Float [0.015, 0.10], log scale</w:t>
            </w:r>
          </w:p>
        </w:tc>
        <w:tc>
          <w:tcPr>
            <w:shd w:fill="FAFAFA"/>
            <w:tcMar>
              <w:top w:w="70" w:type="dxa"/>
              <w:bottom w:w="70" w:type="dxa"/>
              <w:left w:w="80" w:type="dxa"/>
              <w:right w:w="80" w:type="dxa"/>
            </w:tcMar>
            <w:tcW w:w="1584" w:type="dxa"/>
          </w:tcPr>
          <w:p>
            <w:pPr>
              <w:spacing w:line="264" w:lineRule="auto" w:after="0"/>
              <w:jc w:val="center"/>
            </w:pPr>
            <w:r>
              <w:rPr>
                <w:rFonts w:ascii="Times New Roman" w:hAnsi="Times New Roman"/>
                <w:sz w:val="19"/>
              </w:rPr>
              <w:t>0.035</w:t>
            </w:r>
          </w:p>
        </w:tc>
      </w:tr>
      <w:tr>
        <w:trPr>
          <w:cantSplit/>
        </w:trPr>
        <w:tc>
          <w:tcPr>
            <w:shd w:fill="FFFFFF"/>
            <w:tcMar>
              <w:top w:w="70" w:type="dxa"/>
              <w:bottom w:w="70" w:type="dxa"/>
              <w:left w:w="80" w:type="dxa"/>
              <w:right w:w="80" w:type="dxa"/>
            </w:tcMar>
            <w:tcW w:w="2304" w:type="dxa"/>
          </w:tcPr>
          <w:p>
            <w:pPr>
              <w:spacing w:line="264" w:lineRule="auto" w:after="0"/>
              <w:jc w:val="left"/>
            </w:pPr>
            <w:r>
              <w:rPr>
                <w:rFonts w:ascii="Times New Roman" w:hAnsi="Times New Roman"/>
                <w:sz w:val="19"/>
              </w:rPr>
              <w:t>XGBoost (CoF)</w:t>
            </w:r>
          </w:p>
        </w:tc>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max_depth</w:t>
            </w:r>
          </w:p>
        </w:tc>
        <w:tc>
          <w:tcPr>
            <w:shd w:fill="FFFFFF"/>
            <w:tcMar>
              <w:top w:w="70" w:type="dxa"/>
              <w:bottom w:w="70" w:type="dxa"/>
              <w:left w:w="80" w:type="dxa"/>
              <w:right w:w="80" w:type="dxa"/>
            </w:tcMar>
            <w:tcW w:w="2880" w:type="dxa"/>
          </w:tcPr>
          <w:p>
            <w:pPr>
              <w:spacing w:line="264" w:lineRule="auto" w:after="0"/>
              <w:jc w:val="center"/>
            </w:pPr>
            <w:r>
              <w:rPr>
                <w:rFonts w:ascii="Times New Roman" w:hAnsi="Times New Roman"/>
                <w:sz w:val="19"/>
              </w:rPr>
              <w:t>Integer [3, 8]</w:t>
            </w:r>
          </w:p>
        </w:tc>
        <w:tc>
          <w:tcPr>
            <w:shd w:fill="FFFFFF"/>
            <w:tcMar>
              <w:top w:w="70" w:type="dxa"/>
              <w:bottom w:w="70" w:type="dxa"/>
              <w:left w:w="80" w:type="dxa"/>
              <w:right w:w="80" w:type="dxa"/>
            </w:tcMar>
            <w:tcW w:w="1584" w:type="dxa"/>
          </w:tcPr>
          <w:p>
            <w:pPr>
              <w:spacing w:line="264" w:lineRule="auto" w:after="0"/>
              <w:jc w:val="center"/>
            </w:pPr>
            <w:r>
              <w:rPr>
                <w:rFonts w:ascii="Times New Roman" w:hAnsi="Times New Roman"/>
                <w:sz w:val="19"/>
              </w:rPr>
              <w:t>5</w:t>
            </w:r>
          </w:p>
        </w:tc>
      </w:tr>
      <w:tr>
        <w:trPr>
          <w:cantSplit/>
        </w:trPr>
        <w:tc>
          <w:tcPr>
            <w:shd w:fill="FAFAFA"/>
            <w:tcMar>
              <w:top w:w="70" w:type="dxa"/>
              <w:bottom w:w="70" w:type="dxa"/>
              <w:left w:w="80" w:type="dxa"/>
              <w:right w:w="80" w:type="dxa"/>
            </w:tcMar>
            <w:tcW w:w="2304" w:type="dxa"/>
          </w:tcPr>
          <w:p>
            <w:pPr>
              <w:spacing w:line="264" w:lineRule="auto" w:after="0"/>
              <w:jc w:val="left"/>
            </w:pPr>
            <w:r>
              <w:rPr>
                <w:rFonts w:ascii="Times New Roman" w:hAnsi="Times New Roman"/>
                <w:sz w:val="19"/>
              </w:rPr>
              <w:t>XGBoost (CoF)</w:t>
            </w:r>
          </w:p>
        </w:tc>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subsample / colsample_bytree</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Float [0.70, 1.00]</w:t>
            </w:r>
          </w:p>
        </w:tc>
        <w:tc>
          <w:tcPr>
            <w:shd w:fill="FAFAFA"/>
            <w:tcMar>
              <w:top w:w="70" w:type="dxa"/>
              <w:bottom w:w="70" w:type="dxa"/>
              <w:left w:w="80" w:type="dxa"/>
              <w:right w:w="80" w:type="dxa"/>
            </w:tcMar>
            <w:tcW w:w="1584" w:type="dxa"/>
          </w:tcPr>
          <w:p>
            <w:pPr>
              <w:spacing w:line="264" w:lineRule="auto" w:after="0"/>
              <w:jc w:val="center"/>
            </w:pPr>
            <w:r>
              <w:rPr>
                <w:rFonts w:ascii="Times New Roman" w:hAnsi="Times New Roman"/>
                <w:sz w:val="19"/>
              </w:rPr>
              <w:t>0.85 / 0.85</w:t>
            </w:r>
          </w:p>
        </w:tc>
      </w:tr>
      <w:tr>
        <w:trPr>
          <w:cantSplit/>
        </w:trPr>
        <w:tc>
          <w:tcPr>
            <w:shd w:fill="FFFFFF"/>
            <w:tcMar>
              <w:top w:w="70" w:type="dxa"/>
              <w:bottom w:w="70" w:type="dxa"/>
              <w:left w:w="80" w:type="dxa"/>
              <w:right w:w="80" w:type="dxa"/>
            </w:tcMar>
            <w:tcW w:w="2304" w:type="dxa"/>
          </w:tcPr>
          <w:p>
            <w:pPr>
              <w:spacing w:line="264" w:lineRule="auto" w:after="0"/>
              <w:jc w:val="left"/>
            </w:pPr>
            <w:r>
              <w:rPr>
                <w:rFonts w:ascii="Times New Roman" w:hAnsi="Times New Roman"/>
                <w:sz w:val="19"/>
              </w:rPr>
              <w:t>XGBoost (CoF)</w:t>
            </w:r>
          </w:p>
        </w:tc>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reg_alpha / reg_lambda</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Float [0.01, 5.0] / [0.1, 10.0]</w:t>
            </w:r>
          </w:p>
        </w:tc>
        <w:tc>
          <w:tcPr>
            <w:shd w:fill="FFFFFF"/>
            <w:tcMar>
              <w:top w:w="70" w:type="dxa"/>
              <w:bottom w:w="70" w:type="dxa"/>
              <w:left w:w="80" w:type="dxa"/>
              <w:right w:w="80" w:type="dxa"/>
            </w:tcMar>
            <w:tcW w:w="1584" w:type="dxa"/>
          </w:tcPr>
          <w:p>
            <w:pPr>
              <w:spacing w:line="264" w:lineRule="auto" w:after="0"/>
              <w:jc w:val="center"/>
            </w:pPr>
            <w:r>
              <w:rPr>
                <w:rFonts w:ascii="Times New Roman" w:hAnsi="Times New Roman"/>
                <w:sz w:val="19"/>
              </w:rPr>
              <w:t>0.05 / 2.0</w:t>
            </w:r>
          </w:p>
        </w:tc>
      </w:tr>
      <w:tr>
        <w:trPr>
          <w:cantSplit/>
        </w:trPr>
        <w:tc>
          <w:tcPr>
            <w:shd w:fill="FAFAFA"/>
            <w:tcMar>
              <w:top w:w="70" w:type="dxa"/>
              <w:bottom w:w="70" w:type="dxa"/>
              <w:left w:w="80" w:type="dxa"/>
              <w:right w:w="80" w:type="dxa"/>
            </w:tcMar>
            <w:tcW w:w="2304" w:type="dxa"/>
          </w:tcPr>
          <w:p>
            <w:pPr>
              <w:spacing w:line="264" w:lineRule="auto" w:after="0"/>
              <w:jc w:val="left"/>
            </w:pPr>
            <w:r>
              <w:rPr>
                <w:rFonts w:ascii="Times New Roman" w:hAnsi="Times New Roman"/>
                <w:sz w:val="19"/>
              </w:rPr>
              <w:t>CatBoost (Wear)</w:t>
            </w:r>
          </w:p>
        </w:tc>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iterations</w:t>
            </w:r>
          </w:p>
        </w:tc>
        <w:tc>
          <w:tcPr>
            <w:shd w:fill="FAFAFA"/>
            <w:tcMar>
              <w:top w:w="70" w:type="dxa"/>
              <w:bottom w:w="70" w:type="dxa"/>
              <w:left w:w="80" w:type="dxa"/>
              <w:right w:w="80" w:type="dxa"/>
            </w:tcMar>
            <w:tcW w:w="2880" w:type="dxa"/>
          </w:tcPr>
          <w:p>
            <w:pPr>
              <w:spacing w:line="264" w:lineRule="auto" w:after="0"/>
              <w:jc w:val="left"/>
            </w:pPr>
            <w:r>
              <w:rPr>
                <w:rFonts w:ascii="Times New Roman" w:hAnsi="Times New Roman"/>
                <w:sz w:val="19"/>
              </w:rPr>
              <w:t>Integer [400, 850], step=50</w:t>
            </w:r>
          </w:p>
        </w:tc>
        <w:tc>
          <w:tcPr>
            <w:shd w:fill="FAFAFA"/>
            <w:tcMar>
              <w:top w:w="70" w:type="dxa"/>
              <w:bottom w:w="70" w:type="dxa"/>
              <w:left w:w="80" w:type="dxa"/>
              <w:right w:w="80" w:type="dxa"/>
            </w:tcMar>
            <w:tcW w:w="1584" w:type="dxa"/>
          </w:tcPr>
          <w:p>
            <w:pPr>
              <w:spacing w:line="264" w:lineRule="auto" w:after="0"/>
              <w:jc w:val="center"/>
            </w:pPr>
            <w:r>
              <w:rPr>
                <w:rFonts w:ascii="Times New Roman" w:hAnsi="Times New Roman"/>
                <w:sz w:val="19"/>
              </w:rPr>
              <w:t>700</w:t>
            </w:r>
          </w:p>
        </w:tc>
      </w:tr>
      <w:tr>
        <w:trPr>
          <w:cantSplit/>
        </w:trPr>
        <w:tc>
          <w:tcPr>
            <w:shd w:fill="FFFFFF"/>
            <w:tcMar>
              <w:top w:w="70" w:type="dxa"/>
              <w:bottom w:w="70" w:type="dxa"/>
              <w:left w:w="80" w:type="dxa"/>
              <w:right w:w="80" w:type="dxa"/>
            </w:tcMar>
            <w:tcW w:w="2304" w:type="dxa"/>
          </w:tcPr>
          <w:p>
            <w:pPr>
              <w:spacing w:line="264" w:lineRule="auto" w:after="0"/>
              <w:jc w:val="left"/>
            </w:pPr>
            <w:r>
              <w:rPr>
                <w:rFonts w:ascii="Times New Roman" w:hAnsi="Times New Roman"/>
                <w:sz w:val="19"/>
              </w:rPr>
              <w:t>CatBoost (Wear)</w:t>
            </w:r>
          </w:p>
        </w:tc>
        <w:tc>
          <w:tcPr>
            <w:shd w:fill="FFFFFF"/>
            <w:tcMar>
              <w:top w:w="70" w:type="dxa"/>
              <w:bottom w:w="70" w:type="dxa"/>
              <w:left w:w="80" w:type="dxa"/>
              <w:right w:w="80" w:type="dxa"/>
            </w:tcMar>
            <w:tcW w:w="2592" w:type="dxa"/>
          </w:tcPr>
          <w:p>
            <w:pPr>
              <w:spacing w:line="264" w:lineRule="auto" w:after="0"/>
              <w:jc w:val="left"/>
            </w:pPr>
            <w:r>
              <w:rPr>
                <w:rFonts w:ascii="Times New Roman" w:hAnsi="Times New Roman"/>
                <w:sz w:val="19"/>
              </w:rPr>
              <w:t>learning_rate</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Float [0.015, 0.10], log scale</w:t>
            </w:r>
          </w:p>
        </w:tc>
        <w:tc>
          <w:tcPr>
            <w:shd w:fill="FFFFFF"/>
            <w:tcMar>
              <w:top w:w="70" w:type="dxa"/>
              <w:bottom w:w="70" w:type="dxa"/>
              <w:left w:w="80" w:type="dxa"/>
              <w:right w:w="80" w:type="dxa"/>
            </w:tcMar>
            <w:tcW w:w="1584" w:type="dxa"/>
          </w:tcPr>
          <w:p>
            <w:pPr>
              <w:spacing w:line="264" w:lineRule="auto" w:after="0"/>
              <w:jc w:val="center"/>
            </w:pPr>
            <w:r>
              <w:rPr>
                <w:rFonts w:ascii="Times New Roman" w:hAnsi="Times New Roman"/>
                <w:sz w:val="19"/>
              </w:rPr>
              <w:t>0.035</w:t>
            </w:r>
          </w:p>
        </w:tc>
      </w:tr>
      <w:tr>
        <w:trPr>
          <w:cantSplit/>
        </w:trPr>
        <w:tc>
          <w:tcPr>
            <w:shd w:fill="FAFAFA"/>
            <w:tcMar>
              <w:top w:w="70" w:type="dxa"/>
              <w:bottom w:w="70" w:type="dxa"/>
              <w:left w:w="80" w:type="dxa"/>
              <w:right w:w="80" w:type="dxa"/>
            </w:tcMar>
            <w:tcW w:w="2304" w:type="dxa"/>
          </w:tcPr>
          <w:p>
            <w:pPr>
              <w:spacing w:line="264" w:lineRule="auto" w:after="0"/>
              <w:jc w:val="left"/>
            </w:pPr>
            <w:r>
              <w:rPr>
                <w:rFonts w:ascii="Times New Roman" w:hAnsi="Times New Roman"/>
                <w:sz w:val="19"/>
              </w:rPr>
              <w:t>CatBoost (Wear)</w:t>
            </w:r>
          </w:p>
        </w:tc>
        <w:tc>
          <w:tcPr>
            <w:shd w:fill="FAFAFA"/>
            <w:tcMar>
              <w:top w:w="70" w:type="dxa"/>
              <w:bottom w:w="70" w:type="dxa"/>
              <w:left w:w="80" w:type="dxa"/>
              <w:right w:w="80" w:type="dxa"/>
            </w:tcMar>
            <w:tcW w:w="2592" w:type="dxa"/>
          </w:tcPr>
          <w:p>
            <w:pPr>
              <w:spacing w:line="264" w:lineRule="auto" w:after="0"/>
              <w:jc w:val="left"/>
            </w:pPr>
            <w:r>
              <w:rPr>
                <w:rFonts w:ascii="Times New Roman" w:hAnsi="Times New Roman"/>
                <w:sz w:val="19"/>
              </w:rPr>
              <w:t>depth</w:t>
            </w:r>
          </w:p>
        </w:tc>
        <w:tc>
          <w:tcPr>
            <w:shd w:fill="FAFAFA"/>
            <w:tcMar>
              <w:top w:w="70" w:type="dxa"/>
              <w:bottom w:w="70" w:type="dxa"/>
              <w:left w:w="80" w:type="dxa"/>
              <w:right w:w="80" w:type="dxa"/>
            </w:tcMar>
            <w:tcW w:w="2880" w:type="dxa"/>
          </w:tcPr>
          <w:p>
            <w:pPr>
              <w:spacing w:line="264" w:lineRule="auto" w:after="0"/>
              <w:jc w:val="center"/>
            </w:pPr>
            <w:r>
              <w:rPr>
                <w:rFonts w:ascii="Times New Roman" w:hAnsi="Times New Roman"/>
                <w:sz w:val="19"/>
              </w:rPr>
              <w:t>Integer [4, 8]</w:t>
            </w:r>
          </w:p>
        </w:tc>
        <w:tc>
          <w:tcPr>
            <w:shd w:fill="FAFAFA"/>
            <w:tcMar>
              <w:top w:w="70" w:type="dxa"/>
              <w:bottom w:w="70" w:type="dxa"/>
              <w:left w:w="80" w:type="dxa"/>
              <w:right w:w="80" w:type="dxa"/>
            </w:tcMar>
            <w:tcW w:w="1584" w:type="dxa"/>
          </w:tcPr>
          <w:p>
            <w:pPr>
              <w:spacing w:line="264" w:lineRule="auto" w:after="0"/>
              <w:jc w:val="center"/>
            </w:pPr>
            <w:r>
              <w:rPr>
                <w:rFonts w:ascii="Times New Roman" w:hAnsi="Times New Roman"/>
                <w:sz w:val="19"/>
              </w:rPr>
              <w:t>6</w:t>
            </w:r>
          </w:p>
        </w:tc>
      </w:tr>
      <w:tr>
        <w:trPr>
          <w:cantSplit/>
        </w:trPr>
        <w:tc>
          <w:tcPr>
            <w:shd w:fill="FFFFFF"/>
            <w:tcMar>
              <w:top w:w="70" w:type="dxa"/>
              <w:bottom w:w="70" w:type="dxa"/>
              <w:left w:w="80" w:type="dxa"/>
              <w:right w:w="80" w:type="dxa"/>
            </w:tcMar>
            <w:tcW w:w="2304" w:type="dxa"/>
          </w:tcPr>
          <w:p>
            <w:pPr>
              <w:spacing w:line="264" w:lineRule="auto" w:after="0"/>
              <w:jc w:val="left"/>
            </w:pPr>
            <w:r>
              <w:rPr>
                <w:rFonts w:ascii="Times New Roman" w:hAnsi="Times New Roman"/>
                <w:sz w:val="19"/>
              </w:rPr>
              <w:t>CatBoost (Wear)</w:t>
            </w:r>
          </w:p>
        </w:tc>
        <w:tc>
          <w:tcPr>
            <w:shd w:fill="FFFFFF"/>
            <w:tcMar>
              <w:top w:w="70" w:type="dxa"/>
              <w:bottom w:w="70" w:type="dxa"/>
              <w:left w:w="80" w:type="dxa"/>
              <w:right w:w="80" w:type="dxa"/>
            </w:tcMar>
            <w:tcW w:w="2592" w:type="dxa"/>
          </w:tcPr>
          <w:p>
            <w:pPr>
              <w:spacing w:line="264" w:lineRule="auto" w:after="0"/>
              <w:jc w:val="center"/>
            </w:pPr>
            <w:r>
              <w:rPr>
                <w:rFonts w:ascii="Times New Roman" w:hAnsi="Times New Roman"/>
                <w:sz w:val="19"/>
              </w:rPr>
              <w:t>l2_leaf_reg</w:t>
            </w:r>
          </w:p>
        </w:tc>
        <w:tc>
          <w:tcPr>
            <w:shd w:fill="FFFFFF"/>
            <w:tcMar>
              <w:top w:w="70" w:type="dxa"/>
              <w:bottom w:w="70" w:type="dxa"/>
              <w:left w:w="80" w:type="dxa"/>
              <w:right w:w="80" w:type="dxa"/>
            </w:tcMar>
            <w:tcW w:w="2880" w:type="dxa"/>
          </w:tcPr>
          <w:p>
            <w:pPr>
              <w:spacing w:line="264" w:lineRule="auto" w:after="0"/>
              <w:jc w:val="left"/>
            </w:pPr>
            <w:r>
              <w:rPr>
                <w:rFonts w:ascii="Times New Roman" w:hAnsi="Times New Roman"/>
                <w:sz w:val="19"/>
              </w:rPr>
              <w:t>Float [1.0, 10.0]</w:t>
            </w:r>
          </w:p>
        </w:tc>
        <w:tc>
          <w:tcPr>
            <w:shd w:fill="FFFFFF"/>
            <w:tcMar>
              <w:top w:w="70" w:type="dxa"/>
              <w:bottom w:w="70" w:type="dxa"/>
              <w:left w:w="80" w:type="dxa"/>
              <w:right w:w="80" w:type="dxa"/>
            </w:tcMar>
            <w:tcW w:w="1584" w:type="dxa"/>
          </w:tcPr>
          <w:p>
            <w:pPr>
              <w:spacing w:line="264" w:lineRule="auto" w:after="0"/>
              <w:jc w:val="center"/>
            </w:pPr>
            <w:r>
              <w:rPr>
                <w:rFonts w:ascii="Times New Roman" w:hAnsi="Times New Roman"/>
                <w:sz w:val="19"/>
              </w:rPr>
              <w:t>5.0</w:t>
            </w:r>
          </w:p>
        </w:tc>
      </w:tr>
    </w:tbl>
    <w:p>
      <w:pPr>
        <w:spacing w:before="0" w:after="80" w:line="240" w:lineRule="auto"/>
      </w:pPr>
      <w:r>
        <w:rPr>
          <w:sz w:val="4"/>
        </w:rPr>
      </w:r>
    </w:p>
    <w:p>
      <w:pPr>
        <w:pStyle w:val="Heading2"/>
        <w:spacing w:before="280" w:after="80" w:line="360" w:lineRule="auto"/>
        <w:jc w:val="left"/>
      </w:pPr>
      <w:r>
        <w:rPr>
          <w:rFonts w:ascii="Times New Roman" w:hAnsi="Times New Roman"/>
          <w:b/>
          <w:sz w:val="28"/>
        </w:rPr>
        <w:t>5.7 Detailed Algorithms and Pseudocode</w:t>
      </w:r>
    </w:p>
    <w:p>
      <w:pPr>
        <w:spacing w:line="360" w:lineRule="auto" w:after="120"/>
        <w:jc w:val="both"/>
      </w:pPr>
      <w:r>
        <w:rPr>
          <w:rFonts w:ascii="Times New Roman" w:hAnsi="Times New Roman"/>
          <w:sz w:val="27"/>
        </w:rPr>
        <w:t>Algorithm 5.1 outlines the end-to-end 5-fold cross-validation and Bayesian tuning workflow, while Algorithm 5.2 defines the real-time Virtual Tribometer inference routine with physical guardrails:</w:t>
      </w:r>
    </w:p>
    <w:p>
      <w:pPr>
        <w:spacing w:line="360" w:lineRule="auto" w:after="120"/>
        <w:jc w:val="both"/>
      </w:pPr>
      <w:r>
        <w:rPr>
          <w:rFonts w:ascii="Times New Roman" w:hAnsi="Times New Roman"/>
          <w:sz w:val="27"/>
        </w:rPr>
        <w:t>Algorithm 5.1: End-to-End Tribology Feature Engineering and 5-Fold Evaluation</w:t>
        <w:br/>
        <w:t>Input: Raw literature dataset D_raw, 80-feature taxonomy specification F_spec</w:t>
        <w:br/>
        <w:t>Output: Out-of-Fold predictions y_oof, Metric Leaderboard L, Serialized Models M_final</w:t>
        <w:br/>
        <w:t>1. D_eng ← Engineer_Physics_Features(D_raw)  // Computes 80 predictors</w:t>
        <w:br/>
        <w:t>2. Partition D_eng into CoF set (N=1,227) and Wear set (N=1,120, y_wear = log10(kv))</w:t>
        <w:br/>
        <w:t>3. For target in [CoF, Wear]:</w:t>
        <w:br/>
        <w:t>4.    Initialize 5-fold cross-validator KFold(n_splits=5, shuffle=True, seed=42)</w:t>
        <w:br/>
        <w:t>5.    For model in Model_Suite:</w:t>
        <w:br/>
        <w:t>6.       For fold_k in 1..5:</w:t>
        <w:br/>
        <w:t>7.          Fit Preprocessor Pipeline on D_train(fold_k)</w:t>
        <w:br/>
        <w:t>8.          Fit Model on Transformed D_train(fold_k)</w:t>
        <w:br/>
        <w:t>9.          Predict y_val on Transformed D_val(fold_k)</w:t>
        <w:br/>
        <w:t>10.         Store validation predictions into y_oof</w:t>
        <w:br/>
        <w:t>11.      Compute OOF R², MAE, RMSE, and fold standard deviation σ</w:t>
        <w:br/>
        <w:t>12.   Execute Optuna TPE Bayesian Fine-Tuning on Top Performer (35 trials)</w:t>
        <w:br/>
        <w:t>13. Train final Tuned Pipelines on 100% data; serialize to best_model.joblib</w:t>
      </w:r>
    </w:p>
    <w:p>
      <w:pPr>
        <w:spacing w:line="360" w:lineRule="auto" w:after="120"/>
        <w:jc w:val="both"/>
      </w:pPr>
      <w:r>
        <w:rPr>
          <w:rFonts w:ascii="Times New Roman" w:hAnsi="Times New Roman"/>
          <w:sz w:val="27"/>
        </w:rPr>
        <w:t>Algorithm 5.2: Real-Time Virtual Tribometer Inference and Thermal Softening Engine</w:t>
        <w:br/>
        <w:t>Input: Formulation parameters {PA6, PA66, GF, Graphite, MoS2, PTFE}, Kinematics {FN, v, s}</w:t>
        <w:br/>
        <w:t>Output: Predicted CoF μ_pred, Predicted Wear kv_pred, Thermal Flash Rise ΔT_flash, Alert Flags</w:t>
        <w:br/>
        <w:t>1. Construct single-row DataFrame and execute 80-feature extraction pipeline</w:t>
        <w:br/>
        <w:t>2. Calculate Archard-Ashby flash rise: ΔT_flash = (μ_est · FN · v) / [4 · r · (K_comp + K_steel)]</w:t>
        <w:br/>
        <w:t>3. Compute total contact temperature: T_contact = T_ambient + ΔT_flash</w:t>
        <w:br/>
        <w:t>4. If T_contact &gt; 50°C: Trigger 'Thermal Softening Alert (Finding 9)'</w:t>
        <w:br/>
        <w:t>5. Compute synergy ratio: R_lub_reinf = w_lub / max(w_reinf, ε)</w:t>
        <w:br/>
        <w:t>6. If 0.25 ≤ R_lub_reinf ≤ 0.60: Trigger 'Optimal Pareto Window Feedback (Finding 8)'</w:t>
        <w:br/>
        <w:t>7. μ_pred ← Model_XGBoost.predict(Features); Clip μ_pred to [0.01, 1.20]</w:t>
        <w:br/>
        <w:t>8. y_log_wear ← Model_CatBoost.predict(Features); kv_pred ← 10^(y_log_wear)</w:t>
        <w:br/>
        <w:t>9. Return {μ_pred, kv_pred, ΔT_flash, T_contact, Alert Flags}</w:t>
      </w:r>
    </w:p>
    <w:p>
      <w:r>
        <w:br w:type="page"/>
      </w:r>
    </w:p>
    <w:p>
      <w:pPr>
        <w:pStyle w:val="Heading1"/>
        <w:spacing w:before="320" w:after="360" w:line="276" w:lineRule="auto"/>
        <w:jc w:val="center"/>
      </w:pPr>
      <w:r>
        <w:rPr>
          <w:rFonts w:ascii="Times New Roman" w:hAnsi="Times New Roman"/>
          <w:b/>
          <w:sz w:val="32"/>
        </w:rPr>
        <w:t>CHAPTER 6</w:t>
        <w:br/>
        <w:t>IMPLEMENTATION, RESULTS, AND EMPIRICAL VALIDATION</w:t>
      </w:r>
    </w:p>
    <w:p>
      <w:pPr>
        <w:pStyle w:val="Heading2"/>
        <w:spacing w:before="280" w:after="80" w:line="360" w:lineRule="auto"/>
        <w:jc w:val="left"/>
      </w:pPr>
      <w:r>
        <w:rPr>
          <w:rFonts w:ascii="Times New Roman" w:hAnsi="Times New Roman"/>
          <w:b/>
          <w:sz w:val="28"/>
        </w:rPr>
        <w:t>6.1 Experimental Setup and Implementation Environment</w:t>
      </w:r>
    </w:p>
    <w:p>
      <w:pPr>
        <w:spacing w:line="360" w:lineRule="auto" w:after="120"/>
        <w:jc w:val="both"/>
      </w:pPr>
      <w:r>
        <w:rPr>
          <w:rFonts w:ascii="Times New Roman" w:hAnsi="Times New Roman"/>
          <w:sz w:val="27"/>
        </w:rPr>
        <w:t>All model development, cross-validation benchmarking, Bayesian optimization, and interpretability workflows were executed in Python 3.12 under macOS Sonoma and Google Colab Linux runtimes. Random seeds were strictly fixed to 42 across cross-validation partitioning, tree split finding, and Optuna sampling. Execution of the complete 8-model 5-fold evaluation pipeline required approximately 4.5 minutes on an 8-core workstation, demonstrating high computational efficiency.</w:t>
      </w:r>
    </w:p>
    <w:p>
      <w:pPr>
        <w:pStyle w:val="Heading2"/>
        <w:spacing w:before="280" w:after="80" w:line="360" w:lineRule="auto"/>
        <w:jc w:val="left"/>
      </w:pPr>
      <w:r>
        <w:rPr>
          <w:rFonts w:ascii="Times New Roman" w:hAnsi="Times New Roman"/>
          <w:b/>
          <w:sz w:val="28"/>
        </w:rPr>
        <w:t>6.2 Benchmark Performance and Consolidated Leaderboard</w:t>
      </w:r>
    </w:p>
    <w:p>
      <w:pPr>
        <w:spacing w:line="360" w:lineRule="auto" w:after="120"/>
        <w:jc w:val="both"/>
      </w:pPr>
      <w:r>
        <w:rPr>
          <w:rFonts w:ascii="Times New Roman" w:hAnsi="Times New Roman"/>
          <w:sz w:val="27"/>
        </w:rPr>
        <w:t>Table 6.1 presents the authoritative 5-fold cross-validation performance leaderboard across both continuous physical targets:</w:t>
      </w:r>
    </w:p>
    <w:p>
      <w:pPr>
        <w:spacing w:before="240" w:after="80"/>
        <w:jc w:val="left"/>
      </w:pPr>
      <w:r>
        <w:rPr>
          <w:rFonts w:ascii="Times New Roman" w:hAnsi="Times New Roman"/>
          <w:b/>
          <w:sz w:val="24"/>
        </w:rPr>
        <w:t>Table 6.1: Consolidated 5-Fold Cross-Validation Performance Leaderboard</w:t>
      </w:r>
    </w:p>
    <w:tbl>
      <w:tblPr>
        <w:jc w:val="center"/>
        <w:tblLayout w:type="fixed"/>
        <w:tblLook w:firstColumn="1" w:firstRow="1" w:lastColumn="0" w:lastRow="0" w:noHBand="0" w:noVBand="1" w:val="04A0"/>
        <w:tblW w:w="9360" w:type="dxa"/>
      </w:tblPr>
      <w:tblGrid>
        <w:gridCol w:w="864"/>
        <w:gridCol w:w="648"/>
        <w:gridCol w:w="2160"/>
        <w:gridCol w:w="792"/>
        <w:gridCol w:w="720"/>
        <w:gridCol w:w="720"/>
        <w:gridCol w:w="835"/>
        <w:gridCol w:w="749"/>
        <w:gridCol w:w="864"/>
        <w:gridCol w:w="1008"/>
      </w:tblGrid>
      <w:tr>
        <w:trPr>
          <w:tblHeader/>
        </w:trPr>
        <w:tc>
          <w:tcPr>
            <w:shd w:fill="F1F5F9"/>
            <w:tcMar>
              <w:top w:w="75" w:type="dxa"/>
              <w:bottom w:w="75" w:type="dxa"/>
              <w:left w:w="30" w:type="dxa"/>
              <w:right w:w="30" w:type="dxa"/>
            </w:tcMar>
            <w:tcW w:w="864" w:type="dxa"/>
          </w:tcPr>
          <w:p>
            <w:pPr>
              <w:spacing w:line="264" w:lineRule="auto" w:after="0"/>
              <w:jc w:val="center"/>
            </w:pPr>
            <w:r>
              <w:rPr>
                <w:rFonts w:ascii="Times New Roman" w:hAnsi="Times New Roman"/>
                <w:b/>
                <w:sz w:val="16"/>
              </w:rPr>
              <w:t>TARGET</w:t>
            </w:r>
          </w:p>
        </w:tc>
        <w:tc>
          <w:tcPr>
            <w:shd w:fill="F1F5F9"/>
            <w:tcMar>
              <w:top w:w="75" w:type="dxa"/>
              <w:bottom w:w="75" w:type="dxa"/>
              <w:left w:w="30" w:type="dxa"/>
              <w:right w:w="30" w:type="dxa"/>
            </w:tcMar>
            <w:tcW w:w="648" w:type="dxa"/>
          </w:tcPr>
          <w:p>
            <w:pPr>
              <w:spacing w:line="264" w:lineRule="auto" w:after="0"/>
              <w:jc w:val="center"/>
            </w:pPr>
            <w:r>
              <w:rPr>
                <w:rFonts w:ascii="Times New Roman" w:hAnsi="Times New Roman"/>
                <w:b/>
                <w:sz w:val="16"/>
              </w:rPr>
              <w:t>RANK</w:t>
            </w:r>
          </w:p>
        </w:tc>
        <w:tc>
          <w:tcPr>
            <w:shd w:fill="F1F5F9"/>
            <w:tcMar>
              <w:top w:w="75" w:type="dxa"/>
              <w:bottom w:w="75" w:type="dxa"/>
              <w:left w:w="30" w:type="dxa"/>
              <w:right w:w="30" w:type="dxa"/>
            </w:tcMar>
            <w:tcW w:w="2160" w:type="dxa"/>
          </w:tcPr>
          <w:p>
            <w:pPr>
              <w:spacing w:line="264" w:lineRule="auto" w:after="0"/>
              <w:jc w:val="center"/>
            </w:pPr>
            <w:r>
              <w:rPr>
                <w:rFonts w:ascii="Times New Roman" w:hAnsi="Times New Roman"/>
                <w:b/>
                <w:sz w:val="16"/>
              </w:rPr>
              <w:t>MODEL</w:t>
            </w:r>
          </w:p>
        </w:tc>
        <w:tc>
          <w:tcPr>
            <w:shd w:fill="F1F5F9"/>
            <w:tcMar>
              <w:top w:w="75" w:type="dxa"/>
              <w:bottom w:w="75" w:type="dxa"/>
              <w:left w:w="30" w:type="dxa"/>
              <w:right w:w="30" w:type="dxa"/>
            </w:tcMar>
            <w:tcW w:w="792" w:type="dxa"/>
          </w:tcPr>
          <w:p>
            <w:pPr>
              <w:spacing w:line="264" w:lineRule="auto" w:after="0"/>
              <w:jc w:val="center"/>
            </w:pPr>
            <w:r>
              <w:rPr>
                <w:rFonts w:ascii="Times New Roman" w:hAnsi="Times New Roman"/>
                <w:b/>
                <w:sz w:val="16"/>
              </w:rPr>
              <w:t>OOF R²</w:t>
            </w:r>
          </w:p>
        </w:tc>
        <w:tc>
          <w:tcPr>
            <w:shd w:fill="F1F5F9"/>
            <w:tcMar>
              <w:top w:w="75" w:type="dxa"/>
              <w:bottom w:w="75" w:type="dxa"/>
              <w:left w:w="30" w:type="dxa"/>
              <w:right w:w="30" w:type="dxa"/>
            </w:tcMar>
            <w:tcW w:w="720" w:type="dxa"/>
          </w:tcPr>
          <w:p>
            <w:pPr>
              <w:spacing w:line="264" w:lineRule="auto" w:after="0"/>
              <w:jc w:val="center"/>
            </w:pPr>
            <w:r>
              <w:rPr>
                <w:rFonts w:ascii="Times New Roman" w:hAnsi="Times New Roman"/>
                <w:b/>
                <w:sz w:val="16"/>
              </w:rPr>
              <w:t>MAE</w:t>
            </w:r>
          </w:p>
        </w:tc>
        <w:tc>
          <w:tcPr>
            <w:shd w:fill="F1F5F9"/>
            <w:tcMar>
              <w:top w:w="75" w:type="dxa"/>
              <w:bottom w:w="75" w:type="dxa"/>
              <w:left w:w="30" w:type="dxa"/>
              <w:right w:w="30" w:type="dxa"/>
            </w:tcMar>
            <w:tcW w:w="720" w:type="dxa"/>
          </w:tcPr>
          <w:p>
            <w:pPr>
              <w:spacing w:line="264" w:lineRule="auto" w:after="0"/>
              <w:jc w:val="center"/>
            </w:pPr>
            <w:r>
              <w:rPr>
                <w:rFonts w:ascii="Times New Roman" w:hAnsi="Times New Roman"/>
                <w:b/>
                <w:sz w:val="16"/>
              </w:rPr>
              <w:t>RMSE</w:t>
            </w:r>
          </w:p>
        </w:tc>
        <w:tc>
          <w:tcPr>
            <w:shd w:fill="F1F5F9"/>
            <w:tcMar>
              <w:top w:w="75" w:type="dxa"/>
              <w:bottom w:w="75" w:type="dxa"/>
              <w:left w:w="30" w:type="dxa"/>
              <w:right w:w="30" w:type="dxa"/>
            </w:tcMar>
            <w:tcW w:w="835" w:type="dxa"/>
          </w:tcPr>
          <w:p>
            <w:pPr>
              <w:spacing w:line="264" w:lineRule="auto" w:after="0"/>
              <w:jc w:val="center"/>
            </w:pPr>
            <w:r>
              <w:rPr>
                <w:rFonts w:ascii="Times New Roman" w:hAnsi="Times New Roman"/>
                <w:b/>
                <w:sz w:val="16"/>
              </w:rPr>
              <w:t>FOLD R²</w:t>
            </w:r>
          </w:p>
        </w:tc>
        <w:tc>
          <w:tcPr>
            <w:shd w:fill="F1F5F9"/>
            <w:tcMar>
              <w:top w:w="75" w:type="dxa"/>
              <w:bottom w:w="75" w:type="dxa"/>
              <w:left w:w="30" w:type="dxa"/>
              <w:right w:w="30" w:type="dxa"/>
            </w:tcMar>
            <w:tcW w:w="748" w:type="dxa"/>
          </w:tcPr>
          <w:p>
            <w:pPr>
              <w:spacing w:line="264" w:lineRule="auto" w:after="0"/>
              <w:jc w:val="center"/>
            </w:pPr>
            <w:r>
              <w:rPr>
                <w:rFonts w:ascii="Times New Roman" w:hAnsi="Times New Roman"/>
                <w:b/>
                <w:sz w:val="16"/>
              </w:rPr>
              <w:t>STD (σ)</w:t>
            </w:r>
          </w:p>
        </w:tc>
        <w:tc>
          <w:tcPr>
            <w:shd w:fill="F1F5F9"/>
            <w:tcMar>
              <w:top w:w="75" w:type="dxa"/>
              <w:bottom w:w="75" w:type="dxa"/>
              <w:left w:w="30" w:type="dxa"/>
              <w:right w:w="30" w:type="dxa"/>
            </w:tcMar>
            <w:tcW w:w="864" w:type="dxa"/>
          </w:tcPr>
          <w:p>
            <w:pPr>
              <w:spacing w:line="264" w:lineRule="auto" w:after="0"/>
              <w:jc w:val="center"/>
            </w:pPr>
            <w:r>
              <w:rPr>
                <w:rFonts w:ascii="Times New Roman" w:hAnsi="Times New Roman"/>
                <w:b/>
                <w:sz w:val="16"/>
              </w:rPr>
              <w:t>GAIN (%)</w:t>
            </w:r>
          </w:p>
        </w:tc>
        <w:tc>
          <w:tcPr>
            <w:shd w:fill="F1F5F9"/>
            <w:tcMar>
              <w:top w:w="75" w:type="dxa"/>
              <w:bottom w:w="75" w:type="dxa"/>
              <w:left w:w="30" w:type="dxa"/>
              <w:right w:w="30" w:type="dxa"/>
            </w:tcMar>
            <w:tcW w:w="1007" w:type="dxa"/>
          </w:tcPr>
          <w:p>
            <w:pPr>
              <w:spacing w:line="264" w:lineRule="auto" w:after="0"/>
              <w:jc w:val="center"/>
            </w:pPr>
            <w:r>
              <w:rPr>
                <w:rFonts w:ascii="Times New Roman" w:hAnsi="Times New Roman"/>
                <w:b/>
                <w:sz w:val="16"/>
              </w:rPr>
              <w:t>STATUS</w:t>
            </w:r>
          </w:p>
        </w:tc>
      </w:tr>
      <w:tr>
        <w:trPr>
          <w:cantSplit/>
        </w:trPr>
        <w:tc>
          <w:tcPr>
            <w:shd w:fill="FFFFFF"/>
            <w:tcMar>
              <w:top w:w="50" w:type="dxa"/>
              <w:bottom w:w="50" w:type="dxa"/>
              <w:left w:w="30" w:type="dxa"/>
              <w:right w:w="30" w:type="dxa"/>
            </w:tcMar>
            <w:tcW w:w="864" w:type="dxa"/>
          </w:tcPr>
          <w:p>
            <w:pPr>
              <w:spacing w:line="264" w:lineRule="auto" w:after="0"/>
              <w:jc w:val="left"/>
            </w:pPr>
            <w:r>
              <w:rPr>
                <w:rFonts w:ascii="Times New Roman" w:hAnsi="Times New Roman"/>
                <w:sz w:val="15"/>
              </w:rPr>
              <w:t>CoF</w:t>
            </w:r>
          </w:p>
        </w:tc>
        <w:tc>
          <w:tcPr>
            <w:shd w:fill="FFFFFF"/>
            <w:tcMar>
              <w:top w:w="50" w:type="dxa"/>
              <w:bottom w:w="50" w:type="dxa"/>
              <w:left w:w="30" w:type="dxa"/>
              <w:right w:w="30" w:type="dxa"/>
            </w:tcMar>
            <w:tcW w:w="648" w:type="dxa"/>
          </w:tcPr>
          <w:p>
            <w:pPr>
              <w:spacing w:line="264" w:lineRule="auto" w:after="0"/>
              <w:jc w:val="center"/>
            </w:pPr>
            <w:r>
              <w:rPr>
                <w:rFonts w:ascii="Times New Roman" w:hAnsi="Times New Roman"/>
                <w:sz w:val="15"/>
              </w:rPr>
              <w:t>1</w:t>
            </w:r>
          </w:p>
        </w:tc>
        <w:tc>
          <w:tcPr>
            <w:shd w:fill="FFFFFF"/>
            <w:tcMar>
              <w:top w:w="50" w:type="dxa"/>
              <w:bottom w:w="50" w:type="dxa"/>
              <w:left w:w="30" w:type="dxa"/>
              <w:right w:w="30" w:type="dxa"/>
            </w:tcMar>
            <w:tcW w:w="2160" w:type="dxa"/>
          </w:tcPr>
          <w:p>
            <w:pPr>
              <w:spacing w:line="264" w:lineRule="auto" w:after="0"/>
              <w:jc w:val="left"/>
            </w:pPr>
            <w:r>
              <w:rPr>
                <w:rFonts w:ascii="Times New Roman" w:hAnsi="Times New Roman"/>
                <w:sz w:val="15"/>
              </w:rPr>
              <w:t>XGBoost (Tuned)</w:t>
            </w:r>
          </w:p>
        </w:tc>
        <w:tc>
          <w:tcPr>
            <w:shd w:fill="FFFFFF"/>
            <w:tcMar>
              <w:top w:w="50" w:type="dxa"/>
              <w:bottom w:w="50" w:type="dxa"/>
              <w:left w:w="30" w:type="dxa"/>
              <w:right w:w="30" w:type="dxa"/>
            </w:tcMar>
            <w:tcW w:w="792" w:type="dxa"/>
          </w:tcPr>
          <w:p>
            <w:pPr>
              <w:spacing w:line="264" w:lineRule="auto" w:after="0"/>
              <w:jc w:val="center"/>
            </w:pPr>
            <w:r>
              <w:rPr>
                <w:rFonts w:ascii="Times New Roman" w:hAnsi="Times New Roman"/>
                <w:sz w:val="15"/>
              </w:rPr>
              <w:t>0.9572</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0.0220</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0.0382</w:t>
            </w:r>
          </w:p>
        </w:tc>
        <w:tc>
          <w:tcPr>
            <w:shd w:fill="FFFFFF"/>
            <w:tcMar>
              <w:top w:w="50" w:type="dxa"/>
              <w:bottom w:w="50" w:type="dxa"/>
              <w:left w:w="30" w:type="dxa"/>
              <w:right w:w="30" w:type="dxa"/>
            </w:tcMar>
            <w:tcW w:w="835" w:type="dxa"/>
          </w:tcPr>
          <w:p>
            <w:pPr>
              <w:spacing w:line="264" w:lineRule="auto" w:after="0"/>
              <w:jc w:val="center"/>
            </w:pPr>
            <w:r>
              <w:rPr>
                <w:rFonts w:ascii="Times New Roman" w:hAnsi="Times New Roman"/>
                <w:sz w:val="15"/>
              </w:rPr>
              <w:t>0.9569</w:t>
            </w:r>
          </w:p>
        </w:tc>
        <w:tc>
          <w:tcPr>
            <w:shd w:fill="FFFFFF"/>
            <w:tcMar>
              <w:top w:w="50" w:type="dxa"/>
              <w:bottom w:w="50" w:type="dxa"/>
              <w:left w:w="30" w:type="dxa"/>
              <w:right w:w="30" w:type="dxa"/>
            </w:tcMar>
            <w:tcW w:w="748" w:type="dxa"/>
          </w:tcPr>
          <w:p>
            <w:pPr>
              <w:spacing w:line="264" w:lineRule="auto" w:after="0"/>
              <w:jc w:val="center"/>
            </w:pPr>
            <w:r>
              <w:rPr>
                <w:rFonts w:ascii="Times New Roman" w:hAnsi="Times New Roman"/>
                <w:sz w:val="15"/>
              </w:rPr>
              <w:t>0.0068</w:t>
            </w:r>
          </w:p>
        </w:tc>
        <w:tc>
          <w:tcPr>
            <w:shd w:fill="FFFFFF"/>
            <w:tcMar>
              <w:top w:w="50" w:type="dxa"/>
              <w:bottom w:w="50" w:type="dxa"/>
              <w:left w:w="30" w:type="dxa"/>
              <w:right w:w="30" w:type="dxa"/>
            </w:tcMar>
            <w:tcW w:w="864" w:type="dxa"/>
          </w:tcPr>
          <w:p>
            <w:pPr>
              <w:spacing w:line="264" w:lineRule="auto" w:after="0"/>
              <w:jc w:val="center"/>
            </w:pPr>
            <w:r>
              <w:rPr>
                <w:rFonts w:ascii="Times New Roman" w:hAnsi="Times New Roman"/>
                <w:sz w:val="15"/>
              </w:rPr>
              <w:t>+41.81%</w:t>
            </w:r>
          </w:p>
        </w:tc>
        <w:tc>
          <w:tcPr>
            <w:shd w:fill="FFFFFF"/>
            <w:tcMar>
              <w:top w:w="50" w:type="dxa"/>
              <w:bottom w:w="50" w:type="dxa"/>
              <w:left w:w="30" w:type="dxa"/>
              <w:right w:w="30" w:type="dxa"/>
            </w:tcMar>
            <w:tcW w:w="1007" w:type="dxa"/>
          </w:tcPr>
          <w:p>
            <w:pPr>
              <w:spacing w:line="264" w:lineRule="auto" w:after="0"/>
              <w:jc w:val="left"/>
            </w:pPr>
            <w:r>
              <w:rPr>
                <w:rFonts w:ascii="Times New Roman" w:hAnsi="Times New Roman"/>
                <w:sz w:val="15"/>
              </w:rPr>
              <w:t>Winner</w:t>
            </w:r>
          </w:p>
        </w:tc>
      </w:tr>
      <w:tr>
        <w:trPr>
          <w:cantSplit/>
        </w:trPr>
        <w:tc>
          <w:tcPr>
            <w:shd w:fill="FAFAFA"/>
            <w:tcMar>
              <w:top w:w="50" w:type="dxa"/>
              <w:bottom w:w="50" w:type="dxa"/>
              <w:left w:w="30" w:type="dxa"/>
              <w:right w:w="30" w:type="dxa"/>
            </w:tcMar>
            <w:tcW w:w="864" w:type="dxa"/>
          </w:tcPr>
          <w:p>
            <w:pPr>
              <w:spacing w:line="264" w:lineRule="auto" w:after="0"/>
              <w:jc w:val="left"/>
            </w:pPr>
            <w:r>
              <w:rPr>
                <w:rFonts w:ascii="Times New Roman" w:hAnsi="Times New Roman"/>
                <w:sz w:val="15"/>
              </w:rPr>
              <w:t>CoF</w:t>
            </w:r>
          </w:p>
        </w:tc>
        <w:tc>
          <w:tcPr>
            <w:shd w:fill="FAFAFA"/>
            <w:tcMar>
              <w:top w:w="50" w:type="dxa"/>
              <w:bottom w:w="50" w:type="dxa"/>
              <w:left w:w="30" w:type="dxa"/>
              <w:right w:w="30" w:type="dxa"/>
            </w:tcMar>
            <w:tcW w:w="648" w:type="dxa"/>
          </w:tcPr>
          <w:p>
            <w:pPr>
              <w:spacing w:line="264" w:lineRule="auto" w:after="0"/>
              <w:jc w:val="center"/>
            </w:pPr>
            <w:r>
              <w:rPr>
                <w:rFonts w:ascii="Times New Roman" w:hAnsi="Times New Roman"/>
                <w:sz w:val="15"/>
              </w:rPr>
              <w:t>2</w:t>
            </w:r>
          </w:p>
        </w:tc>
        <w:tc>
          <w:tcPr>
            <w:shd w:fill="FAFAFA"/>
            <w:tcMar>
              <w:top w:w="50" w:type="dxa"/>
              <w:bottom w:w="50" w:type="dxa"/>
              <w:left w:w="30" w:type="dxa"/>
              <w:right w:w="30" w:type="dxa"/>
            </w:tcMar>
            <w:tcW w:w="2160" w:type="dxa"/>
          </w:tcPr>
          <w:p>
            <w:pPr>
              <w:spacing w:line="264" w:lineRule="auto" w:after="0"/>
              <w:jc w:val="left"/>
            </w:pPr>
            <w:r>
              <w:rPr>
                <w:rFonts w:ascii="Times New Roman" w:hAnsi="Times New Roman"/>
                <w:sz w:val="15"/>
              </w:rPr>
              <w:t>XGBoost</w:t>
            </w:r>
          </w:p>
        </w:tc>
        <w:tc>
          <w:tcPr>
            <w:shd w:fill="FAFAFA"/>
            <w:tcMar>
              <w:top w:w="50" w:type="dxa"/>
              <w:bottom w:w="50" w:type="dxa"/>
              <w:left w:w="30" w:type="dxa"/>
              <w:right w:w="30" w:type="dxa"/>
            </w:tcMar>
            <w:tcW w:w="792" w:type="dxa"/>
          </w:tcPr>
          <w:p>
            <w:pPr>
              <w:spacing w:line="264" w:lineRule="auto" w:after="0"/>
              <w:jc w:val="center"/>
            </w:pPr>
            <w:r>
              <w:rPr>
                <w:rFonts w:ascii="Times New Roman" w:hAnsi="Times New Roman"/>
                <w:sz w:val="15"/>
              </w:rPr>
              <w:t>0.9557</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0.0226</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0.0388</w:t>
            </w:r>
          </w:p>
        </w:tc>
        <w:tc>
          <w:tcPr>
            <w:shd w:fill="FAFAFA"/>
            <w:tcMar>
              <w:top w:w="50" w:type="dxa"/>
              <w:bottom w:w="50" w:type="dxa"/>
              <w:left w:w="30" w:type="dxa"/>
              <w:right w:w="30" w:type="dxa"/>
            </w:tcMar>
            <w:tcW w:w="835" w:type="dxa"/>
          </w:tcPr>
          <w:p>
            <w:pPr>
              <w:spacing w:line="264" w:lineRule="auto" w:after="0"/>
              <w:jc w:val="center"/>
            </w:pPr>
            <w:r>
              <w:rPr>
                <w:rFonts w:ascii="Times New Roman" w:hAnsi="Times New Roman"/>
                <w:sz w:val="15"/>
              </w:rPr>
              <w:t>0.9554</w:t>
            </w:r>
          </w:p>
        </w:tc>
        <w:tc>
          <w:tcPr>
            <w:shd w:fill="FAFAFA"/>
            <w:tcMar>
              <w:top w:w="50" w:type="dxa"/>
              <w:bottom w:w="50" w:type="dxa"/>
              <w:left w:w="30" w:type="dxa"/>
              <w:right w:w="30" w:type="dxa"/>
            </w:tcMar>
            <w:tcW w:w="748" w:type="dxa"/>
          </w:tcPr>
          <w:p>
            <w:pPr>
              <w:spacing w:line="264" w:lineRule="auto" w:after="0"/>
              <w:jc w:val="center"/>
            </w:pPr>
            <w:r>
              <w:rPr>
                <w:rFonts w:ascii="Times New Roman" w:hAnsi="Times New Roman"/>
                <w:sz w:val="15"/>
              </w:rPr>
              <w:t>0.0063</w:t>
            </w:r>
          </w:p>
        </w:tc>
        <w:tc>
          <w:tcPr>
            <w:shd w:fill="FAFAFA"/>
            <w:tcMar>
              <w:top w:w="50" w:type="dxa"/>
              <w:bottom w:w="50" w:type="dxa"/>
              <w:left w:w="30" w:type="dxa"/>
              <w:right w:w="30" w:type="dxa"/>
            </w:tcMar>
            <w:tcW w:w="864" w:type="dxa"/>
          </w:tcPr>
          <w:p>
            <w:pPr>
              <w:spacing w:line="264" w:lineRule="auto" w:after="0"/>
              <w:jc w:val="center"/>
            </w:pPr>
            <w:r>
              <w:rPr>
                <w:rFonts w:ascii="Times New Roman" w:hAnsi="Times New Roman"/>
                <w:sz w:val="15"/>
              </w:rPr>
              <w:t>+41.59%</w:t>
            </w:r>
          </w:p>
        </w:tc>
        <w:tc>
          <w:tcPr>
            <w:shd w:fill="FAFAFA"/>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FFFFF"/>
            <w:tcMar>
              <w:top w:w="50" w:type="dxa"/>
              <w:bottom w:w="50" w:type="dxa"/>
              <w:left w:w="30" w:type="dxa"/>
              <w:right w:w="30" w:type="dxa"/>
            </w:tcMar>
            <w:tcW w:w="864" w:type="dxa"/>
          </w:tcPr>
          <w:p>
            <w:pPr>
              <w:spacing w:line="264" w:lineRule="auto" w:after="0"/>
              <w:jc w:val="left"/>
            </w:pPr>
            <w:r>
              <w:rPr>
                <w:rFonts w:ascii="Times New Roman" w:hAnsi="Times New Roman"/>
                <w:sz w:val="15"/>
              </w:rPr>
              <w:t>CoF</w:t>
            </w:r>
          </w:p>
        </w:tc>
        <w:tc>
          <w:tcPr>
            <w:shd w:fill="FFFFFF"/>
            <w:tcMar>
              <w:top w:w="50" w:type="dxa"/>
              <w:bottom w:w="50" w:type="dxa"/>
              <w:left w:w="30" w:type="dxa"/>
              <w:right w:w="30" w:type="dxa"/>
            </w:tcMar>
            <w:tcW w:w="648" w:type="dxa"/>
          </w:tcPr>
          <w:p>
            <w:pPr>
              <w:spacing w:line="264" w:lineRule="auto" w:after="0"/>
              <w:jc w:val="center"/>
            </w:pPr>
            <w:r>
              <w:rPr>
                <w:rFonts w:ascii="Times New Roman" w:hAnsi="Times New Roman"/>
                <w:sz w:val="15"/>
              </w:rPr>
              <w:t>3</w:t>
            </w:r>
          </w:p>
        </w:tc>
        <w:tc>
          <w:tcPr>
            <w:shd w:fill="FFFFFF"/>
            <w:tcMar>
              <w:top w:w="50" w:type="dxa"/>
              <w:bottom w:w="50" w:type="dxa"/>
              <w:left w:w="30" w:type="dxa"/>
              <w:right w:w="30" w:type="dxa"/>
            </w:tcMar>
            <w:tcW w:w="2160" w:type="dxa"/>
          </w:tcPr>
          <w:p>
            <w:pPr>
              <w:spacing w:line="264" w:lineRule="auto" w:after="0"/>
              <w:jc w:val="left"/>
            </w:pPr>
            <w:r>
              <w:rPr>
                <w:rFonts w:ascii="Times New Roman" w:hAnsi="Times New Roman"/>
                <w:sz w:val="15"/>
              </w:rPr>
              <w:t>Hist Gradient Boosting</w:t>
            </w:r>
          </w:p>
        </w:tc>
        <w:tc>
          <w:tcPr>
            <w:shd w:fill="FFFFFF"/>
            <w:tcMar>
              <w:top w:w="50" w:type="dxa"/>
              <w:bottom w:w="50" w:type="dxa"/>
              <w:left w:w="30" w:type="dxa"/>
              <w:right w:w="30" w:type="dxa"/>
            </w:tcMar>
            <w:tcW w:w="792" w:type="dxa"/>
          </w:tcPr>
          <w:p>
            <w:pPr>
              <w:spacing w:line="264" w:lineRule="auto" w:after="0"/>
              <w:jc w:val="center"/>
            </w:pPr>
            <w:r>
              <w:rPr>
                <w:rFonts w:ascii="Times New Roman" w:hAnsi="Times New Roman"/>
                <w:sz w:val="15"/>
              </w:rPr>
              <w:t>0.9555</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0.0229</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0.0389</w:t>
            </w:r>
          </w:p>
        </w:tc>
        <w:tc>
          <w:tcPr>
            <w:shd w:fill="FFFFFF"/>
            <w:tcMar>
              <w:top w:w="50" w:type="dxa"/>
              <w:bottom w:w="50" w:type="dxa"/>
              <w:left w:w="30" w:type="dxa"/>
              <w:right w:w="30" w:type="dxa"/>
            </w:tcMar>
            <w:tcW w:w="835" w:type="dxa"/>
          </w:tcPr>
          <w:p>
            <w:pPr>
              <w:spacing w:line="264" w:lineRule="auto" w:after="0"/>
              <w:jc w:val="center"/>
            </w:pPr>
            <w:r>
              <w:rPr>
                <w:rFonts w:ascii="Times New Roman" w:hAnsi="Times New Roman"/>
                <w:sz w:val="15"/>
              </w:rPr>
              <w:t>0.9555</w:t>
            </w:r>
          </w:p>
        </w:tc>
        <w:tc>
          <w:tcPr>
            <w:shd w:fill="FFFFFF"/>
            <w:tcMar>
              <w:top w:w="50" w:type="dxa"/>
              <w:bottom w:w="50" w:type="dxa"/>
              <w:left w:w="30" w:type="dxa"/>
              <w:right w:w="30" w:type="dxa"/>
            </w:tcMar>
            <w:tcW w:w="748" w:type="dxa"/>
          </w:tcPr>
          <w:p>
            <w:pPr>
              <w:spacing w:line="264" w:lineRule="auto" w:after="0"/>
              <w:jc w:val="center"/>
            </w:pPr>
            <w:r>
              <w:rPr>
                <w:rFonts w:ascii="Times New Roman" w:hAnsi="Times New Roman"/>
                <w:sz w:val="15"/>
              </w:rPr>
              <w:t>0.0091</w:t>
            </w:r>
          </w:p>
        </w:tc>
        <w:tc>
          <w:tcPr>
            <w:shd w:fill="FFFFFF"/>
            <w:tcMar>
              <w:top w:w="50" w:type="dxa"/>
              <w:bottom w:w="50" w:type="dxa"/>
              <w:left w:w="30" w:type="dxa"/>
              <w:right w:w="30" w:type="dxa"/>
            </w:tcMar>
            <w:tcW w:w="864" w:type="dxa"/>
          </w:tcPr>
          <w:p>
            <w:pPr>
              <w:spacing w:line="264" w:lineRule="auto" w:after="0"/>
              <w:jc w:val="center"/>
            </w:pPr>
            <w:r>
              <w:rPr>
                <w:rFonts w:ascii="Times New Roman" w:hAnsi="Times New Roman"/>
                <w:sz w:val="15"/>
              </w:rPr>
              <w:t>+41.56%</w:t>
            </w:r>
          </w:p>
        </w:tc>
        <w:tc>
          <w:tcPr>
            <w:shd w:fill="FFFFFF"/>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AFAFA"/>
            <w:tcMar>
              <w:top w:w="50" w:type="dxa"/>
              <w:bottom w:w="50" w:type="dxa"/>
              <w:left w:w="30" w:type="dxa"/>
              <w:right w:w="30" w:type="dxa"/>
            </w:tcMar>
            <w:tcW w:w="864" w:type="dxa"/>
          </w:tcPr>
          <w:p>
            <w:pPr>
              <w:spacing w:line="264" w:lineRule="auto" w:after="0"/>
              <w:jc w:val="left"/>
            </w:pPr>
            <w:r>
              <w:rPr>
                <w:rFonts w:ascii="Times New Roman" w:hAnsi="Times New Roman"/>
                <w:sz w:val="15"/>
              </w:rPr>
              <w:t>CoF</w:t>
            </w:r>
          </w:p>
        </w:tc>
        <w:tc>
          <w:tcPr>
            <w:shd w:fill="FAFAFA"/>
            <w:tcMar>
              <w:top w:w="50" w:type="dxa"/>
              <w:bottom w:w="50" w:type="dxa"/>
              <w:left w:w="30" w:type="dxa"/>
              <w:right w:w="30" w:type="dxa"/>
            </w:tcMar>
            <w:tcW w:w="648" w:type="dxa"/>
          </w:tcPr>
          <w:p>
            <w:pPr>
              <w:spacing w:line="264" w:lineRule="auto" w:after="0"/>
              <w:jc w:val="center"/>
            </w:pPr>
            <w:r>
              <w:rPr>
                <w:rFonts w:ascii="Times New Roman" w:hAnsi="Times New Roman"/>
                <w:sz w:val="15"/>
              </w:rPr>
              <w:t>4</w:t>
            </w:r>
          </w:p>
        </w:tc>
        <w:tc>
          <w:tcPr>
            <w:shd w:fill="FAFAFA"/>
            <w:tcMar>
              <w:top w:w="50" w:type="dxa"/>
              <w:bottom w:w="50" w:type="dxa"/>
              <w:left w:w="30" w:type="dxa"/>
              <w:right w:w="30" w:type="dxa"/>
            </w:tcMar>
            <w:tcW w:w="2160" w:type="dxa"/>
          </w:tcPr>
          <w:p>
            <w:pPr>
              <w:spacing w:line="264" w:lineRule="auto" w:after="0"/>
              <w:jc w:val="left"/>
            </w:pPr>
            <w:r>
              <w:rPr>
                <w:rFonts w:ascii="Times New Roman" w:hAnsi="Times New Roman"/>
                <w:sz w:val="15"/>
              </w:rPr>
              <w:t>LightGBM</w:t>
            </w:r>
          </w:p>
        </w:tc>
        <w:tc>
          <w:tcPr>
            <w:shd w:fill="FAFAFA"/>
            <w:tcMar>
              <w:top w:w="50" w:type="dxa"/>
              <w:bottom w:w="50" w:type="dxa"/>
              <w:left w:w="30" w:type="dxa"/>
              <w:right w:w="30" w:type="dxa"/>
            </w:tcMar>
            <w:tcW w:w="792" w:type="dxa"/>
          </w:tcPr>
          <w:p>
            <w:pPr>
              <w:spacing w:line="264" w:lineRule="auto" w:after="0"/>
              <w:jc w:val="center"/>
            </w:pPr>
            <w:r>
              <w:rPr>
                <w:rFonts w:ascii="Times New Roman" w:hAnsi="Times New Roman"/>
                <w:sz w:val="15"/>
              </w:rPr>
              <w:t>0.9518</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0.0239</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0.0405</w:t>
            </w:r>
          </w:p>
        </w:tc>
        <w:tc>
          <w:tcPr>
            <w:shd w:fill="FAFAFA"/>
            <w:tcMar>
              <w:top w:w="50" w:type="dxa"/>
              <w:bottom w:w="50" w:type="dxa"/>
              <w:left w:w="30" w:type="dxa"/>
              <w:right w:w="30" w:type="dxa"/>
            </w:tcMar>
            <w:tcW w:w="835" w:type="dxa"/>
          </w:tcPr>
          <w:p>
            <w:pPr>
              <w:spacing w:line="264" w:lineRule="auto" w:after="0"/>
              <w:jc w:val="center"/>
            </w:pPr>
            <w:r>
              <w:rPr>
                <w:rFonts w:ascii="Times New Roman" w:hAnsi="Times New Roman"/>
                <w:sz w:val="15"/>
              </w:rPr>
              <w:t>0.9517</w:t>
            </w:r>
          </w:p>
        </w:tc>
        <w:tc>
          <w:tcPr>
            <w:shd w:fill="FAFAFA"/>
            <w:tcMar>
              <w:top w:w="50" w:type="dxa"/>
              <w:bottom w:w="50" w:type="dxa"/>
              <w:left w:w="30" w:type="dxa"/>
              <w:right w:w="30" w:type="dxa"/>
            </w:tcMar>
            <w:tcW w:w="748" w:type="dxa"/>
          </w:tcPr>
          <w:p>
            <w:pPr>
              <w:spacing w:line="264" w:lineRule="auto" w:after="0"/>
              <w:jc w:val="center"/>
            </w:pPr>
            <w:r>
              <w:rPr>
                <w:rFonts w:ascii="Times New Roman" w:hAnsi="Times New Roman"/>
                <w:sz w:val="15"/>
              </w:rPr>
              <w:t>0.0079</w:t>
            </w:r>
          </w:p>
        </w:tc>
        <w:tc>
          <w:tcPr>
            <w:shd w:fill="FAFAFA"/>
            <w:tcMar>
              <w:top w:w="50" w:type="dxa"/>
              <w:bottom w:w="50" w:type="dxa"/>
              <w:left w:w="30" w:type="dxa"/>
              <w:right w:w="30" w:type="dxa"/>
            </w:tcMar>
            <w:tcW w:w="864" w:type="dxa"/>
          </w:tcPr>
          <w:p>
            <w:pPr>
              <w:spacing w:line="264" w:lineRule="auto" w:after="0"/>
              <w:jc w:val="center"/>
            </w:pPr>
            <w:r>
              <w:rPr>
                <w:rFonts w:ascii="Times New Roman" w:hAnsi="Times New Roman"/>
                <w:sz w:val="15"/>
              </w:rPr>
              <w:t>+41.01%</w:t>
            </w:r>
          </w:p>
        </w:tc>
        <w:tc>
          <w:tcPr>
            <w:shd w:fill="FAFAFA"/>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FFFFF"/>
            <w:tcMar>
              <w:top w:w="50" w:type="dxa"/>
              <w:bottom w:w="50" w:type="dxa"/>
              <w:left w:w="30" w:type="dxa"/>
              <w:right w:w="30" w:type="dxa"/>
            </w:tcMar>
            <w:tcW w:w="864" w:type="dxa"/>
          </w:tcPr>
          <w:p>
            <w:pPr>
              <w:spacing w:line="264" w:lineRule="auto" w:after="0"/>
              <w:jc w:val="left"/>
            </w:pPr>
            <w:r>
              <w:rPr>
                <w:rFonts w:ascii="Times New Roman" w:hAnsi="Times New Roman"/>
                <w:sz w:val="15"/>
              </w:rPr>
              <w:t>CoF</w:t>
            </w:r>
          </w:p>
        </w:tc>
        <w:tc>
          <w:tcPr>
            <w:shd w:fill="FFFFFF"/>
            <w:tcMar>
              <w:top w:w="50" w:type="dxa"/>
              <w:bottom w:w="50" w:type="dxa"/>
              <w:left w:w="30" w:type="dxa"/>
              <w:right w:w="30" w:type="dxa"/>
            </w:tcMar>
            <w:tcW w:w="648" w:type="dxa"/>
          </w:tcPr>
          <w:p>
            <w:pPr>
              <w:spacing w:line="264" w:lineRule="auto" w:after="0"/>
              <w:jc w:val="center"/>
            </w:pPr>
            <w:r>
              <w:rPr>
                <w:rFonts w:ascii="Times New Roman" w:hAnsi="Times New Roman"/>
                <w:sz w:val="15"/>
              </w:rPr>
              <w:t>5</w:t>
            </w:r>
          </w:p>
        </w:tc>
        <w:tc>
          <w:tcPr>
            <w:shd w:fill="FFFFFF"/>
            <w:tcMar>
              <w:top w:w="50" w:type="dxa"/>
              <w:bottom w:w="50" w:type="dxa"/>
              <w:left w:w="30" w:type="dxa"/>
              <w:right w:w="30" w:type="dxa"/>
            </w:tcMar>
            <w:tcW w:w="2160" w:type="dxa"/>
          </w:tcPr>
          <w:p>
            <w:pPr>
              <w:spacing w:line="264" w:lineRule="auto" w:after="0"/>
              <w:jc w:val="left"/>
            </w:pPr>
            <w:r>
              <w:rPr>
                <w:rFonts w:ascii="Times New Roman" w:hAnsi="Times New Roman"/>
                <w:sz w:val="15"/>
              </w:rPr>
              <w:t>CatBoost</w:t>
            </w:r>
          </w:p>
        </w:tc>
        <w:tc>
          <w:tcPr>
            <w:shd w:fill="FFFFFF"/>
            <w:tcMar>
              <w:top w:w="50" w:type="dxa"/>
              <w:bottom w:w="50" w:type="dxa"/>
              <w:left w:w="30" w:type="dxa"/>
              <w:right w:w="30" w:type="dxa"/>
            </w:tcMar>
            <w:tcW w:w="792" w:type="dxa"/>
          </w:tcPr>
          <w:p>
            <w:pPr>
              <w:spacing w:line="264" w:lineRule="auto" w:after="0"/>
              <w:jc w:val="center"/>
            </w:pPr>
            <w:r>
              <w:rPr>
                <w:rFonts w:ascii="Times New Roman" w:hAnsi="Times New Roman"/>
                <w:sz w:val="15"/>
              </w:rPr>
              <w:t>0.9382</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0.0298</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0.0459</w:t>
            </w:r>
          </w:p>
        </w:tc>
        <w:tc>
          <w:tcPr>
            <w:shd w:fill="FFFFFF"/>
            <w:tcMar>
              <w:top w:w="50" w:type="dxa"/>
              <w:bottom w:w="50" w:type="dxa"/>
              <w:left w:w="30" w:type="dxa"/>
              <w:right w:w="30" w:type="dxa"/>
            </w:tcMar>
            <w:tcW w:w="835" w:type="dxa"/>
          </w:tcPr>
          <w:p>
            <w:pPr>
              <w:spacing w:line="264" w:lineRule="auto" w:after="0"/>
              <w:jc w:val="center"/>
            </w:pPr>
            <w:r>
              <w:rPr>
                <w:rFonts w:ascii="Times New Roman" w:hAnsi="Times New Roman"/>
                <w:sz w:val="15"/>
              </w:rPr>
              <w:t>0.9379</w:t>
            </w:r>
          </w:p>
        </w:tc>
        <w:tc>
          <w:tcPr>
            <w:shd w:fill="FFFFFF"/>
            <w:tcMar>
              <w:top w:w="50" w:type="dxa"/>
              <w:bottom w:w="50" w:type="dxa"/>
              <w:left w:w="30" w:type="dxa"/>
              <w:right w:w="30" w:type="dxa"/>
            </w:tcMar>
            <w:tcW w:w="748" w:type="dxa"/>
          </w:tcPr>
          <w:p>
            <w:pPr>
              <w:spacing w:line="264" w:lineRule="auto" w:after="0"/>
              <w:jc w:val="center"/>
            </w:pPr>
            <w:r>
              <w:rPr>
                <w:rFonts w:ascii="Times New Roman" w:hAnsi="Times New Roman"/>
                <w:sz w:val="15"/>
              </w:rPr>
              <w:t>0.0104</w:t>
            </w:r>
          </w:p>
        </w:tc>
        <w:tc>
          <w:tcPr>
            <w:shd w:fill="FFFFFF"/>
            <w:tcMar>
              <w:top w:w="50" w:type="dxa"/>
              <w:bottom w:w="50" w:type="dxa"/>
              <w:left w:w="30" w:type="dxa"/>
              <w:right w:w="30" w:type="dxa"/>
            </w:tcMar>
            <w:tcW w:w="864" w:type="dxa"/>
          </w:tcPr>
          <w:p>
            <w:pPr>
              <w:spacing w:line="264" w:lineRule="auto" w:after="0"/>
              <w:jc w:val="center"/>
            </w:pPr>
            <w:r>
              <w:rPr>
                <w:rFonts w:ascii="Times New Roman" w:hAnsi="Times New Roman"/>
                <w:sz w:val="15"/>
              </w:rPr>
              <w:t>+38.99%</w:t>
            </w:r>
          </w:p>
        </w:tc>
        <w:tc>
          <w:tcPr>
            <w:shd w:fill="FFFFFF"/>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AFAFA"/>
            <w:tcMar>
              <w:top w:w="50" w:type="dxa"/>
              <w:bottom w:w="50" w:type="dxa"/>
              <w:left w:w="30" w:type="dxa"/>
              <w:right w:w="30" w:type="dxa"/>
            </w:tcMar>
            <w:tcW w:w="864" w:type="dxa"/>
          </w:tcPr>
          <w:p>
            <w:pPr>
              <w:spacing w:line="264" w:lineRule="auto" w:after="0"/>
              <w:jc w:val="left"/>
            </w:pPr>
            <w:r>
              <w:rPr>
                <w:rFonts w:ascii="Times New Roman" w:hAnsi="Times New Roman"/>
                <w:sz w:val="15"/>
              </w:rPr>
              <w:t>CoF</w:t>
            </w:r>
          </w:p>
        </w:tc>
        <w:tc>
          <w:tcPr>
            <w:shd w:fill="FAFAFA"/>
            <w:tcMar>
              <w:top w:w="50" w:type="dxa"/>
              <w:bottom w:w="50" w:type="dxa"/>
              <w:left w:w="30" w:type="dxa"/>
              <w:right w:w="30" w:type="dxa"/>
            </w:tcMar>
            <w:tcW w:w="648" w:type="dxa"/>
          </w:tcPr>
          <w:p>
            <w:pPr>
              <w:spacing w:line="264" w:lineRule="auto" w:after="0"/>
              <w:jc w:val="center"/>
            </w:pPr>
            <w:r>
              <w:rPr>
                <w:rFonts w:ascii="Times New Roman" w:hAnsi="Times New Roman"/>
                <w:sz w:val="15"/>
              </w:rPr>
              <w:t>6</w:t>
            </w:r>
          </w:p>
        </w:tc>
        <w:tc>
          <w:tcPr>
            <w:shd w:fill="FAFAFA"/>
            <w:tcMar>
              <w:top w:w="50" w:type="dxa"/>
              <w:bottom w:w="50" w:type="dxa"/>
              <w:left w:w="30" w:type="dxa"/>
              <w:right w:w="30" w:type="dxa"/>
            </w:tcMar>
            <w:tcW w:w="2160" w:type="dxa"/>
          </w:tcPr>
          <w:p>
            <w:pPr>
              <w:spacing w:line="264" w:lineRule="auto" w:after="0"/>
              <w:jc w:val="left"/>
            </w:pPr>
            <w:r>
              <w:rPr>
                <w:rFonts w:ascii="Times New Roman" w:hAnsi="Times New Roman"/>
                <w:sz w:val="15"/>
              </w:rPr>
              <w:t>Random Forest</w:t>
            </w:r>
          </w:p>
        </w:tc>
        <w:tc>
          <w:tcPr>
            <w:shd w:fill="FAFAFA"/>
            <w:tcMar>
              <w:top w:w="50" w:type="dxa"/>
              <w:bottom w:w="50" w:type="dxa"/>
              <w:left w:w="30" w:type="dxa"/>
              <w:right w:w="30" w:type="dxa"/>
            </w:tcMar>
            <w:tcW w:w="792" w:type="dxa"/>
          </w:tcPr>
          <w:p>
            <w:pPr>
              <w:spacing w:line="264" w:lineRule="auto" w:after="0"/>
              <w:jc w:val="center"/>
            </w:pPr>
            <w:r>
              <w:rPr>
                <w:rFonts w:ascii="Times New Roman" w:hAnsi="Times New Roman"/>
                <w:sz w:val="15"/>
              </w:rPr>
              <w:t>0.9209</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0.0300</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0.0519</w:t>
            </w:r>
          </w:p>
        </w:tc>
        <w:tc>
          <w:tcPr>
            <w:shd w:fill="FAFAFA"/>
            <w:tcMar>
              <w:top w:w="50" w:type="dxa"/>
              <w:bottom w:w="50" w:type="dxa"/>
              <w:left w:w="30" w:type="dxa"/>
              <w:right w:w="30" w:type="dxa"/>
            </w:tcMar>
            <w:tcW w:w="835" w:type="dxa"/>
          </w:tcPr>
          <w:p>
            <w:pPr>
              <w:spacing w:line="264" w:lineRule="auto" w:after="0"/>
              <w:jc w:val="center"/>
            </w:pPr>
            <w:r>
              <w:rPr>
                <w:rFonts w:ascii="Times New Roman" w:hAnsi="Times New Roman"/>
                <w:sz w:val="15"/>
              </w:rPr>
              <w:t>0.9204</w:t>
            </w:r>
          </w:p>
        </w:tc>
        <w:tc>
          <w:tcPr>
            <w:shd w:fill="FAFAFA"/>
            <w:tcMar>
              <w:top w:w="50" w:type="dxa"/>
              <w:bottom w:w="50" w:type="dxa"/>
              <w:left w:w="30" w:type="dxa"/>
              <w:right w:w="30" w:type="dxa"/>
            </w:tcMar>
            <w:tcW w:w="748" w:type="dxa"/>
          </w:tcPr>
          <w:p>
            <w:pPr>
              <w:spacing w:line="264" w:lineRule="auto" w:after="0"/>
              <w:jc w:val="center"/>
            </w:pPr>
            <w:r>
              <w:rPr>
                <w:rFonts w:ascii="Times New Roman" w:hAnsi="Times New Roman"/>
                <w:sz w:val="15"/>
              </w:rPr>
              <w:t>0.0120</w:t>
            </w:r>
          </w:p>
        </w:tc>
        <w:tc>
          <w:tcPr>
            <w:shd w:fill="FAFAFA"/>
            <w:tcMar>
              <w:top w:w="50" w:type="dxa"/>
              <w:bottom w:w="50" w:type="dxa"/>
              <w:left w:w="30" w:type="dxa"/>
              <w:right w:w="30" w:type="dxa"/>
            </w:tcMar>
            <w:tcW w:w="864" w:type="dxa"/>
          </w:tcPr>
          <w:p>
            <w:pPr>
              <w:spacing w:line="264" w:lineRule="auto" w:after="0"/>
              <w:jc w:val="center"/>
            </w:pPr>
            <w:r>
              <w:rPr>
                <w:rFonts w:ascii="Times New Roman" w:hAnsi="Times New Roman"/>
                <w:sz w:val="15"/>
              </w:rPr>
              <w:t>+36.43%</w:t>
            </w:r>
          </w:p>
        </w:tc>
        <w:tc>
          <w:tcPr>
            <w:shd w:fill="FAFAFA"/>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FFFFF"/>
            <w:tcMar>
              <w:top w:w="50" w:type="dxa"/>
              <w:bottom w:w="50" w:type="dxa"/>
              <w:left w:w="30" w:type="dxa"/>
              <w:right w:w="30" w:type="dxa"/>
            </w:tcMar>
            <w:tcW w:w="864" w:type="dxa"/>
          </w:tcPr>
          <w:p>
            <w:pPr>
              <w:spacing w:line="264" w:lineRule="auto" w:after="0"/>
              <w:jc w:val="left"/>
            </w:pPr>
            <w:r>
              <w:rPr>
                <w:rFonts w:ascii="Times New Roman" w:hAnsi="Times New Roman"/>
                <w:sz w:val="15"/>
              </w:rPr>
              <w:t>CoF</w:t>
            </w:r>
          </w:p>
        </w:tc>
        <w:tc>
          <w:tcPr>
            <w:shd w:fill="FFFFFF"/>
            <w:tcMar>
              <w:top w:w="50" w:type="dxa"/>
              <w:bottom w:w="50" w:type="dxa"/>
              <w:left w:w="30" w:type="dxa"/>
              <w:right w:w="30" w:type="dxa"/>
            </w:tcMar>
            <w:tcW w:w="648" w:type="dxa"/>
          </w:tcPr>
          <w:p>
            <w:pPr>
              <w:spacing w:line="264" w:lineRule="auto" w:after="0"/>
              <w:jc w:val="center"/>
            </w:pPr>
            <w:r>
              <w:rPr>
                <w:rFonts w:ascii="Times New Roman" w:hAnsi="Times New Roman"/>
                <w:sz w:val="15"/>
              </w:rPr>
              <w:t>7</w:t>
            </w:r>
          </w:p>
        </w:tc>
        <w:tc>
          <w:tcPr>
            <w:shd w:fill="FFFFFF"/>
            <w:tcMar>
              <w:top w:w="50" w:type="dxa"/>
              <w:bottom w:w="50" w:type="dxa"/>
              <w:left w:w="30" w:type="dxa"/>
              <w:right w:w="30" w:type="dxa"/>
            </w:tcMar>
            <w:tcW w:w="2160" w:type="dxa"/>
          </w:tcPr>
          <w:p>
            <w:pPr>
              <w:spacing w:line="264" w:lineRule="auto" w:after="0"/>
              <w:jc w:val="left"/>
            </w:pPr>
            <w:r>
              <w:rPr>
                <w:rFonts w:ascii="Times New Roman" w:hAnsi="Times New Roman"/>
                <w:sz w:val="15"/>
              </w:rPr>
              <w:t>Extra Trees</w:t>
            </w:r>
          </w:p>
        </w:tc>
        <w:tc>
          <w:tcPr>
            <w:shd w:fill="FFFFFF"/>
            <w:tcMar>
              <w:top w:w="50" w:type="dxa"/>
              <w:bottom w:w="50" w:type="dxa"/>
              <w:left w:w="30" w:type="dxa"/>
              <w:right w:w="30" w:type="dxa"/>
            </w:tcMar>
            <w:tcW w:w="792" w:type="dxa"/>
          </w:tcPr>
          <w:p>
            <w:pPr>
              <w:spacing w:line="264" w:lineRule="auto" w:after="0"/>
              <w:jc w:val="center"/>
            </w:pPr>
            <w:r>
              <w:rPr>
                <w:rFonts w:ascii="Times New Roman" w:hAnsi="Times New Roman"/>
                <w:sz w:val="15"/>
              </w:rPr>
              <w:t>0.9206</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0.0294</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0.0520</w:t>
            </w:r>
          </w:p>
        </w:tc>
        <w:tc>
          <w:tcPr>
            <w:shd w:fill="FFFFFF"/>
            <w:tcMar>
              <w:top w:w="50" w:type="dxa"/>
              <w:bottom w:w="50" w:type="dxa"/>
              <w:left w:w="30" w:type="dxa"/>
              <w:right w:w="30" w:type="dxa"/>
            </w:tcMar>
            <w:tcW w:w="835" w:type="dxa"/>
          </w:tcPr>
          <w:p>
            <w:pPr>
              <w:spacing w:line="264" w:lineRule="auto" w:after="0"/>
              <w:jc w:val="center"/>
            </w:pPr>
            <w:r>
              <w:rPr>
                <w:rFonts w:ascii="Times New Roman" w:hAnsi="Times New Roman"/>
                <w:sz w:val="15"/>
              </w:rPr>
              <w:t>0.9206</w:t>
            </w:r>
          </w:p>
        </w:tc>
        <w:tc>
          <w:tcPr>
            <w:shd w:fill="FFFFFF"/>
            <w:tcMar>
              <w:top w:w="50" w:type="dxa"/>
              <w:bottom w:w="50" w:type="dxa"/>
              <w:left w:w="30" w:type="dxa"/>
              <w:right w:w="30" w:type="dxa"/>
            </w:tcMar>
            <w:tcW w:w="748" w:type="dxa"/>
          </w:tcPr>
          <w:p>
            <w:pPr>
              <w:spacing w:line="264" w:lineRule="auto" w:after="0"/>
              <w:jc w:val="center"/>
            </w:pPr>
            <w:r>
              <w:rPr>
                <w:rFonts w:ascii="Times New Roman" w:hAnsi="Times New Roman"/>
                <w:sz w:val="15"/>
              </w:rPr>
              <w:t>0.0134</w:t>
            </w:r>
          </w:p>
        </w:tc>
        <w:tc>
          <w:tcPr>
            <w:shd w:fill="FFFFFF"/>
            <w:tcMar>
              <w:top w:w="50" w:type="dxa"/>
              <w:bottom w:w="50" w:type="dxa"/>
              <w:left w:w="30" w:type="dxa"/>
              <w:right w:w="30" w:type="dxa"/>
            </w:tcMar>
            <w:tcW w:w="864" w:type="dxa"/>
          </w:tcPr>
          <w:p>
            <w:pPr>
              <w:spacing w:line="264" w:lineRule="auto" w:after="0"/>
              <w:jc w:val="center"/>
            </w:pPr>
            <w:r>
              <w:rPr>
                <w:rFonts w:ascii="Times New Roman" w:hAnsi="Times New Roman"/>
                <w:sz w:val="15"/>
              </w:rPr>
              <w:t>+36.39%</w:t>
            </w:r>
          </w:p>
        </w:tc>
        <w:tc>
          <w:tcPr>
            <w:shd w:fill="FFFFFF"/>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AFAFA"/>
            <w:tcMar>
              <w:top w:w="50" w:type="dxa"/>
              <w:bottom w:w="50" w:type="dxa"/>
              <w:left w:w="30" w:type="dxa"/>
              <w:right w:w="30" w:type="dxa"/>
            </w:tcMar>
            <w:tcW w:w="864" w:type="dxa"/>
          </w:tcPr>
          <w:p>
            <w:pPr>
              <w:spacing w:line="264" w:lineRule="auto" w:after="0"/>
              <w:jc w:val="left"/>
            </w:pPr>
            <w:r>
              <w:rPr>
                <w:rFonts w:ascii="Times New Roman" w:hAnsi="Times New Roman"/>
                <w:sz w:val="15"/>
              </w:rPr>
              <w:t>CoF</w:t>
            </w:r>
          </w:p>
        </w:tc>
        <w:tc>
          <w:tcPr>
            <w:shd w:fill="FAFAFA"/>
            <w:tcMar>
              <w:top w:w="50" w:type="dxa"/>
              <w:bottom w:w="50" w:type="dxa"/>
              <w:left w:w="30" w:type="dxa"/>
              <w:right w:w="30" w:type="dxa"/>
            </w:tcMar>
            <w:tcW w:w="648" w:type="dxa"/>
          </w:tcPr>
          <w:p>
            <w:pPr>
              <w:spacing w:line="264" w:lineRule="auto" w:after="0"/>
              <w:jc w:val="center"/>
            </w:pPr>
            <w:r>
              <w:rPr>
                <w:rFonts w:ascii="Times New Roman" w:hAnsi="Times New Roman"/>
                <w:sz w:val="15"/>
              </w:rPr>
              <w:t>8</w:t>
            </w:r>
          </w:p>
        </w:tc>
        <w:tc>
          <w:tcPr>
            <w:shd w:fill="FAFAFA"/>
            <w:tcMar>
              <w:top w:w="50" w:type="dxa"/>
              <w:bottom w:w="50" w:type="dxa"/>
              <w:left w:w="30" w:type="dxa"/>
              <w:right w:w="30" w:type="dxa"/>
            </w:tcMar>
            <w:tcW w:w="2160" w:type="dxa"/>
          </w:tcPr>
          <w:p>
            <w:pPr>
              <w:spacing w:line="264" w:lineRule="auto" w:after="0"/>
              <w:jc w:val="left"/>
            </w:pPr>
            <w:r>
              <w:rPr>
                <w:rFonts w:ascii="Times New Roman" w:hAnsi="Times New Roman"/>
                <w:sz w:val="15"/>
              </w:rPr>
              <w:t>SVR (RBF)</w:t>
            </w:r>
          </w:p>
        </w:tc>
        <w:tc>
          <w:tcPr>
            <w:shd w:fill="FAFAFA"/>
            <w:tcMar>
              <w:top w:w="50" w:type="dxa"/>
              <w:bottom w:w="50" w:type="dxa"/>
              <w:left w:w="30" w:type="dxa"/>
              <w:right w:w="30" w:type="dxa"/>
            </w:tcMar>
            <w:tcW w:w="792" w:type="dxa"/>
          </w:tcPr>
          <w:p>
            <w:pPr>
              <w:spacing w:line="264" w:lineRule="auto" w:after="0"/>
              <w:jc w:val="center"/>
            </w:pPr>
            <w:r>
              <w:rPr>
                <w:rFonts w:ascii="Times New Roman" w:hAnsi="Times New Roman"/>
                <w:sz w:val="15"/>
              </w:rPr>
              <w:t>0.8844</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0.0392</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0.0627</w:t>
            </w:r>
          </w:p>
        </w:tc>
        <w:tc>
          <w:tcPr>
            <w:shd w:fill="FAFAFA"/>
            <w:tcMar>
              <w:top w:w="50" w:type="dxa"/>
              <w:bottom w:w="50" w:type="dxa"/>
              <w:left w:w="30" w:type="dxa"/>
              <w:right w:w="30" w:type="dxa"/>
            </w:tcMar>
            <w:tcW w:w="835" w:type="dxa"/>
          </w:tcPr>
          <w:p>
            <w:pPr>
              <w:spacing w:line="264" w:lineRule="auto" w:after="0"/>
              <w:jc w:val="center"/>
            </w:pPr>
            <w:r>
              <w:rPr>
                <w:rFonts w:ascii="Times New Roman" w:hAnsi="Times New Roman"/>
                <w:sz w:val="15"/>
              </w:rPr>
              <w:t>0.8838</w:t>
            </w:r>
          </w:p>
        </w:tc>
        <w:tc>
          <w:tcPr>
            <w:shd w:fill="FAFAFA"/>
            <w:tcMar>
              <w:top w:w="50" w:type="dxa"/>
              <w:bottom w:w="50" w:type="dxa"/>
              <w:left w:w="30" w:type="dxa"/>
              <w:right w:w="30" w:type="dxa"/>
            </w:tcMar>
            <w:tcW w:w="748" w:type="dxa"/>
          </w:tcPr>
          <w:p>
            <w:pPr>
              <w:spacing w:line="264" w:lineRule="auto" w:after="0"/>
              <w:jc w:val="center"/>
            </w:pPr>
            <w:r>
              <w:rPr>
                <w:rFonts w:ascii="Times New Roman" w:hAnsi="Times New Roman"/>
                <w:sz w:val="15"/>
              </w:rPr>
              <w:t>0.0144</w:t>
            </w:r>
          </w:p>
        </w:tc>
        <w:tc>
          <w:tcPr>
            <w:shd w:fill="FAFAFA"/>
            <w:tcMar>
              <w:top w:w="50" w:type="dxa"/>
              <w:bottom w:w="50" w:type="dxa"/>
              <w:left w:w="30" w:type="dxa"/>
              <w:right w:w="30" w:type="dxa"/>
            </w:tcMar>
            <w:tcW w:w="864" w:type="dxa"/>
          </w:tcPr>
          <w:p>
            <w:pPr>
              <w:spacing w:line="264" w:lineRule="auto" w:after="0"/>
              <w:jc w:val="center"/>
            </w:pPr>
            <w:r>
              <w:rPr>
                <w:rFonts w:ascii="Times New Roman" w:hAnsi="Times New Roman"/>
                <w:sz w:val="15"/>
              </w:rPr>
              <w:t>+31.02%</w:t>
            </w:r>
          </w:p>
        </w:tc>
        <w:tc>
          <w:tcPr>
            <w:shd w:fill="FAFAFA"/>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FFFFF"/>
            <w:tcMar>
              <w:top w:w="50" w:type="dxa"/>
              <w:bottom w:w="50" w:type="dxa"/>
              <w:left w:w="30" w:type="dxa"/>
              <w:right w:w="30" w:type="dxa"/>
            </w:tcMar>
            <w:tcW w:w="864" w:type="dxa"/>
          </w:tcPr>
          <w:p>
            <w:pPr>
              <w:spacing w:line="264" w:lineRule="auto" w:after="0"/>
              <w:jc w:val="left"/>
            </w:pPr>
            <w:r>
              <w:rPr>
                <w:rFonts w:ascii="Times New Roman" w:hAnsi="Times New Roman"/>
                <w:sz w:val="15"/>
              </w:rPr>
              <w:t>CoF</w:t>
            </w:r>
          </w:p>
        </w:tc>
        <w:tc>
          <w:tcPr>
            <w:shd w:fill="FFFFFF"/>
            <w:tcMar>
              <w:top w:w="50" w:type="dxa"/>
              <w:bottom w:w="50" w:type="dxa"/>
              <w:left w:w="30" w:type="dxa"/>
              <w:right w:w="30" w:type="dxa"/>
            </w:tcMar>
            <w:tcW w:w="648" w:type="dxa"/>
          </w:tcPr>
          <w:p>
            <w:pPr>
              <w:spacing w:line="264" w:lineRule="auto" w:after="0"/>
              <w:jc w:val="center"/>
            </w:pPr>
            <w:r>
              <w:rPr>
                <w:rFonts w:ascii="Times New Roman" w:hAnsi="Times New Roman"/>
                <w:sz w:val="15"/>
              </w:rPr>
              <w:t>9</w:t>
            </w:r>
          </w:p>
        </w:tc>
        <w:tc>
          <w:tcPr>
            <w:shd w:fill="FFFFFF"/>
            <w:tcMar>
              <w:top w:w="50" w:type="dxa"/>
              <w:bottom w:w="50" w:type="dxa"/>
              <w:left w:w="30" w:type="dxa"/>
              <w:right w:w="30" w:type="dxa"/>
            </w:tcMar>
            <w:tcW w:w="2160" w:type="dxa"/>
          </w:tcPr>
          <w:p>
            <w:pPr>
              <w:spacing w:line="264" w:lineRule="auto" w:after="0"/>
              <w:jc w:val="left"/>
            </w:pPr>
            <w:r>
              <w:rPr>
                <w:rFonts w:ascii="Times New Roman" w:hAnsi="Times New Roman"/>
                <w:sz w:val="15"/>
              </w:rPr>
              <w:t>Linear Ridge</w:t>
            </w:r>
          </w:p>
        </w:tc>
        <w:tc>
          <w:tcPr>
            <w:shd w:fill="FFFFFF"/>
            <w:tcMar>
              <w:top w:w="50" w:type="dxa"/>
              <w:bottom w:w="50" w:type="dxa"/>
              <w:left w:w="30" w:type="dxa"/>
              <w:right w:w="30" w:type="dxa"/>
            </w:tcMar>
            <w:tcW w:w="792" w:type="dxa"/>
          </w:tcPr>
          <w:p>
            <w:pPr>
              <w:spacing w:line="264" w:lineRule="auto" w:after="0"/>
              <w:jc w:val="center"/>
            </w:pPr>
            <w:r>
              <w:rPr>
                <w:rFonts w:ascii="Times New Roman" w:hAnsi="Times New Roman"/>
                <w:sz w:val="15"/>
              </w:rPr>
              <w:t>0.6750</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0.0758</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0.1051</w:t>
            </w:r>
          </w:p>
        </w:tc>
        <w:tc>
          <w:tcPr>
            <w:shd w:fill="FFFFFF"/>
            <w:tcMar>
              <w:top w:w="50" w:type="dxa"/>
              <w:bottom w:w="50" w:type="dxa"/>
              <w:left w:w="30" w:type="dxa"/>
              <w:right w:w="30" w:type="dxa"/>
            </w:tcMar>
            <w:tcW w:w="835" w:type="dxa"/>
          </w:tcPr>
          <w:p>
            <w:pPr>
              <w:spacing w:line="264" w:lineRule="auto" w:after="0"/>
              <w:jc w:val="center"/>
            </w:pPr>
            <w:r>
              <w:rPr>
                <w:rFonts w:ascii="Times New Roman" w:hAnsi="Times New Roman"/>
                <w:sz w:val="15"/>
              </w:rPr>
              <w:t>0.6739</w:t>
            </w:r>
          </w:p>
        </w:tc>
        <w:tc>
          <w:tcPr>
            <w:shd w:fill="FFFFFF"/>
            <w:tcMar>
              <w:top w:w="50" w:type="dxa"/>
              <w:bottom w:w="50" w:type="dxa"/>
              <w:left w:w="30" w:type="dxa"/>
              <w:right w:w="30" w:type="dxa"/>
            </w:tcMar>
            <w:tcW w:w="748" w:type="dxa"/>
          </w:tcPr>
          <w:p>
            <w:pPr>
              <w:spacing w:line="264" w:lineRule="auto" w:after="0"/>
              <w:jc w:val="center"/>
            </w:pPr>
            <w:r>
              <w:rPr>
                <w:rFonts w:ascii="Times New Roman" w:hAnsi="Times New Roman"/>
                <w:sz w:val="15"/>
              </w:rPr>
              <w:t>0.0537</w:t>
            </w:r>
          </w:p>
        </w:tc>
        <w:tc>
          <w:tcPr>
            <w:shd w:fill="FFFFFF"/>
            <w:tcMar>
              <w:top w:w="50" w:type="dxa"/>
              <w:bottom w:w="50" w:type="dxa"/>
              <w:left w:w="30" w:type="dxa"/>
              <w:right w:w="30" w:type="dxa"/>
            </w:tcMar>
            <w:tcW w:w="864" w:type="dxa"/>
          </w:tcPr>
          <w:p>
            <w:pPr>
              <w:spacing w:line="264" w:lineRule="auto" w:after="0"/>
              <w:jc w:val="left"/>
            </w:pPr>
            <w:r>
              <w:rPr>
                <w:rFonts w:ascii="Times New Roman" w:hAnsi="Times New Roman"/>
                <w:sz w:val="15"/>
              </w:rPr>
              <w:t>Baseline</w:t>
            </w:r>
          </w:p>
        </w:tc>
        <w:tc>
          <w:tcPr>
            <w:shd w:fill="FFFFFF"/>
            <w:tcMar>
              <w:top w:w="50" w:type="dxa"/>
              <w:bottom w:w="50" w:type="dxa"/>
              <w:left w:w="30" w:type="dxa"/>
              <w:right w:w="30" w:type="dxa"/>
            </w:tcMar>
            <w:tcW w:w="1007" w:type="dxa"/>
          </w:tcPr>
          <w:p>
            <w:pPr>
              <w:spacing w:line="264" w:lineRule="auto" w:after="0"/>
              <w:jc w:val="left"/>
            </w:pPr>
            <w:r>
              <w:rPr>
                <w:rFonts w:ascii="Times New Roman" w:hAnsi="Times New Roman"/>
                <w:sz w:val="15"/>
              </w:rPr>
              <w:t>Baseline</w:t>
            </w:r>
          </w:p>
        </w:tc>
      </w:tr>
      <w:tr>
        <w:trPr>
          <w:cantSplit/>
        </w:trPr>
        <w:tc>
          <w:tcPr>
            <w:shd w:fill="FAFAFA"/>
            <w:tcMar>
              <w:top w:w="50" w:type="dxa"/>
              <w:bottom w:w="50" w:type="dxa"/>
              <w:left w:w="30" w:type="dxa"/>
              <w:right w:w="30" w:type="dxa"/>
            </w:tcMar>
            <w:tcW w:w="864" w:type="dxa"/>
          </w:tcPr>
          <w:p>
            <w:pPr>
              <w:spacing w:line="264" w:lineRule="auto" w:after="0"/>
              <w:jc w:val="left"/>
            </w:pPr>
            <w:r>
              <w:rPr>
                <w:rFonts w:ascii="Times New Roman" w:hAnsi="Times New Roman"/>
                <w:sz w:val="15"/>
              </w:rPr>
              <w:t>Wear</w:t>
            </w:r>
          </w:p>
        </w:tc>
        <w:tc>
          <w:tcPr>
            <w:shd w:fill="FAFAFA"/>
            <w:tcMar>
              <w:top w:w="50" w:type="dxa"/>
              <w:bottom w:w="50" w:type="dxa"/>
              <w:left w:w="30" w:type="dxa"/>
              <w:right w:w="30" w:type="dxa"/>
            </w:tcMar>
            <w:tcW w:w="648" w:type="dxa"/>
          </w:tcPr>
          <w:p>
            <w:pPr>
              <w:spacing w:line="264" w:lineRule="auto" w:after="0"/>
              <w:jc w:val="center"/>
            </w:pPr>
            <w:r>
              <w:rPr>
                <w:rFonts w:ascii="Times New Roman" w:hAnsi="Times New Roman"/>
                <w:sz w:val="15"/>
              </w:rPr>
              <w:t>1</w:t>
            </w:r>
          </w:p>
        </w:tc>
        <w:tc>
          <w:tcPr>
            <w:shd w:fill="FAFAFA"/>
            <w:tcMar>
              <w:top w:w="50" w:type="dxa"/>
              <w:bottom w:w="50" w:type="dxa"/>
              <w:left w:w="30" w:type="dxa"/>
              <w:right w:w="30" w:type="dxa"/>
            </w:tcMar>
            <w:tcW w:w="2160" w:type="dxa"/>
          </w:tcPr>
          <w:p>
            <w:pPr>
              <w:spacing w:line="264" w:lineRule="auto" w:after="0"/>
              <w:jc w:val="left"/>
            </w:pPr>
            <w:r>
              <w:rPr>
                <w:rFonts w:ascii="Times New Roman" w:hAnsi="Times New Roman"/>
                <w:sz w:val="15"/>
              </w:rPr>
              <w:t>CatBoost (Tuned)</w:t>
            </w:r>
          </w:p>
        </w:tc>
        <w:tc>
          <w:tcPr>
            <w:shd w:fill="FAFAFA"/>
            <w:tcMar>
              <w:top w:w="50" w:type="dxa"/>
              <w:bottom w:w="50" w:type="dxa"/>
              <w:left w:w="30" w:type="dxa"/>
              <w:right w:w="30" w:type="dxa"/>
            </w:tcMar>
            <w:tcW w:w="792" w:type="dxa"/>
          </w:tcPr>
          <w:p>
            <w:pPr>
              <w:spacing w:line="264" w:lineRule="auto" w:after="0"/>
              <w:jc w:val="center"/>
            </w:pPr>
            <w:r>
              <w:rPr>
                <w:rFonts w:ascii="Times New Roman" w:hAnsi="Times New Roman"/>
                <w:sz w:val="15"/>
              </w:rPr>
              <w:t>0.9819</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0.1852</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0.3362</w:t>
            </w:r>
          </w:p>
        </w:tc>
        <w:tc>
          <w:tcPr>
            <w:shd w:fill="FAFAFA"/>
            <w:tcMar>
              <w:top w:w="50" w:type="dxa"/>
              <w:bottom w:w="50" w:type="dxa"/>
              <w:left w:w="30" w:type="dxa"/>
              <w:right w:w="30" w:type="dxa"/>
            </w:tcMar>
            <w:tcW w:w="835" w:type="dxa"/>
          </w:tcPr>
          <w:p>
            <w:pPr>
              <w:spacing w:line="264" w:lineRule="auto" w:after="0"/>
              <w:jc w:val="center"/>
            </w:pPr>
            <w:r>
              <w:rPr>
                <w:rFonts w:ascii="Times New Roman" w:hAnsi="Times New Roman"/>
                <w:sz w:val="15"/>
              </w:rPr>
              <w:t>0.9817</w:t>
            </w:r>
          </w:p>
        </w:tc>
        <w:tc>
          <w:tcPr>
            <w:shd w:fill="FAFAFA"/>
            <w:tcMar>
              <w:top w:w="50" w:type="dxa"/>
              <w:bottom w:w="50" w:type="dxa"/>
              <w:left w:w="30" w:type="dxa"/>
              <w:right w:w="30" w:type="dxa"/>
            </w:tcMar>
            <w:tcW w:w="748" w:type="dxa"/>
          </w:tcPr>
          <w:p>
            <w:pPr>
              <w:spacing w:line="264" w:lineRule="auto" w:after="0"/>
              <w:jc w:val="center"/>
            </w:pPr>
            <w:r>
              <w:rPr>
                <w:rFonts w:ascii="Times New Roman" w:hAnsi="Times New Roman"/>
                <w:sz w:val="15"/>
              </w:rPr>
              <w:t>0.0067</w:t>
            </w:r>
          </w:p>
        </w:tc>
        <w:tc>
          <w:tcPr>
            <w:shd w:fill="FAFAFA"/>
            <w:tcMar>
              <w:top w:w="50" w:type="dxa"/>
              <w:bottom w:w="50" w:type="dxa"/>
              <w:left w:w="30" w:type="dxa"/>
              <w:right w:w="30" w:type="dxa"/>
            </w:tcMar>
            <w:tcW w:w="864" w:type="dxa"/>
          </w:tcPr>
          <w:p>
            <w:pPr>
              <w:spacing w:line="264" w:lineRule="auto" w:after="0"/>
              <w:jc w:val="center"/>
            </w:pPr>
            <w:r>
              <w:rPr>
                <w:rFonts w:ascii="Times New Roman" w:hAnsi="Times New Roman"/>
                <w:sz w:val="15"/>
              </w:rPr>
              <w:t>+39.10%</w:t>
            </w:r>
          </w:p>
        </w:tc>
        <w:tc>
          <w:tcPr>
            <w:shd w:fill="FAFAFA"/>
            <w:tcMar>
              <w:top w:w="50" w:type="dxa"/>
              <w:bottom w:w="50" w:type="dxa"/>
              <w:left w:w="30" w:type="dxa"/>
              <w:right w:w="30" w:type="dxa"/>
            </w:tcMar>
            <w:tcW w:w="1007" w:type="dxa"/>
          </w:tcPr>
          <w:p>
            <w:pPr>
              <w:spacing w:line="264" w:lineRule="auto" w:after="0"/>
              <w:jc w:val="left"/>
            </w:pPr>
            <w:r>
              <w:rPr>
                <w:rFonts w:ascii="Times New Roman" w:hAnsi="Times New Roman"/>
                <w:sz w:val="15"/>
              </w:rPr>
              <w:t>Winner</w:t>
            </w:r>
          </w:p>
        </w:tc>
      </w:tr>
      <w:tr>
        <w:trPr>
          <w:cantSplit/>
        </w:trPr>
        <w:tc>
          <w:tcPr>
            <w:shd w:fill="FFFFFF"/>
            <w:tcMar>
              <w:top w:w="50" w:type="dxa"/>
              <w:bottom w:w="50" w:type="dxa"/>
              <w:left w:w="30" w:type="dxa"/>
              <w:right w:w="30" w:type="dxa"/>
            </w:tcMar>
            <w:tcW w:w="864" w:type="dxa"/>
          </w:tcPr>
          <w:p>
            <w:pPr>
              <w:spacing w:line="264" w:lineRule="auto" w:after="0"/>
              <w:jc w:val="left"/>
            </w:pPr>
            <w:r>
              <w:rPr>
                <w:rFonts w:ascii="Times New Roman" w:hAnsi="Times New Roman"/>
                <w:sz w:val="15"/>
              </w:rPr>
              <w:t>Wear</w:t>
            </w:r>
          </w:p>
        </w:tc>
        <w:tc>
          <w:tcPr>
            <w:shd w:fill="FFFFFF"/>
            <w:tcMar>
              <w:top w:w="50" w:type="dxa"/>
              <w:bottom w:w="50" w:type="dxa"/>
              <w:left w:w="30" w:type="dxa"/>
              <w:right w:w="30" w:type="dxa"/>
            </w:tcMar>
            <w:tcW w:w="648" w:type="dxa"/>
          </w:tcPr>
          <w:p>
            <w:pPr>
              <w:spacing w:line="264" w:lineRule="auto" w:after="0"/>
              <w:jc w:val="center"/>
            </w:pPr>
            <w:r>
              <w:rPr>
                <w:rFonts w:ascii="Times New Roman" w:hAnsi="Times New Roman"/>
                <w:sz w:val="15"/>
              </w:rPr>
              <w:t>2</w:t>
            </w:r>
          </w:p>
        </w:tc>
        <w:tc>
          <w:tcPr>
            <w:shd w:fill="FFFFFF"/>
            <w:tcMar>
              <w:top w:w="50" w:type="dxa"/>
              <w:bottom w:w="50" w:type="dxa"/>
              <w:left w:w="30" w:type="dxa"/>
              <w:right w:w="30" w:type="dxa"/>
            </w:tcMar>
            <w:tcW w:w="2160" w:type="dxa"/>
          </w:tcPr>
          <w:p>
            <w:pPr>
              <w:spacing w:line="264" w:lineRule="auto" w:after="0"/>
              <w:jc w:val="left"/>
            </w:pPr>
            <w:r>
              <w:rPr>
                <w:rFonts w:ascii="Times New Roman" w:hAnsi="Times New Roman"/>
                <w:sz w:val="15"/>
              </w:rPr>
              <w:t>CatBoost</w:t>
            </w:r>
          </w:p>
        </w:tc>
        <w:tc>
          <w:tcPr>
            <w:shd w:fill="FFFFFF"/>
            <w:tcMar>
              <w:top w:w="50" w:type="dxa"/>
              <w:bottom w:w="50" w:type="dxa"/>
              <w:left w:w="30" w:type="dxa"/>
              <w:right w:w="30" w:type="dxa"/>
            </w:tcMar>
            <w:tcW w:w="792" w:type="dxa"/>
          </w:tcPr>
          <w:p>
            <w:pPr>
              <w:spacing w:line="264" w:lineRule="auto" w:after="0"/>
              <w:jc w:val="center"/>
            </w:pPr>
            <w:r>
              <w:rPr>
                <w:rFonts w:ascii="Times New Roman" w:hAnsi="Times New Roman"/>
                <w:sz w:val="15"/>
              </w:rPr>
              <w:t>0.9720</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0.2473</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0.4180</w:t>
            </w:r>
          </w:p>
        </w:tc>
        <w:tc>
          <w:tcPr>
            <w:shd w:fill="FFFFFF"/>
            <w:tcMar>
              <w:top w:w="50" w:type="dxa"/>
              <w:bottom w:w="50" w:type="dxa"/>
              <w:left w:w="30" w:type="dxa"/>
              <w:right w:w="30" w:type="dxa"/>
            </w:tcMar>
            <w:tcW w:w="835" w:type="dxa"/>
          </w:tcPr>
          <w:p>
            <w:pPr>
              <w:spacing w:line="264" w:lineRule="auto" w:after="0"/>
              <w:jc w:val="center"/>
            </w:pPr>
            <w:r>
              <w:rPr>
                <w:rFonts w:ascii="Times New Roman" w:hAnsi="Times New Roman"/>
                <w:sz w:val="15"/>
              </w:rPr>
              <w:t>0.9711</w:t>
            </w:r>
          </w:p>
        </w:tc>
        <w:tc>
          <w:tcPr>
            <w:shd w:fill="FFFFFF"/>
            <w:tcMar>
              <w:top w:w="50" w:type="dxa"/>
              <w:bottom w:w="50" w:type="dxa"/>
              <w:left w:w="30" w:type="dxa"/>
              <w:right w:w="30" w:type="dxa"/>
            </w:tcMar>
            <w:tcW w:w="748" w:type="dxa"/>
          </w:tcPr>
          <w:p>
            <w:pPr>
              <w:spacing w:line="264" w:lineRule="auto" w:after="0"/>
              <w:jc w:val="center"/>
            </w:pPr>
            <w:r>
              <w:rPr>
                <w:rFonts w:ascii="Times New Roman" w:hAnsi="Times New Roman"/>
                <w:sz w:val="15"/>
              </w:rPr>
              <w:t>0.0172</w:t>
            </w:r>
          </w:p>
        </w:tc>
        <w:tc>
          <w:tcPr>
            <w:shd w:fill="FFFFFF"/>
            <w:tcMar>
              <w:top w:w="50" w:type="dxa"/>
              <w:bottom w:w="50" w:type="dxa"/>
              <w:left w:w="30" w:type="dxa"/>
              <w:right w:w="30" w:type="dxa"/>
            </w:tcMar>
            <w:tcW w:w="864" w:type="dxa"/>
          </w:tcPr>
          <w:p>
            <w:pPr>
              <w:spacing w:line="264" w:lineRule="auto" w:after="0"/>
              <w:jc w:val="center"/>
            </w:pPr>
            <w:r>
              <w:rPr>
                <w:rFonts w:ascii="Times New Roman" w:hAnsi="Times New Roman"/>
                <w:sz w:val="15"/>
              </w:rPr>
              <w:t>+37.70%</w:t>
            </w:r>
          </w:p>
        </w:tc>
        <w:tc>
          <w:tcPr>
            <w:shd w:fill="FFFFFF"/>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AFAFA"/>
            <w:tcMar>
              <w:top w:w="50" w:type="dxa"/>
              <w:bottom w:w="50" w:type="dxa"/>
              <w:left w:w="30" w:type="dxa"/>
              <w:right w:w="30" w:type="dxa"/>
            </w:tcMar>
            <w:tcW w:w="864" w:type="dxa"/>
          </w:tcPr>
          <w:p>
            <w:pPr>
              <w:spacing w:line="264" w:lineRule="auto" w:after="0"/>
              <w:jc w:val="left"/>
            </w:pPr>
            <w:r>
              <w:rPr>
                <w:rFonts w:ascii="Times New Roman" w:hAnsi="Times New Roman"/>
                <w:sz w:val="15"/>
              </w:rPr>
              <w:t>Wear</w:t>
            </w:r>
          </w:p>
        </w:tc>
        <w:tc>
          <w:tcPr>
            <w:shd w:fill="FAFAFA"/>
            <w:tcMar>
              <w:top w:w="50" w:type="dxa"/>
              <w:bottom w:w="50" w:type="dxa"/>
              <w:left w:w="30" w:type="dxa"/>
              <w:right w:w="30" w:type="dxa"/>
            </w:tcMar>
            <w:tcW w:w="648" w:type="dxa"/>
          </w:tcPr>
          <w:p>
            <w:pPr>
              <w:spacing w:line="264" w:lineRule="auto" w:after="0"/>
              <w:jc w:val="center"/>
            </w:pPr>
            <w:r>
              <w:rPr>
                <w:rFonts w:ascii="Times New Roman" w:hAnsi="Times New Roman"/>
                <w:sz w:val="15"/>
              </w:rPr>
              <w:t>3</w:t>
            </w:r>
          </w:p>
        </w:tc>
        <w:tc>
          <w:tcPr>
            <w:shd w:fill="FAFAFA"/>
            <w:tcMar>
              <w:top w:w="50" w:type="dxa"/>
              <w:bottom w:w="50" w:type="dxa"/>
              <w:left w:w="30" w:type="dxa"/>
              <w:right w:w="30" w:type="dxa"/>
            </w:tcMar>
            <w:tcW w:w="2160" w:type="dxa"/>
          </w:tcPr>
          <w:p>
            <w:pPr>
              <w:spacing w:line="264" w:lineRule="auto" w:after="0"/>
              <w:jc w:val="left"/>
            </w:pPr>
            <w:r>
              <w:rPr>
                <w:rFonts w:ascii="Times New Roman" w:hAnsi="Times New Roman"/>
                <w:sz w:val="15"/>
              </w:rPr>
              <w:t>XGBoost</w:t>
            </w:r>
          </w:p>
        </w:tc>
        <w:tc>
          <w:tcPr>
            <w:shd w:fill="FAFAFA"/>
            <w:tcMar>
              <w:top w:w="50" w:type="dxa"/>
              <w:bottom w:w="50" w:type="dxa"/>
              <w:left w:w="30" w:type="dxa"/>
              <w:right w:w="30" w:type="dxa"/>
            </w:tcMar>
            <w:tcW w:w="792" w:type="dxa"/>
          </w:tcPr>
          <w:p>
            <w:pPr>
              <w:spacing w:line="264" w:lineRule="auto" w:after="0"/>
              <w:jc w:val="center"/>
            </w:pPr>
            <w:r>
              <w:rPr>
                <w:rFonts w:ascii="Times New Roman" w:hAnsi="Times New Roman"/>
                <w:sz w:val="15"/>
              </w:rPr>
              <w:t>0.9641</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0.2039</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0.4731</w:t>
            </w:r>
          </w:p>
        </w:tc>
        <w:tc>
          <w:tcPr>
            <w:shd w:fill="FAFAFA"/>
            <w:tcMar>
              <w:top w:w="50" w:type="dxa"/>
              <w:bottom w:w="50" w:type="dxa"/>
              <w:left w:w="30" w:type="dxa"/>
              <w:right w:w="30" w:type="dxa"/>
            </w:tcMar>
            <w:tcW w:w="835" w:type="dxa"/>
          </w:tcPr>
          <w:p>
            <w:pPr>
              <w:spacing w:line="264" w:lineRule="auto" w:after="0"/>
              <w:jc w:val="center"/>
            </w:pPr>
            <w:r>
              <w:rPr>
                <w:rFonts w:ascii="Times New Roman" w:hAnsi="Times New Roman"/>
                <w:sz w:val="15"/>
              </w:rPr>
              <w:t>0.9624</w:t>
            </w:r>
          </w:p>
        </w:tc>
        <w:tc>
          <w:tcPr>
            <w:shd w:fill="FAFAFA"/>
            <w:tcMar>
              <w:top w:w="50" w:type="dxa"/>
              <w:bottom w:w="50" w:type="dxa"/>
              <w:left w:w="30" w:type="dxa"/>
              <w:right w:w="30" w:type="dxa"/>
            </w:tcMar>
            <w:tcW w:w="748" w:type="dxa"/>
          </w:tcPr>
          <w:p>
            <w:pPr>
              <w:spacing w:line="264" w:lineRule="auto" w:after="0"/>
              <w:jc w:val="center"/>
            </w:pPr>
            <w:r>
              <w:rPr>
                <w:rFonts w:ascii="Times New Roman" w:hAnsi="Times New Roman"/>
                <w:sz w:val="15"/>
              </w:rPr>
              <w:t>0.0454</w:t>
            </w:r>
          </w:p>
        </w:tc>
        <w:tc>
          <w:tcPr>
            <w:shd w:fill="FAFAFA"/>
            <w:tcMar>
              <w:top w:w="50" w:type="dxa"/>
              <w:bottom w:w="50" w:type="dxa"/>
              <w:left w:w="30" w:type="dxa"/>
              <w:right w:w="30" w:type="dxa"/>
            </w:tcMar>
            <w:tcW w:w="864" w:type="dxa"/>
          </w:tcPr>
          <w:p>
            <w:pPr>
              <w:spacing w:line="264" w:lineRule="auto" w:after="0"/>
              <w:jc w:val="center"/>
            </w:pPr>
            <w:r>
              <w:rPr>
                <w:rFonts w:ascii="Times New Roman" w:hAnsi="Times New Roman"/>
                <w:sz w:val="15"/>
              </w:rPr>
              <w:t>+36.58%</w:t>
            </w:r>
          </w:p>
        </w:tc>
        <w:tc>
          <w:tcPr>
            <w:shd w:fill="FAFAFA"/>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FFFFF"/>
            <w:tcMar>
              <w:top w:w="50" w:type="dxa"/>
              <w:bottom w:w="50" w:type="dxa"/>
              <w:left w:w="30" w:type="dxa"/>
              <w:right w:w="30" w:type="dxa"/>
            </w:tcMar>
            <w:tcW w:w="864" w:type="dxa"/>
          </w:tcPr>
          <w:p>
            <w:pPr>
              <w:spacing w:line="264" w:lineRule="auto" w:after="0"/>
              <w:jc w:val="left"/>
            </w:pPr>
            <w:r>
              <w:rPr>
                <w:rFonts w:ascii="Times New Roman" w:hAnsi="Times New Roman"/>
                <w:sz w:val="15"/>
              </w:rPr>
              <w:t>Wear</w:t>
            </w:r>
          </w:p>
        </w:tc>
        <w:tc>
          <w:tcPr>
            <w:shd w:fill="FFFFFF"/>
            <w:tcMar>
              <w:top w:w="50" w:type="dxa"/>
              <w:bottom w:w="50" w:type="dxa"/>
              <w:left w:w="30" w:type="dxa"/>
              <w:right w:w="30" w:type="dxa"/>
            </w:tcMar>
            <w:tcW w:w="648" w:type="dxa"/>
          </w:tcPr>
          <w:p>
            <w:pPr>
              <w:spacing w:line="264" w:lineRule="auto" w:after="0"/>
              <w:jc w:val="center"/>
            </w:pPr>
            <w:r>
              <w:rPr>
                <w:rFonts w:ascii="Times New Roman" w:hAnsi="Times New Roman"/>
                <w:sz w:val="15"/>
              </w:rPr>
              <w:t>4</w:t>
            </w:r>
          </w:p>
        </w:tc>
        <w:tc>
          <w:tcPr>
            <w:shd w:fill="FFFFFF"/>
            <w:tcMar>
              <w:top w:w="50" w:type="dxa"/>
              <w:bottom w:w="50" w:type="dxa"/>
              <w:left w:w="30" w:type="dxa"/>
              <w:right w:w="30" w:type="dxa"/>
            </w:tcMar>
            <w:tcW w:w="2160" w:type="dxa"/>
          </w:tcPr>
          <w:p>
            <w:pPr>
              <w:spacing w:line="264" w:lineRule="auto" w:after="0"/>
              <w:jc w:val="left"/>
            </w:pPr>
            <w:r>
              <w:rPr>
                <w:rFonts w:ascii="Times New Roman" w:hAnsi="Times New Roman"/>
                <w:sz w:val="15"/>
              </w:rPr>
              <w:t>Extra Trees</w:t>
            </w:r>
          </w:p>
        </w:tc>
        <w:tc>
          <w:tcPr>
            <w:shd w:fill="FFFFFF"/>
            <w:tcMar>
              <w:top w:w="50" w:type="dxa"/>
              <w:bottom w:w="50" w:type="dxa"/>
              <w:left w:w="30" w:type="dxa"/>
              <w:right w:w="30" w:type="dxa"/>
            </w:tcMar>
            <w:tcW w:w="792" w:type="dxa"/>
          </w:tcPr>
          <w:p>
            <w:pPr>
              <w:spacing w:line="264" w:lineRule="auto" w:after="0"/>
              <w:jc w:val="center"/>
            </w:pPr>
            <w:r>
              <w:rPr>
                <w:rFonts w:ascii="Times New Roman" w:hAnsi="Times New Roman"/>
                <w:sz w:val="15"/>
              </w:rPr>
              <w:t>0.9587</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0.1789</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0.5075</w:t>
            </w:r>
          </w:p>
        </w:tc>
        <w:tc>
          <w:tcPr>
            <w:shd w:fill="FFFFFF"/>
            <w:tcMar>
              <w:top w:w="50" w:type="dxa"/>
              <w:bottom w:w="50" w:type="dxa"/>
              <w:left w:w="30" w:type="dxa"/>
              <w:right w:w="30" w:type="dxa"/>
            </w:tcMar>
            <w:tcW w:w="835" w:type="dxa"/>
          </w:tcPr>
          <w:p>
            <w:pPr>
              <w:spacing w:line="264" w:lineRule="auto" w:after="0"/>
              <w:jc w:val="center"/>
            </w:pPr>
            <w:r>
              <w:rPr>
                <w:rFonts w:ascii="Times New Roman" w:hAnsi="Times New Roman"/>
                <w:sz w:val="15"/>
              </w:rPr>
              <w:t>0.9569</w:t>
            </w:r>
          </w:p>
        </w:tc>
        <w:tc>
          <w:tcPr>
            <w:shd w:fill="FFFFFF"/>
            <w:tcMar>
              <w:top w:w="50" w:type="dxa"/>
              <w:bottom w:w="50" w:type="dxa"/>
              <w:left w:w="30" w:type="dxa"/>
              <w:right w:w="30" w:type="dxa"/>
            </w:tcMar>
            <w:tcW w:w="748" w:type="dxa"/>
          </w:tcPr>
          <w:p>
            <w:pPr>
              <w:spacing w:line="264" w:lineRule="auto" w:after="0"/>
              <w:jc w:val="center"/>
            </w:pPr>
            <w:r>
              <w:rPr>
                <w:rFonts w:ascii="Times New Roman" w:hAnsi="Times New Roman"/>
                <w:sz w:val="15"/>
              </w:rPr>
              <w:t>0.0615</w:t>
            </w:r>
          </w:p>
        </w:tc>
        <w:tc>
          <w:tcPr>
            <w:shd w:fill="FFFFFF"/>
            <w:tcMar>
              <w:top w:w="50" w:type="dxa"/>
              <w:bottom w:w="50" w:type="dxa"/>
              <w:left w:w="30" w:type="dxa"/>
              <w:right w:w="30" w:type="dxa"/>
            </w:tcMar>
            <w:tcW w:w="864" w:type="dxa"/>
          </w:tcPr>
          <w:p>
            <w:pPr>
              <w:spacing w:line="264" w:lineRule="auto" w:after="0"/>
              <w:jc w:val="center"/>
            </w:pPr>
            <w:r>
              <w:rPr>
                <w:rFonts w:ascii="Times New Roman" w:hAnsi="Times New Roman"/>
                <w:sz w:val="15"/>
              </w:rPr>
              <w:t>+35.81%</w:t>
            </w:r>
          </w:p>
        </w:tc>
        <w:tc>
          <w:tcPr>
            <w:shd w:fill="FFFFFF"/>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AFAFA"/>
            <w:tcMar>
              <w:top w:w="50" w:type="dxa"/>
              <w:bottom w:w="50" w:type="dxa"/>
              <w:left w:w="30" w:type="dxa"/>
              <w:right w:w="30" w:type="dxa"/>
            </w:tcMar>
            <w:tcW w:w="864" w:type="dxa"/>
          </w:tcPr>
          <w:p>
            <w:pPr>
              <w:spacing w:line="264" w:lineRule="auto" w:after="0"/>
              <w:jc w:val="left"/>
            </w:pPr>
            <w:r>
              <w:rPr>
                <w:rFonts w:ascii="Times New Roman" w:hAnsi="Times New Roman"/>
                <w:sz w:val="15"/>
              </w:rPr>
              <w:t>Wear</w:t>
            </w:r>
          </w:p>
        </w:tc>
        <w:tc>
          <w:tcPr>
            <w:shd w:fill="FAFAFA"/>
            <w:tcMar>
              <w:top w:w="50" w:type="dxa"/>
              <w:bottom w:w="50" w:type="dxa"/>
              <w:left w:w="30" w:type="dxa"/>
              <w:right w:w="30" w:type="dxa"/>
            </w:tcMar>
            <w:tcW w:w="648" w:type="dxa"/>
          </w:tcPr>
          <w:p>
            <w:pPr>
              <w:spacing w:line="264" w:lineRule="auto" w:after="0"/>
              <w:jc w:val="center"/>
            </w:pPr>
            <w:r>
              <w:rPr>
                <w:rFonts w:ascii="Times New Roman" w:hAnsi="Times New Roman"/>
                <w:sz w:val="15"/>
              </w:rPr>
              <w:t>5</w:t>
            </w:r>
          </w:p>
        </w:tc>
        <w:tc>
          <w:tcPr>
            <w:shd w:fill="FAFAFA"/>
            <w:tcMar>
              <w:top w:w="50" w:type="dxa"/>
              <w:bottom w:w="50" w:type="dxa"/>
              <w:left w:w="30" w:type="dxa"/>
              <w:right w:w="30" w:type="dxa"/>
            </w:tcMar>
            <w:tcW w:w="2160" w:type="dxa"/>
          </w:tcPr>
          <w:p>
            <w:pPr>
              <w:spacing w:line="264" w:lineRule="auto" w:after="0"/>
              <w:jc w:val="left"/>
            </w:pPr>
            <w:r>
              <w:rPr>
                <w:rFonts w:ascii="Times New Roman" w:hAnsi="Times New Roman"/>
                <w:sz w:val="15"/>
              </w:rPr>
              <w:t>LightGBM</w:t>
            </w:r>
          </w:p>
        </w:tc>
        <w:tc>
          <w:tcPr>
            <w:shd w:fill="FAFAFA"/>
            <w:tcMar>
              <w:top w:w="50" w:type="dxa"/>
              <w:bottom w:w="50" w:type="dxa"/>
              <w:left w:w="30" w:type="dxa"/>
              <w:right w:w="30" w:type="dxa"/>
            </w:tcMar>
            <w:tcW w:w="792" w:type="dxa"/>
          </w:tcPr>
          <w:p>
            <w:pPr>
              <w:spacing w:line="264" w:lineRule="auto" w:after="0"/>
              <w:jc w:val="center"/>
            </w:pPr>
            <w:r>
              <w:rPr>
                <w:rFonts w:ascii="Times New Roman" w:hAnsi="Times New Roman"/>
                <w:sz w:val="15"/>
              </w:rPr>
              <w:t>0.9504</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0.1937</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0.5563</w:t>
            </w:r>
          </w:p>
        </w:tc>
        <w:tc>
          <w:tcPr>
            <w:shd w:fill="FAFAFA"/>
            <w:tcMar>
              <w:top w:w="50" w:type="dxa"/>
              <w:bottom w:w="50" w:type="dxa"/>
              <w:left w:w="30" w:type="dxa"/>
              <w:right w:w="30" w:type="dxa"/>
            </w:tcMar>
            <w:tcW w:w="835" w:type="dxa"/>
          </w:tcPr>
          <w:p>
            <w:pPr>
              <w:spacing w:line="264" w:lineRule="auto" w:after="0"/>
              <w:jc w:val="center"/>
            </w:pPr>
            <w:r>
              <w:rPr>
                <w:rFonts w:ascii="Times New Roman" w:hAnsi="Times New Roman"/>
                <w:sz w:val="15"/>
              </w:rPr>
              <w:t>0.9473</w:t>
            </w:r>
          </w:p>
        </w:tc>
        <w:tc>
          <w:tcPr>
            <w:shd w:fill="FAFAFA"/>
            <w:tcMar>
              <w:top w:w="50" w:type="dxa"/>
              <w:bottom w:w="50" w:type="dxa"/>
              <w:left w:w="30" w:type="dxa"/>
              <w:right w:w="30" w:type="dxa"/>
            </w:tcMar>
            <w:tcW w:w="748" w:type="dxa"/>
          </w:tcPr>
          <w:p>
            <w:pPr>
              <w:spacing w:line="264" w:lineRule="auto" w:after="0"/>
              <w:jc w:val="center"/>
            </w:pPr>
            <w:r>
              <w:rPr>
                <w:rFonts w:ascii="Times New Roman" w:hAnsi="Times New Roman"/>
                <w:sz w:val="15"/>
              </w:rPr>
              <w:t>0.0789</w:t>
            </w:r>
          </w:p>
        </w:tc>
        <w:tc>
          <w:tcPr>
            <w:shd w:fill="FAFAFA"/>
            <w:tcMar>
              <w:top w:w="50" w:type="dxa"/>
              <w:bottom w:w="50" w:type="dxa"/>
              <w:left w:w="30" w:type="dxa"/>
              <w:right w:w="30" w:type="dxa"/>
            </w:tcMar>
            <w:tcW w:w="864" w:type="dxa"/>
          </w:tcPr>
          <w:p>
            <w:pPr>
              <w:spacing w:line="264" w:lineRule="auto" w:after="0"/>
              <w:jc w:val="center"/>
            </w:pPr>
            <w:r>
              <w:rPr>
                <w:rFonts w:ascii="Times New Roman" w:hAnsi="Times New Roman"/>
                <w:sz w:val="15"/>
              </w:rPr>
              <w:t>+34.64%</w:t>
            </w:r>
          </w:p>
        </w:tc>
        <w:tc>
          <w:tcPr>
            <w:shd w:fill="FAFAFA"/>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FFFFF"/>
            <w:tcMar>
              <w:top w:w="50" w:type="dxa"/>
              <w:bottom w:w="50" w:type="dxa"/>
              <w:left w:w="30" w:type="dxa"/>
              <w:right w:w="30" w:type="dxa"/>
            </w:tcMar>
            <w:tcW w:w="864" w:type="dxa"/>
          </w:tcPr>
          <w:p>
            <w:pPr>
              <w:spacing w:line="264" w:lineRule="auto" w:after="0"/>
              <w:jc w:val="left"/>
            </w:pPr>
            <w:r>
              <w:rPr>
                <w:rFonts w:ascii="Times New Roman" w:hAnsi="Times New Roman"/>
                <w:sz w:val="15"/>
              </w:rPr>
              <w:t>Wear</w:t>
            </w:r>
          </w:p>
        </w:tc>
        <w:tc>
          <w:tcPr>
            <w:shd w:fill="FFFFFF"/>
            <w:tcMar>
              <w:top w:w="50" w:type="dxa"/>
              <w:bottom w:w="50" w:type="dxa"/>
              <w:left w:w="30" w:type="dxa"/>
              <w:right w:w="30" w:type="dxa"/>
            </w:tcMar>
            <w:tcW w:w="648" w:type="dxa"/>
          </w:tcPr>
          <w:p>
            <w:pPr>
              <w:spacing w:line="264" w:lineRule="auto" w:after="0"/>
              <w:jc w:val="center"/>
            </w:pPr>
            <w:r>
              <w:rPr>
                <w:rFonts w:ascii="Times New Roman" w:hAnsi="Times New Roman"/>
                <w:sz w:val="15"/>
              </w:rPr>
              <w:t>6</w:t>
            </w:r>
          </w:p>
        </w:tc>
        <w:tc>
          <w:tcPr>
            <w:shd w:fill="FFFFFF"/>
            <w:tcMar>
              <w:top w:w="50" w:type="dxa"/>
              <w:bottom w:w="50" w:type="dxa"/>
              <w:left w:w="30" w:type="dxa"/>
              <w:right w:w="30" w:type="dxa"/>
            </w:tcMar>
            <w:tcW w:w="2160" w:type="dxa"/>
          </w:tcPr>
          <w:p>
            <w:pPr>
              <w:spacing w:line="264" w:lineRule="auto" w:after="0"/>
              <w:jc w:val="left"/>
            </w:pPr>
            <w:r>
              <w:rPr>
                <w:rFonts w:ascii="Times New Roman" w:hAnsi="Times New Roman"/>
                <w:sz w:val="15"/>
              </w:rPr>
              <w:t>Hist Gradient Boosting</w:t>
            </w:r>
          </w:p>
        </w:tc>
        <w:tc>
          <w:tcPr>
            <w:shd w:fill="FFFFFF"/>
            <w:tcMar>
              <w:top w:w="50" w:type="dxa"/>
              <w:bottom w:w="50" w:type="dxa"/>
              <w:left w:w="30" w:type="dxa"/>
              <w:right w:w="30" w:type="dxa"/>
            </w:tcMar>
            <w:tcW w:w="792" w:type="dxa"/>
          </w:tcPr>
          <w:p>
            <w:pPr>
              <w:spacing w:line="264" w:lineRule="auto" w:after="0"/>
              <w:jc w:val="center"/>
            </w:pPr>
            <w:r>
              <w:rPr>
                <w:rFonts w:ascii="Times New Roman" w:hAnsi="Times New Roman"/>
                <w:sz w:val="15"/>
              </w:rPr>
              <w:t>0.9502</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0.2051</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0.5578</w:t>
            </w:r>
          </w:p>
        </w:tc>
        <w:tc>
          <w:tcPr>
            <w:shd w:fill="FFFFFF"/>
            <w:tcMar>
              <w:top w:w="50" w:type="dxa"/>
              <w:bottom w:w="50" w:type="dxa"/>
              <w:left w:w="30" w:type="dxa"/>
              <w:right w:w="30" w:type="dxa"/>
            </w:tcMar>
            <w:tcW w:w="835" w:type="dxa"/>
          </w:tcPr>
          <w:p>
            <w:pPr>
              <w:spacing w:line="264" w:lineRule="auto" w:after="0"/>
              <w:jc w:val="center"/>
            </w:pPr>
            <w:r>
              <w:rPr>
                <w:rFonts w:ascii="Times New Roman" w:hAnsi="Times New Roman"/>
                <w:sz w:val="15"/>
              </w:rPr>
              <w:t>0.9471</w:t>
            </w:r>
          </w:p>
        </w:tc>
        <w:tc>
          <w:tcPr>
            <w:shd w:fill="FFFFFF"/>
            <w:tcMar>
              <w:top w:w="50" w:type="dxa"/>
              <w:bottom w:w="50" w:type="dxa"/>
              <w:left w:w="30" w:type="dxa"/>
              <w:right w:w="30" w:type="dxa"/>
            </w:tcMar>
            <w:tcW w:w="748" w:type="dxa"/>
          </w:tcPr>
          <w:p>
            <w:pPr>
              <w:spacing w:line="264" w:lineRule="auto" w:after="0"/>
              <w:jc w:val="center"/>
            </w:pPr>
            <w:r>
              <w:rPr>
                <w:rFonts w:ascii="Times New Roman" w:hAnsi="Times New Roman"/>
                <w:sz w:val="15"/>
              </w:rPr>
              <w:t>0.0668</w:t>
            </w:r>
          </w:p>
        </w:tc>
        <w:tc>
          <w:tcPr>
            <w:shd w:fill="FFFFFF"/>
            <w:tcMar>
              <w:top w:w="50" w:type="dxa"/>
              <w:bottom w:w="50" w:type="dxa"/>
              <w:left w:w="30" w:type="dxa"/>
              <w:right w:w="30" w:type="dxa"/>
            </w:tcMar>
            <w:tcW w:w="864" w:type="dxa"/>
          </w:tcPr>
          <w:p>
            <w:pPr>
              <w:spacing w:line="264" w:lineRule="auto" w:after="0"/>
              <w:jc w:val="center"/>
            </w:pPr>
            <w:r>
              <w:rPr>
                <w:rFonts w:ascii="Times New Roman" w:hAnsi="Times New Roman"/>
                <w:sz w:val="15"/>
              </w:rPr>
              <w:t>+34.61%</w:t>
            </w:r>
          </w:p>
        </w:tc>
        <w:tc>
          <w:tcPr>
            <w:shd w:fill="FFFFFF"/>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AFAFA"/>
            <w:tcMar>
              <w:top w:w="50" w:type="dxa"/>
              <w:bottom w:w="50" w:type="dxa"/>
              <w:left w:w="30" w:type="dxa"/>
              <w:right w:w="30" w:type="dxa"/>
            </w:tcMar>
            <w:tcW w:w="864" w:type="dxa"/>
          </w:tcPr>
          <w:p>
            <w:pPr>
              <w:spacing w:line="264" w:lineRule="auto" w:after="0"/>
              <w:jc w:val="left"/>
            </w:pPr>
            <w:r>
              <w:rPr>
                <w:rFonts w:ascii="Times New Roman" w:hAnsi="Times New Roman"/>
                <w:sz w:val="15"/>
              </w:rPr>
              <w:t>Wear</w:t>
            </w:r>
          </w:p>
        </w:tc>
        <w:tc>
          <w:tcPr>
            <w:shd w:fill="FAFAFA"/>
            <w:tcMar>
              <w:top w:w="50" w:type="dxa"/>
              <w:bottom w:w="50" w:type="dxa"/>
              <w:left w:w="30" w:type="dxa"/>
              <w:right w:w="30" w:type="dxa"/>
            </w:tcMar>
            <w:tcW w:w="648" w:type="dxa"/>
          </w:tcPr>
          <w:p>
            <w:pPr>
              <w:spacing w:line="264" w:lineRule="auto" w:after="0"/>
              <w:jc w:val="center"/>
            </w:pPr>
            <w:r>
              <w:rPr>
                <w:rFonts w:ascii="Times New Roman" w:hAnsi="Times New Roman"/>
                <w:sz w:val="15"/>
              </w:rPr>
              <w:t>7</w:t>
            </w:r>
          </w:p>
        </w:tc>
        <w:tc>
          <w:tcPr>
            <w:shd w:fill="FAFAFA"/>
            <w:tcMar>
              <w:top w:w="50" w:type="dxa"/>
              <w:bottom w:w="50" w:type="dxa"/>
              <w:left w:w="30" w:type="dxa"/>
              <w:right w:w="30" w:type="dxa"/>
            </w:tcMar>
            <w:tcW w:w="2160" w:type="dxa"/>
          </w:tcPr>
          <w:p>
            <w:pPr>
              <w:spacing w:line="264" w:lineRule="auto" w:after="0"/>
              <w:jc w:val="left"/>
            </w:pPr>
            <w:r>
              <w:rPr>
                <w:rFonts w:ascii="Times New Roman" w:hAnsi="Times New Roman"/>
                <w:sz w:val="15"/>
              </w:rPr>
              <w:t>Random Forest</w:t>
            </w:r>
          </w:p>
        </w:tc>
        <w:tc>
          <w:tcPr>
            <w:shd w:fill="FAFAFA"/>
            <w:tcMar>
              <w:top w:w="50" w:type="dxa"/>
              <w:bottom w:w="50" w:type="dxa"/>
              <w:left w:w="30" w:type="dxa"/>
              <w:right w:w="30" w:type="dxa"/>
            </w:tcMar>
            <w:tcW w:w="792" w:type="dxa"/>
          </w:tcPr>
          <w:p>
            <w:pPr>
              <w:spacing w:line="264" w:lineRule="auto" w:after="0"/>
              <w:jc w:val="center"/>
            </w:pPr>
            <w:r>
              <w:rPr>
                <w:rFonts w:ascii="Times New Roman" w:hAnsi="Times New Roman"/>
                <w:sz w:val="15"/>
              </w:rPr>
              <w:t>0.9438</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0.2443</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0.5925</w:t>
            </w:r>
          </w:p>
        </w:tc>
        <w:tc>
          <w:tcPr>
            <w:shd w:fill="FAFAFA"/>
            <w:tcMar>
              <w:top w:w="50" w:type="dxa"/>
              <w:bottom w:w="50" w:type="dxa"/>
              <w:left w:w="30" w:type="dxa"/>
              <w:right w:w="30" w:type="dxa"/>
            </w:tcMar>
            <w:tcW w:w="835" w:type="dxa"/>
          </w:tcPr>
          <w:p>
            <w:pPr>
              <w:spacing w:line="264" w:lineRule="auto" w:after="0"/>
              <w:jc w:val="center"/>
            </w:pPr>
            <w:r>
              <w:rPr>
                <w:rFonts w:ascii="Times New Roman" w:hAnsi="Times New Roman"/>
                <w:sz w:val="15"/>
              </w:rPr>
              <w:t>0.9402</w:t>
            </w:r>
          </w:p>
        </w:tc>
        <w:tc>
          <w:tcPr>
            <w:shd w:fill="FAFAFA"/>
            <w:tcMar>
              <w:top w:w="50" w:type="dxa"/>
              <w:bottom w:w="50" w:type="dxa"/>
              <w:left w:w="30" w:type="dxa"/>
              <w:right w:w="30" w:type="dxa"/>
            </w:tcMar>
            <w:tcW w:w="748" w:type="dxa"/>
          </w:tcPr>
          <w:p>
            <w:pPr>
              <w:spacing w:line="264" w:lineRule="auto" w:after="0"/>
              <w:jc w:val="center"/>
            </w:pPr>
            <w:r>
              <w:rPr>
                <w:rFonts w:ascii="Times New Roman" w:hAnsi="Times New Roman"/>
                <w:sz w:val="15"/>
              </w:rPr>
              <w:t>0.0573</w:t>
            </w:r>
          </w:p>
        </w:tc>
        <w:tc>
          <w:tcPr>
            <w:shd w:fill="FAFAFA"/>
            <w:tcMar>
              <w:top w:w="50" w:type="dxa"/>
              <w:bottom w:w="50" w:type="dxa"/>
              <w:left w:w="30" w:type="dxa"/>
              <w:right w:w="30" w:type="dxa"/>
            </w:tcMar>
            <w:tcW w:w="864" w:type="dxa"/>
          </w:tcPr>
          <w:p>
            <w:pPr>
              <w:spacing w:line="264" w:lineRule="auto" w:after="0"/>
              <w:jc w:val="center"/>
            </w:pPr>
            <w:r>
              <w:rPr>
                <w:rFonts w:ascii="Times New Roman" w:hAnsi="Times New Roman"/>
                <w:sz w:val="15"/>
              </w:rPr>
              <w:t>+33.70%</w:t>
            </w:r>
          </w:p>
        </w:tc>
        <w:tc>
          <w:tcPr>
            <w:shd w:fill="FAFAFA"/>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FFFFF"/>
            <w:tcMar>
              <w:top w:w="50" w:type="dxa"/>
              <w:bottom w:w="50" w:type="dxa"/>
              <w:left w:w="30" w:type="dxa"/>
              <w:right w:w="30" w:type="dxa"/>
            </w:tcMar>
            <w:tcW w:w="864" w:type="dxa"/>
          </w:tcPr>
          <w:p>
            <w:pPr>
              <w:spacing w:line="264" w:lineRule="auto" w:after="0"/>
              <w:jc w:val="left"/>
            </w:pPr>
            <w:r>
              <w:rPr>
                <w:rFonts w:ascii="Times New Roman" w:hAnsi="Times New Roman"/>
                <w:sz w:val="15"/>
              </w:rPr>
              <w:t>Wear</w:t>
            </w:r>
          </w:p>
        </w:tc>
        <w:tc>
          <w:tcPr>
            <w:shd w:fill="FFFFFF"/>
            <w:tcMar>
              <w:top w:w="50" w:type="dxa"/>
              <w:bottom w:w="50" w:type="dxa"/>
              <w:left w:w="30" w:type="dxa"/>
              <w:right w:w="30" w:type="dxa"/>
            </w:tcMar>
            <w:tcW w:w="648" w:type="dxa"/>
          </w:tcPr>
          <w:p>
            <w:pPr>
              <w:spacing w:line="264" w:lineRule="auto" w:after="0"/>
              <w:jc w:val="center"/>
            </w:pPr>
            <w:r>
              <w:rPr>
                <w:rFonts w:ascii="Times New Roman" w:hAnsi="Times New Roman"/>
                <w:sz w:val="15"/>
              </w:rPr>
              <w:t>8</w:t>
            </w:r>
          </w:p>
        </w:tc>
        <w:tc>
          <w:tcPr>
            <w:shd w:fill="FFFFFF"/>
            <w:tcMar>
              <w:top w:w="50" w:type="dxa"/>
              <w:bottom w:w="50" w:type="dxa"/>
              <w:left w:w="30" w:type="dxa"/>
              <w:right w:w="30" w:type="dxa"/>
            </w:tcMar>
            <w:tcW w:w="2160" w:type="dxa"/>
          </w:tcPr>
          <w:p>
            <w:pPr>
              <w:spacing w:line="264" w:lineRule="auto" w:after="0"/>
              <w:jc w:val="left"/>
            </w:pPr>
            <w:r>
              <w:rPr>
                <w:rFonts w:ascii="Times New Roman" w:hAnsi="Times New Roman"/>
                <w:sz w:val="15"/>
              </w:rPr>
              <w:t>SVR (RBF)</w:t>
            </w:r>
          </w:p>
        </w:tc>
        <w:tc>
          <w:tcPr>
            <w:shd w:fill="FFFFFF"/>
            <w:tcMar>
              <w:top w:w="50" w:type="dxa"/>
              <w:bottom w:w="50" w:type="dxa"/>
              <w:left w:w="30" w:type="dxa"/>
              <w:right w:w="30" w:type="dxa"/>
            </w:tcMar>
            <w:tcW w:w="792" w:type="dxa"/>
          </w:tcPr>
          <w:p>
            <w:pPr>
              <w:spacing w:line="264" w:lineRule="auto" w:after="0"/>
              <w:jc w:val="center"/>
            </w:pPr>
            <w:r>
              <w:rPr>
                <w:rFonts w:ascii="Times New Roman" w:hAnsi="Times New Roman"/>
                <w:sz w:val="15"/>
              </w:rPr>
              <w:t>0.8947</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0.3474</w:t>
            </w:r>
          </w:p>
        </w:tc>
        <w:tc>
          <w:tcPr>
            <w:shd w:fill="FFFFFF"/>
            <w:tcMar>
              <w:top w:w="50" w:type="dxa"/>
              <w:bottom w:w="50" w:type="dxa"/>
              <w:left w:w="30" w:type="dxa"/>
              <w:right w:w="30" w:type="dxa"/>
            </w:tcMar>
            <w:tcW w:w="720" w:type="dxa"/>
          </w:tcPr>
          <w:p>
            <w:pPr>
              <w:spacing w:line="264" w:lineRule="auto" w:after="0"/>
              <w:jc w:val="center"/>
            </w:pPr>
            <w:r>
              <w:rPr>
                <w:rFonts w:ascii="Times New Roman" w:hAnsi="Times New Roman"/>
                <w:sz w:val="15"/>
              </w:rPr>
              <w:t>0.8110</w:t>
            </w:r>
          </w:p>
        </w:tc>
        <w:tc>
          <w:tcPr>
            <w:shd w:fill="FFFFFF"/>
            <w:tcMar>
              <w:top w:w="50" w:type="dxa"/>
              <w:bottom w:w="50" w:type="dxa"/>
              <w:left w:w="30" w:type="dxa"/>
              <w:right w:w="30" w:type="dxa"/>
            </w:tcMar>
            <w:tcW w:w="835" w:type="dxa"/>
          </w:tcPr>
          <w:p>
            <w:pPr>
              <w:spacing w:line="264" w:lineRule="auto" w:after="0"/>
              <w:jc w:val="center"/>
            </w:pPr>
            <w:r>
              <w:rPr>
                <w:rFonts w:ascii="Times New Roman" w:hAnsi="Times New Roman"/>
                <w:sz w:val="15"/>
              </w:rPr>
              <w:t>0.8955</w:t>
            </w:r>
          </w:p>
        </w:tc>
        <w:tc>
          <w:tcPr>
            <w:shd w:fill="FFFFFF"/>
            <w:tcMar>
              <w:top w:w="50" w:type="dxa"/>
              <w:bottom w:w="50" w:type="dxa"/>
              <w:left w:w="30" w:type="dxa"/>
              <w:right w:w="30" w:type="dxa"/>
            </w:tcMar>
            <w:tcW w:w="748" w:type="dxa"/>
          </w:tcPr>
          <w:p>
            <w:pPr>
              <w:spacing w:line="264" w:lineRule="auto" w:after="0"/>
              <w:jc w:val="center"/>
            </w:pPr>
            <w:r>
              <w:rPr>
                <w:rFonts w:ascii="Times New Roman" w:hAnsi="Times New Roman"/>
                <w:sz w:val="15"/>
              </w:rPr>
              <w:t>0.0453</w:t>
            </w:r>
          </w:p>
        </w:tc>
        <w:tc>
          <w:tcPr>
            <w:shd w:fill="FFFFFF"/>
            <w:tcMar>
              <w:top w:w="50" w:type="dxa"/>
              <w:bottom w:w="50" w:type="dxa"/>
              <w:left w:w="30" w:type="dxa"/>
              <w:right w:w="30" w:type="dxa"/>
            </w:tcMar>
            <w:tcW w:w="864" w:type="dxa"/>
          </w:tcPr>
          <w:p>
            <w:pPr>
              <w:spacing w:line="264" w:lineRule="auto" w:after="0"/>
              <w:jc w:val="center"/>
            </w:pPr>
            <w:r>
              <w:rPr>
                <w:rFonts w:ascii="Times New Roman" w:hAnsi="Times New Roman"/>
                <w:sz w:val="15"/>
              </w:rPr>
              <w:t>+26.75%</w:t>
            </w:r>
          </w:p>
        </w:tc>
        <w:tc>
          <w:tcPr>
            <w:shd w:fill="FFFFFF"/>
            <w:tcMar>
              <w:top w:w="50" w:type="dxa"/>
              <w:bottom w:w="50" w:type="dxa"/>
              <w:left w:w="30" w:type="dxa"/>
              <w:right w:w="30" w:type="dxa"/>
            </w:tcMar>
            <w:tcW w:w="1007" w:type="dxa"/>
          </w:tcPr>
          <w:p>
            <w:pPr>
              <w:spacing w:line="264" w:lineRule="auto" w:after="0"/>
              <w:jc w:val="left"/>
            </w:pPr>
            <w:r>
              <w:rPr>
                <w:rFonts w:ascii="Times New Roman" w:hAnsi="Times New Roman"/>
                <w:sz w:val="15"/>
              </w:rPr>
              <w:t>Benchmark</w:t>
            </w:r>
          </w:p>
        </w:tc>
      </w:tr>
      <w:tr>
        <w:trPr>
          <w:cantSplit/>
        </w:trPr>
        <w:tc>
          <w:tcPr>
            <w:shd w:fill="FAFAFA"/>
            <w:tcMar>
              <w:top w:w="50" w:type="dxa"/>
              <w:bottom w:w="50" w:type="dxa"/>
              <w:left w:w="30" w:type="dxa"/>
              <w:right w:w="30" w:type="dxa"/>
            </w:tcMar>
            <w:tcW w:w="864" w:type="dxa"/>
          </w:tcPr>
          <w:p>
            <w:pPr>
              <w:spacing w:line="264" w:lineRule="auto" w:after="0"/>
              <w:jc w:val="left"/>
            </w:pPr>
            <w:r>
              <w:rPr>
                <w:rFonts w:ascii="Times New Roman" w:hAnsi="Times New Roman"/>
                <w:sz w:val="15"/>
              </w:rPr>
              <w:t>Wear</w:t>
            </w:r>
          </w:p>
        </w:tc>
        <w:tc>
          <w:tcPr>
            <w:shd w:fill="FAFAFA"/>
            <w:tcMar>
              <w:top w:w="50" w:type="dxa"/>
              <w:bottom w:w="50" w:type="dxa"/>
              <w:left w:w="30" w:type="dxa"/>
              <w:right w:w="30" w:type="dxa"/>
            </w:tcMar>
            <w:tcW w:w="648" w:type="dxa"/>
          </w:tcPr>
          <w:p>
            <w:pPr>
              <w:spacing w:line="264" w:lineRule="auto" w:after="0"/>
              <w:jc w:val="center"/>
            </w:pPr>
            <w:r>
              <w:rPr>
                <w:rFonts w:ascii="Times New Roman" w:hAnsi="Times New Roman"/>
                <w:sz w:val="15"/>
              </w:rPr>
              <w:t>9</w:t>
            </w:r>
          </w:p>
        </w:tc>
        <w:tc>
          <w:tcPr>
            <w:shd w:fill="FAFAFA"/>
            <w:tcMar>
              <w:top w:w="50" w:type="dxa"/>
              <w:bottom w:w="50" w:type="dxa"/>
              <w:left w:w="30" w:type="dxa"/>
              <w:right w:w="30" w:type="dxa"/>
            </w:tcMar>
            <w:tcW w:w="2160" w:type="dxa"/>
          </w:tcPr>
          <w:p>
            <w:pPr>
              <w:spacing w:line="264" w:lineRule="auto" w:after="0"/>
              <w:jc w:val="left"/>
            </w:pPr>
            <w:r>
              <w:rPr>
                <w:rFonts w:ascii="Times New Roman" w:hAnsi="Times New Roman"/>
                <w:sz w:val="15"/>
              </w:rPr>
              <w:t>Linear Ridge</w:t>
            </w:r>
          </w:p>
        </w:tc>
        <w:tc>
          <w:tcPr>
            <w:shd w:fill="FAFAFA"/>
            <w:tcMar>
              <w:top w:w="50" w:type="dxa"/>
              <w:bottom w:w="50" w:type="dxa"/>
              <w:left w:w="30" w:type="dxa"/>
              <w:right w:w="30" w:type="dxa"/>
            </w:tcMar>
            <w:tcW w:w="792" w:type="dxa"/>
          </w:tcPr>
          <w:p>
            <w:pPr>
              <w:spacing w:line="264" w:lineRule="auto" w:after="0"/>
              <w:jc w:val="center"/>
            </w:pPr>
            <w:r>
              <w:rPr>
                <w:rFonts w:ascii="Times New Roman" w:hAnsi="Times New Roman"/>
                <w:sz w:val="15"/>
              </w:rPr>
              <w:t>0.7059</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1.0036</w:t>
            </w:r>
          </w:p>
        </w:tc>
        <w:tc>
          <w:tcPr>
            <w:shd w:fill="FAFAFA"/>
            <w:tcMar>
              <w:top w:w="50" w:type="dxa"/>
              <w:bottom w:w="50" w:type="dxa"/>
              <w:left w:w="30" w:type="dxa"/>
              <w:right w:w="30" w:type="dxa"/>
            </w:tcMar>
            <w:tcW w:w="720" w:type="dxa"/>
          </w:tcPr>
          <w:p>
            <w:pPr>
              <w:spacing w:line="264" w:lineRule="auto" w:after="0"/>
              <w:jc w:val="center"/>
            </w:pPr>
            <w:r>
              <w:rPr>
                <w:rFonts w:ascii="Times New Roman" w:hAnsi="Times New Roman"/>
                <w:sz w:val="15"/>
              </w:rPr>
              <w:t>1.3552</w:t>
            </w:r>
          </w:p>
        </w:tc>
        <w:tc>
          <w:tcPr>
            <w:shd w:fill="FAFAFA"/>
            <w:tcMar>
              <w:top w:w="50" w:type="dxa"/>
              <w:bottom w:w="50" w:type="dxa"/>
              <w:left w:w="30" w:type="dxa"/>
              <w:right w:w="30" w:type="dxa"/>
            </w:tcMar>
            <w:tcW w:w="835" w:type="dxa"/>
          </w:tcPr>
          <w:p>
            <w:pPr>
              <w:spacing w:line="264" w:lineRule="auto" w:after="0"/>
              <w:jc w:val="center"/>
            </w:pPr>
            <w:r>
              <w:rPr>
                <w:rFonts w:ascii="Times New Roman" w:hAnsi="Times New Roman"/>
                <w:sz w:val="15"/>
              </w:rPr>
              <w:t>0.7047</w:t>
            </w:r>
          </w:p>
        </w:tc>
        <w:tc>
          <w:tcPr>
            <w:shd w:fill="FAFAFA"/>
            <w:tcMar>
              <w:top w:w="50" w:type="dxa"/>
              <w:bottom w:w="50" w:type="dxa"/>
              <w:left w:w="30" w:type="dxa"/>
              <w:right w:w="30" w:type="dxa"/>
            </w:tcMar>
            <w:tcW w:w="748" w:type="dxa"/>
          </w:tcPr>
          <w:p>
            <w:pPr>
              <w:spacing w:line="264" w:lineRule="auto" w:after="0"/>
              <w:jc w:val="center"/>
            </w:pPr>
            <w:r>
              <w:rPr>
                <w:rFonts w:ascii="Times New Roman" w:hAnsi="Times New Roman"/>
                <w:sz w:val="15"/>
              </w:rPr>
              <w:t>0.0278</w:t>
            </w:r>
          </w:p>
        </w:tc>
        <w:tc>
          <w:tcPr>
            <w:shd w:fill="FAFAFA"/>
            <w:tcMar>
              <w:top w:w="50" w:type="dxa"/>
              <w:bottom w:w="50" w:type="dxa"/>
              <w:left w:w="30" w:type="dxa"/>
              <w:right w:w="30" w:type="dxa"/>
            </w:tcMar>
            <w:tcW w:w="864" w:type="dxa"/>
          </w:tcPr>
          <w:p>
            <w:pPr>
              <w:spacing w:line="264" w:lineRule="auto" w:after="0"/>
              <w:jc w:val="left"/>
            </w:pPr>
            <w:r>
              <w:rPr>
                <w:rFonts w:ascii="Times New Roman" w:hAnsi="Times New Roman"/>
                <w:sz w:val="15"/>
              </w:rPr>
              <w:t>Baseline</w:t>
            </w:r>
          </w:p>
        </w:tc>
        <w:tc>
          <w:tcPr>
            <w:shd w:fill="FAFAFA"/>
            <w:tcMar>
              <w:top w:w="50" w:type="dxa"/>
              <w:bottom w:w="50" w:type="dxa"/>
              <w:left w:w="30" w:type="dxa"/>
              <w:right w:w="30" w:type="dxa"/>
            </w:tcMar>
            <w:tcW w:w="1007" w:type="dxa"/>
          </w:tcPr>
          <w:p>
            <w:pPr>
              <w:spacing w:line="264" w:lineRule="auto" w:after="0"/>
              <w:jc w:val="left"/>
            </w:pPr>
            <w:r>
              <w:rPr>
                <w:rFonts w:ascii="Times New Roman" w:hAnsi="Times New Roman"/>
                <w:sz w:val="15"/>
              </w:rPr>
              <w:t>Baseline</w:t>
            </w:r>
          </w:p>
        </w:tc>
      </w:tr>
    </w:tbl>
    <w:p>
      <w:pPr>
        <w:spacing w:before="0" w:after="80" w:line="240" w:lineRule="auto"/>
      </w:pPr>
      <w:r>
        <w:rPr>
          <w:sz w:val="4"/>
        </w:rPr>
      </w:r>
    </w:p>
    <w:p>
      <w:pPr>
        <w:spacing w:line="360" w:lineRule="auto" w:after="120"/>
        <w:jc w:val="both"/>
      </w:pPr>
      <w:r>
        <w:rPr>
          <w:rFonts w:ascii="Times New Roman" w:hAnsi="Times New Roman"/>
          <w:sz w:val="27"/>
        </w:rPr>
        <w:t>For Coefficient of Friction, XGBoost (Tuned) achieved the highest generalization score with an Out-of-Fold R² of 0.9572, an MAE of 0.0220, and an RMSE of 0.0382, representing a +41.81% improvement over the linear baseline (0.6750).</w:t>
      </w:r>
    </w:p>
    <w:p>
      <w:pPr>
        <w:spacing w:line="360" w:lineRule="auto" w:after="120"/>
        <w:jc w:val="both"/>
      </w:pPr>
      <w:r>
        <w:rPr>
          <w:rFonts w:ascii="Times New Roman" w:hAnsi="Times New Roman"/>
          <w:sz w:val="27"/>
        </w:rPr>
        <w:t>For Specific Wear Rate (log₁₀ kv), CatBoost (Tuned) dominated the benchmark with an Out-of-Fold R² of 0.9819, an MAE of 0.1852, and an RMSE of 0.3362, delivering a +39.10% improvement over linear Ridge (0.7059) and exceptional fold stability (σ = 0.0067).</w:t>
      </w:r>
    </w:p>
    <w:p>
      <w:pPr>
        <w:pStyle w:val="Heading2"/>
        <w:spacing w:before="280" w:after="80" w:line="360" w:lineRule="auto"/>
        <w:jc w:val="left"/>
      </w:pPr>
      <w:r>
        <w:rPr>
          <w:rFonts w:ascii="Times New Roman" w:hAnsi="Times New Roman"/>
          <w:b/>
          <w:sz w:val="28"/>
        </w:rPr>
        <w:t>6.3 5-Fold Stability and Generalization Analysis</w:t>
      </w:r>
    </w:p>
    <w:p>
      <w:pPr>
        <w:spacing w:line="360" w:lineRule="auto" w:after="120"/>
        <w:jc w:val="both"/>
      </w:pPr>
      <w:r>
        <w:rPr>
          <w:rFonts w:ascii="Times New Roman" w:hAnsi="Times New Roman"/>
          <w:sz w:val="27"/>
        </w:rPr>
        <w:t>Table 6.2 reports detailed validation metrics across all five individual folds for the winning tuned models, verifying consistent cross-fold stability:</w:t>
      </w:r>
    </w:p>
    <w:p>
      <w:pPr>
        <w:spacing w:before="240" w:after="80"/>
        <w:jc w:val="left"/>
      </w:pPr>
      <w:r>
        <w:rPr>
          <w:rFonts w:ascii="Times New Roman" w:hAnsi="Times New Roman"/>
          <w:b/>
          <w:sz w:val="24"/>
        </w:rPr>
        <w:t>Table 6.2: Fold-Level Validation Stability and Performance Metrics</w:t>
      </w:r>
    </w:p>
    <w:tbl>
      <w:tblPr>
        <w:jc w:val="center"/>
        <w:tblLayout w:type="fixed"/>
        <w:tblLook w:firstColumn="1" w:firstRow="1" w:lastColumn="0" w:lastRow="0" w:noHBand="0" w:noVBand="1" w:val="04A0"/>
        <w:tblW w:w="9360" w:type="dxa"/>
      </w:tblPr>
      <w:tblGrid>
        <w:gridCol w:w="1228"/>
        <w:gridCol w:w="844"/>
        <w:gridCol w:w="844"/>
        <w:gridCol w:w="844"/>
        <w:gridCol w:w="844"/>
        <w:gridCol w:w="690"/>
        <w:gridCol w:w="844"/>
        <w:gridCol w:w="844"/>
        <w:gridCol w:w="844"/>
        <w:gridCol w:w="844"/>
        <w:gridCol w:w="690"/>
      </w:tblGrid>
      <w:tr>
        <w:trPr>
          <w:tblHeader/>
        </w:trPr>
        <w:tc>
          <w:tcPr>
            <w:shd w:fill="F1F5F9"/>
            <w:tcMar>
              <w:top w:w="75" w:type="dxa"/>
              <w:bottom w:w="75" w:type="dxa"/>
              <w:left w:w="30" w:type="dxa"/>
              <w:right w:w="30" w:type="dxa"/>
            </w:tcMar>
            <w:tcW w:w="1227" w:type="dxa"/>
          </w:tcPr>
          <w:p>
            <w:pPr>
              <w:spacing w:line="264" w:lineRule="auto" w:after="0"/>
              <w:jc w:val="center"/>
            </w:pPr>
            <w:r>
              <w:rPr>
                <w:rFonts w:ascii="Times New Roman" w:hAnsi="Times New Roman"/>
                <w:b/>
                <w:sz w:val="16"/>
              </w:rPr>
              <w:t>FOLD</w:t>
            </w:r>
          </w:p>
        </w:tc>
        <w:tc>
          <w:tcPr>
            <w:shd w:fill="F1F5F9"/>
            <w:tcMar>
              <w:top w:w="75" w:type="dxa"/>
              <w:bottom w:w="75" w:type="dxa"/>
              <w:left w:w="30" w:type="dxa"/>
              <w:right w:w="30" w:type="dxa"/>
            </w:tcMar>
            <w:tcW w:w="843" w:type="dxa"/>
          </w:tcPr>
          <w:p>
            <w:pPr>
              <w:spacing w:line="264" w:lineRule="auto" w:after="0"/>
              <w:jc w:val="center"/>
            </w:pPr>
            <w:r>
              <w:rPr>
                <w:rFonts w:ascii="Times New Roman" w:hAnsi="Times New Roman"/>
                <w:b/>
                <w:sz w:val="16"/>
              </w:rPr>
              <w:t>CoF R²</w:t>
            </w:r>
          </w:p>
        </w:tc>
        <w:tc>
          <w:tcPr>
            <w:shd w:fill="F1F5F9"/>
            <w:tcMar>
              <w:top w:w="75" w:type="dxa"/>
              <w:bottom w:w="75" w:type="dxa"/>
              <w:left w:w="30" w:type="dxa"/>
              <w:right w:w="30" w:type="dxa"/>
            </w:tcMar>
            <w:tcW w:w="843" w:type="dxa"/>
          </w:tcPr>
          <w:p>
            <w:pPr>
              <w:spacing w:line="264" w:lineRule="auto" w:after="0"/>
              <w:jc w:val="center"/>
            </w:pPr>
            <w:r>
              <w:rPr>
                <w:rFonts w:ascii="Times New Roman" w:hAnsi="Times New Roman"/>
                <w:b/>
                <w:sz w:val="16"/>
              </w:rPr>
              <w:t>CoF MAE</w:t>
            </w:r>
          </w:p>
        </w:tc>
        <w:tc>
          <w:tcPr>
            <w:shd w:fill="F1F5F9"/>
            <w:tcMar>
              <w:top w:w="75" w:type="dxa"/>
              <w:bottom w:w="75" w:type="dxa"/>
              <w:left w:w="30" w:type="dxa"/>
              <w:right w:w="30" w:type="dxa"/>
            </w:tcMar>
            <w:tcW w:w="843" w:type="dxa"/>
          </w:tcPr>
          <w:p>
            <w:pPr>
              <w:spacing w:line="264" w:lineRule="auto" w:after="0"/>
              <w:jc w:val="center"/>
            </w:pPr>
            <w:r>
              <w:rPr>
                <w:rFonts w:ascii="Times New Roman" w:hAnsi="Times New Roman"/>
                <w:b/>
                <w:sz w:val="16"/>
              </w:rPr>
              <w:t>CoF RMSE</w:t>
            </w:r>
          </w:p>
        </w:tc>
        <w:tc>
          <w:tcPr>
            <w:shd w:fill="F1F5F9"/>
            <w:tcMar>
              <w:top w:w="75" w:type="dxa"/>
              <w:bottom w:w="75" w:type="dxa"/>
              <w:left w:w="30" w:type="dxa"/>
              <w:right w:w="30" w:type="dxa"/>
            </w:tcMar>
            <w:tcW w:w="843" w:type="dxa"/>
          </w:tcPr>
          <w:p>
            <w:pPr>
              <w:spacing w:line="264" w:lineRule="auto" w:after="0"/>
              <w:jc w:val="center"/>
            </w:pPr>
            <w:r>
              <w:rPr>
                <w:rFonts w:ascii="Times New Roman" w:hAnsi="Times New Roman"/>
                <w:b/>
                <w:sz w:val="16"/>
              </w:rPr>
              <w:t>N_train</w:t>
            </w:r>
          </w:p>
        </w:tc>
        <w:tc>
          <w:tcPr>
            <w:shd w:fill="F1F5F9"/>
            <w:tcMar>
              <w:top w:w="75" w:type="dxa"/>
              <w:bottom w:w="75" w:type="dxa"/>
              <w:left w:w="30" w:type="dxa"/>
              <w:right w:w="30" w:type="dxa"/>
            </w:tcMar>
            <w:tcW w:w="690" w:type="dxa"/>
          </w:tcPr>
          <w:p>
            <w:pPr>
              <w:spacing w:line="264" w:lineRule="auto" w:after="0"/>
              <w:jc w:val="center"/>
            </w:pPr>
            <w:r>
              <w:rPr>
                <w:rFonts w:ascii="Times New Roman" w:hAnsi="Times New Roman"/>
                <w:b/>
                <w:sz w:val="16"/>
              </w:rPr>
              <w:t>N_val</w:t>
            </w:r>
          </w:p>
        </w:tc>
        <w:tc>
          <w:tcPr>
            <w:shd w:fill="F1F5F9"/>
            <w:tcMar>
              <w:top w:w="75" w:type="dxa"/>
              <w:bottom w:w="75" w:type="dxa"/>
              <w:left w:w="30" w:type="dxa"/>
              <w:right w:w="30" w:type="dxa"/>
            </w:tcMar>
            <w:tcW w:w="843" w:type="dxa"/>
          </w:tcPr>
          <w:p>
            <w:pPr>
              <w:spacing w:line="264" w:lineRule="auto" w:after="0"/>
              <w:jc w:val="center"/>
            </w:pPr>
            <w:r>
              <w:rPr>
                <w:rFonts w:ascii="Times New Roman" w:hAnsi="Times New Roman"/>
                <w:b/>
                <w:sz w:val="16"/>
              </w:rPr>
              <w:t>Wear R²</w:t>
            </w:r>
          </w:p>
        </w:tc>
        <w:tc>
          <w:tcPr>
            <w:shd w:fill="F1F5F9"/>
            <w:tcMar>
              <w:top w:w="75" w:type="dxa"/>
              <w:bottom w:w="75" w:type="dxa"/>
              <w:left w:w="30" w:type="dxa"/>
              <w:right w:w="30" w:type="dxa"/>
            </w:tcMar>
            <w:tcW w:w="843" w:type="dxa"/>
          </w:tcPr>
          <w:p>
            <w:pPr>
              <w:spacing w:line="264" w:lineRule="auto" w:after="0"/>
              <w:jc w:val="center"/>
            </w:pPr>
            <w:r>
              <w:rPr>
                <w:rFonts w:ascii="Times New Roman" w:hAnsi="Times New Roman"/>
                <w:b/>
                <w:sz w:val="16"/>
              </w:rPr>
              <w:t>Wear MAE</w:t>
            </w:r>
          </w:p>
        </w:tc>
        <w:tc>
          <w:tcPr>
            <w:shd w:fill="F1F5F9"/>
            <w:tcMar>
              <w:top w:w="75" w:type="dxa"/>
              <w:bottom w:w="75" w:type="dxa"/>
              <w:left w:w="30" w:type="dxa"/>
              <w:right w:w="30" w:type="dxa"/>
            </w:tcMar>
            <w:tcW w:w="843" w:type="dxa"/>
          </w:tcPr>
          <w:p>
            <w:pPr>
              <w:spacing w:line="264" w:lineRule="auto" w:after="0"/>
              <w:jc w:val="center"/>
            </w:pPr>
            <w:r>
              <w:rPr>
                <w:rFonts w:ascii="Times New Roman" w:hAnsi="Times New Roman"/>
                <w:b/>
                <w:sz w:val="16"/>
              </w:rPr>
              <w:t>Wear RMSE</w:t>
            </w:r>
          </w:p>
        </w:tc>
        <w:tc>
          <w:tcPr>
            <w:shd w:fill="F1F5F9"/>
            <w:tcMar>
              <w:top w:w="75" w:type="dxa"/>
              <w:bottom w:w="75" w:type="dxa"/>
              <w:left w:w="30" w:type="dxa"/>
              <w:right w:w="30" w:type="dxa"/>
            </w:tcMar>
            <w:tcW w:w="843" w:type="dxa"/>
          </w:tcPr>
          <w:p>
            <w:pPr>
              <w:spacing w:line="264" w:lineRule="auto" w:after="0"/>
              <w:jc w:val="center"/>
            </w:pPr>
            <w:r>
              <w:rPr>
                <w:rFonts w:ascii="Times New Roman" w:hAnsi="Times New Roman"/>
                <w:b/>
                <w:sz w:val="16"/>
              </w:rPr>
              <w:t>N_train</w:t>
            </w:r>
          </w:p>
        </w:tc>
        <w:tc>
          <w:tcPr>
            <w:shd w:fill="F1F5F9"/>
            <w:tcMar>
              <w:top w:w="75" w:type="dxa"/>
              <w:bottom w:w="75" w:type="dxa"/>
              <w:left w:w="30" w:type="dxa"/>
              <w:right w:w="30" w:type="dxa"/>
            </w:tcMar>
            <w:tcW w:w="690" w:type="dxa"/>
          </w:tcPr>
          <w:p>
            <w:pPr>
              <w:spacing w:line="264" w:lineRule="auto" w:after="0"/>
              <w:jc w:val="center"/>
            </w:pPr>
            <w:r>
              <w:rPr>
                <w:rFonts w:ascii="Times New Roman" w:hAnsi="Times New Roman"/>
                <w:b/>
                <w:sz w:val="16"/>
              </w:rPr>
              <w:t>N_val</w:t>
            </w:r>
          </w:p>
        </w:tc>
      </w:tr>
      <w:tr>
        <w:trPr>
          <w:cantSplit/>
        </w:trPr>
        <w:tc>
          <w:tcPr>
            <w:shd w:fill="FFFFFF"/>
            <w:tcMar>
              <w:top w:w="50" w:type="dxa"/>
              <w:bottom w:w="50" w:type="dxa"/>
              <w:left w:w="30" w:type="dxa"/>
              <w:right w:w="30" w:type="dxa"/>
            </w:tcMar>
            <w:tcW w:w="1227" w:type="dxa"/>
          </w:tcPr>
          <w:p>
            <w:pPr>
              <w:spacing w:line="264" w:lineRule="auto" w:after="0"/>
              <w:jc w:val="center"/>
            </w:pPr>
            <w:r>
              <w:rPr>
                <w:rFonts w:ascii="Times New Roman" w:hAnsi="Times New Roman"/>
                <w:sz w:val="15"/>
              </w:rPr>
              <w:t>Fold 1</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0.9582</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0.0215</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0.0371</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981</w:t>
            </w:r>
          </w:p>
        </w:tc>
        <w:tc>
          <w:tcPr>
            <w:shd w:fill="FFFFFF"/>
            <w:tcMar>
              <w:top w:w="50" w:type="dxa"/>
              <w:bottom w:w="50" w:type="dxa"/>
              <w:left w:w="30" w:type="dxa"/>
              <w:right w:w="30" w:type="dxa"/>
            </w:tcMar>
            <w:tcW w:w="690" w:type="dxa"/>
          </w:tcPr>
          <w:p>
            <w:pPr>
              <w:spacing w:line="264" w:lineRule="auto" w:after="0"/>
              <w:jc w:val="center"/>
            </w:pPr>
            <w:r>
              <w:rPr>
                <w:rFonts w:ascii="Times New Roman" w:hAnsi="Times New Roman"/>
                <w:sz w:val="15"/>
              </w:rPr>
              <w:t>246</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0.9824</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0.1812</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0.3280</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896</w:t>
            </w:r>
          </w:p>
        </w:tc>
        <w:tc>
          <w:tcPr>
            <w:shd w:fill="FFFFFF"/>
            <w:tcMar>
              <w:top w:w="50" w:type="dxa"/>
              <w:bottom w:w="50" w:type="dxa"/>
              <w:left w:w="30" w:type="dxa"/>
              <w:right w:w="30" w:type="dxa"/>
            </w:tcMar>
            <w:tcW w:w="690" w:type="dxa"/>
          </w:tcPr>
          <w:p>
            <w:pPr>
              <w:spacing w:line="264" w:lineRule="auto" w:after="0"/>
              <w:jc w:val="center"/>
            </w:pPr>
            <w:r>
              <w:rPr>
                <w:rFonts w:ascii="Times New Roman" w:hAnsi="Times New Roman"/>
                <w:sz w:val="15"/>
              </w:rPr>
              <w:t>224</w:t>
            </w:r>
          </w:p>
        </w:tc>
      </w:tr>
      <w:tr>
        <w:trPr>
          <w:cantSplit/>
        </w:trPr>
        <w:tc>
          <w:tcPr>
            <w:shd w:fill="FAFAFA"/>
            <w:tcMar>
              <w:top w:w="50" w:type="dxa"/>
              <w:bottom w:w="50" w:type="dxa"/>
              <w:left w:w="30" w:type="dxa"/>
              <w:right w:w="30" w:type="dxa"/>
            </w:tcMar>
            <w:tcW w:w="1227" w:type="dxa"/>
          </w:tcPr>
          <w:p>
            <w:pPr>
              <w:spacing w:line="264" w:lineRule="auto" w:after="0"/>
              <w:jc w:val="center"/>
            </w:pPr>
            <w:r>
              <w:rPr>
                <w:rFonts w:ascii="Times New Roman" w:hAnsi="Times New Roman"/>
                <w:sz w:val="15"/>
              </w:rPr>
              <w:t>Fold 2</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0.9548</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0.0228</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0.0395</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981</w:t>
            </w:r>
          </w:p>
        </w:tc>
        <w:tc>
          <w:tcPr>
            <w:shd w:fill="FAFAFA"/>
            <w:tcMar>
              <w:top w:w="50" w:type="dxa"/>
              <w:bottom w:w="50" w:type="dxa"/>
              <w:left w:w="30" w:type="dxa"/>
              <w:right w:w="30" w:type="dxa"/>
            </w:tcMar>
            <w:tcW w:w="690" w:type="dxa"/>
          </w:tcPr>
          <w:p>
            <w:pPr>
              <w:spacing w:line="264" w:lineRule="auto" w:after="0"/>
              <w:jc w:val="center"/>
            </w:pPr>
            <w:r>
              <w:rPr>
                <w:rFonts w:ascii="Times New Roman" w:hAnsi="Times New Roman"/>
                <w:sz w:val="15"/>
              </w:rPr>
              <w:t>246</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0.9808</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0.1894</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0.3440</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896</w:t>
            </w:r>
          </w:p>
        </w:tc>
        <w:tc>
          <w:tcPr>
            <w:shd w:fill="FAFAFA"/>
            <w:tcMar>
              <w:top w:w="50" w:type="dxa"/>
              <w:bottom w:w="50" w:type="dxa"/>
              <w:left w:w="30" w:type="dxa"/>
              <w:right w:w="30" w:type="dxa"/>
            </w:tcMar>
            <w:tcW w:w="690" w:type="dxa"/>
          </w:tcPr>
          <w:p>
            <w:pPr>
              <w:spacing w:line="264" w:lineRule="auto" w:after="0"/>
              <w:jc w:val="center"/>
            </w:pPr>
            <w:r>
              <w:rPr>
                <w:rFonts w:ascii="Times New Roman" w:hAnsi="Times New Roman"/>
                <w:sz w:val="15"/>
              </w:rPr>
              <w:t>224</w:t>
            </w:r>
          </w:p>
        </w:tc>
      </w:tr>
      <w:tr>
        <w:trPr>
          <w:cantSplit/>
        </w:trPr>
        <w:tc>
          <w:tcPr>
            <w:shd w:fill="FFFFFF"/>
            <w:tcMar>
              <w:top w:w="50" w:type="dxa"/>
              <w:bottom w:w="50" w:type="dxa"/>
              <w:left w:w="30" w:type="dxa"/>
              <w:right w:w="30" w:type="dxa"/>
            </w:tcMar>
            <w:tcW w:w="1227" w:type="dxa"/>
          </w:tcPr>
          <w:p>
            <w:pPr>
              <w:spacing w:line="264" w:lineRule="auto" w:after="0"/>
              <w:jc w:val="center"/>
            </w:pPr>
            <w:r>
              <w:rPr>
                <w:rFonts w:ascii="Times New Roman" w:hAnsi="Times New Roman"/>
                <w:sz w:val="15"/>
              </w:rPr>
              <w:t>Fold 3</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0.9579</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0.0218</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0.0378</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982</w:t>
            </w:r>
          </w:p>
        </w:tc>
        <w:tc>
          <w:tcPr>
            <w:shd w:fill="FFFFFF"/>
            <w:tcMar>
              <w:top w:w="50" w:type="dxa"/>
              <w:bottom w:w="50" w:type="dxa"/>
              <w:left w:w="30" w:type="dxa"/>
              <w:right w:w="30" w:type="dxa"/>
            </w:tcMar>
            <w:tcW w:w="690" w:type="dxa"/>
          </w:tcPr>
          <w:p>
            <w:pPr>
              <w:spacing w:line="264" w:lineRule="auto" w:after="0"/>
              <w:jc w:val="center"/>
            </w:pPr>
            <w:r>
              <w:rPr>
                <w:rFonts w:ascii="Times New Roman" w:hAnsi="Times New Roman"/>
                <w:sz w:val="15"/>
              </w:rPr>
              <w:t>245</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0.9831</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0.1790</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0.3210</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896</w:t>
            </w:r>
          </w:p>
        </w:tc>
        <w:tc>
          <w:tcPr>
            <w:shd w:fill="FFFFFF"/>
            <w:tcMar>
              <w:top w:w="50" w:type="dxa"/>
              <w:bottom w:w="50" w:type="dxa"/>
              <w:left w:w="30" w:type="dxa"/>
              <w:right w:w="30" w:type="dxa"/>
            </w:tcMar>
            <w:tcW w:w="690" w:type="dxa"/>
          </w:tcPr>
          <w:p>
            <w:pPr>
              <w:spacing w:line="264" w:lineRule="auto" w:after="0"/>
              <w:jc w:val="center"/>
            </w:pPr>
            <w:r>
              <w:rPr>
                <w:rFonts w:ascii="Times New Roman" w:hAnsi="Times New Roman"/>
                <w:sz w:val="15"/>
              </w:rPr>
              <w:t>224</w:t>
            </w:r>
          </w:p>
        </w:tc>
      </w:tr>
      <w:tr>
        <w:trPr>
          <w:cantSplit/>
        </w:trPr>
        <w:tc>
          <w:tcPr>
            <w:shd w:fill="FAFAFA"/>
            <w:tcMar>
              <w:top w:w="50" w:type="dxa"/>
              <w:bottom w:w="50" w:type="dxa"/>
              <w:left w:w="30" w:type="dxa"/>
              <w:right w:w="30" w:type="dxa"/>
            </w:tcMar>
            <w:tcW w:w="1227" w:type="dxa"/>
          </w:tcPr>
          <w:p>
            <w:pPr>
              <w:spacing w:line="264" w:lineRule="auto" w:after="0"/>
              <w:jc w:val="center"/>
            </w:pPr>
            <w:r>
              <w:rPr>
                <w:rFonts w:ascii="Times New Roman" w:hAnsi="Times New Roman"/>
                <w:sz w:val="15"/>
              </w:rPr>
              <w:t>Fold 4</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0.9601</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0.0210</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0.0365</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982</w:t>
            </w:r>
          </w:p>
        </w:tc>
        <w:tc>
          <w:tcPr>
            <w:shd w:fill="FAFAFA"/>
            <w:tcMar>
              <w:top w:w="50" w:type="dxa"/>
              <w:bottom w:w="50" w:type="dxa"/>
              <w:left w:w="30" w:type="dxa"/>
              <w:right w:w="30" w:type="dxa"/>
            </w:tcMar>
            <w:tcW w:w="690" w:type="dxa"/>
          </w:tcPr>
          <w:p>
            <w:pPr>
              <w:spacing w:line="264" w:lineRule="auto" w:after="0"/>
              <w:jc w:val="center"/>
            </w:pPr>
            <w:r>
              <w:rPr>
                <w:rFonts w:ascii="Times New Roman" w:hAnsi="Times New Roman"/>
                <w:sz w:val="15"/>
              </w:rPr>
              <w:t>245</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0.9829</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0.1805</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0.3250</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896</w:t>
            </w:r>
          </w:p>
        </w:tc>
        <w:tc>
          <w:tcPr>
            <w:shd w:fill="FAFAFA"/>
            <w:tcMar>
              <w:top w:w="50" w:type="dxa"/>
              <w:bottom w:w="50" w:type="dxa"/>
              <w:left w:w="30" w:type="dxa"/>
              <w:right w:w="30" w:type="dxa"/>
            </w:tcMar>
            <w:tcW w:w="690" w:type="dxa"/>
          </w:tcPr>
          <w:p>
            <w:pPr>
              <w:spacing w:line="264" w:lineRule="auto" w:after="0"/>
              <w:jc w:val="center"/>
            </w:pPr>
            <w:r>
              <w:rPr>
                <w:rFonts w:ascii="Times New Roman" w:hAnsi="Times New Roman"/>
                <w:sz w:val="15"/>
              </w:rPr>
              <w:t>224</w:t>
            </w:r>
          </w:p>
        </w:tc>
      </w:tr>
      <w:tr>
        <w:trPr>
          <w:cantSplit/>
        </w:trPr>
        <w:tc>
          <w:tcPr>
            <w:shd w:fill="FFFFFF"/>
            <w:tcMar>
              <w:top w:w="50" w:type="dxa"/>
              <w:bottom w:w="50" w:type="dxa"/>
              <w:left w:w="30" w:type="dxa"/>
              <w:right w:w="30" w:type="dxa"/>
            </w:tcMar>
            <w:tcW w:w="1227" w:type="dxa"/>
          </w:tcPr>
          <w:p>
            <w:pPr>
              <w:spacing w:line="264" w:lineRule="auto" w:after="0"/>
              <w:jc w:val="center"/>
            </w:pPr>
            <w:r>
              <w:rPr>
                <w:rFonts w:ascii="Times New Roman" w:hAnsi="Times New Roman"/>
                <w:sz w:val="15"/>
              </w:rPr>
              <w:t>Fold 5</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0.9535</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0.0231</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0.0402</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982</w:t>
            </w:r>
          </w:p>
        </w:tc>
        <w:tc>
          <w:tcPr>
            <w:shd w:fill="FFFFFF"/>
            <w:tcMar>
              <w:top w:w="50" w:type="dxa"/>
              <w:bottom w:w="50" w:type="dxa"/>
              <w:left w:w="30" w:type="dxa"/>
              <w:right w:w="30" w:type="dxa"/>
            </w:tcMar>
            <w:tcW w:w="690" w:type="dxa"/>
          </w:tcPr>
          <w:p>
            <w:pPr>
              <w:spacing w:line="264" w:lineRule="auto" w:after="0"/>
              <w:jc w:val="center"/>
            </w:pPr>
            <w:r>
              <w:rPr>
                <w:rFonts w:ascii="Times New Roman" w:hAnsi="Times New Roman"/>
                <w:sz w:val="15"/>
              </w:rPr>
              <w:t>245</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0.9793</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0.1960</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0.3630</w:t>
            </w:r>
          </w:p>
        </w:tc>
        <w:tc>
          <w:tcPr>
            <w:shd w:fill="FFFFFF"/>
            <w:tcMar>
              <w:top w:w="50" w:type="dxa"/>
              <w:bottom w:w="50" w:type="dxa"/>
              <w:left w:w="30" w:type="dxa"/>
              <w:right w:w="30" w:type="dxa"/>
            </w:tcMar>
            <w:tcW w:w="843" w:type="dxa"/>
          </w:tcPr>
          <w:p>
            <w:pPr>
              <w:spacing w:line="264" w:lineRule="auto" w:after="0"/>
              <w:jc w:val="center"/>
            </w:pPr>
            <w:r>
              <w:rPr>
                <w:rFonts w:ascii="Times New Roman" w:hAnsi="Times New Roman"/>
                <w:sz w:val="15"/>
              </w:rPr>
              <w:t>896</w:t>
            </w:r>
          </w:p>
        </w:tc>
        <w:tc>
          <w:tcPr>
            <w:shd w:fill="FFFFFF"/>
            <w:tcMar>
              <w:top w:w="50" w:type="dxa"/>
              <w:bottom w:w="50" w:type="dxa"/>
              <w:left w:w="30" w:type="dxa"/>
              <w:right w:w="30" w:type="dxa"/>
            </w:tcMar>
            <w:tcW w:w="690" w:type="dxa"/>
          </w:tcPr>
          <w:p>
            <w:pPr>
              <w:spacing w:line="264" w:lineRule="auto" w:after="0"/>
              <w:jc w:val="center"/>
            </w:pPr>
            <w:r>
              <w:rPr>
                <w:rFonts w:ascii="Times New Roman" w:hAnsi="Times New Roman"/>
                <w:sz w:val="15"/>
              </w:rPr>
              <w:t>224</w:t>
            </w:r>
          </w:p>
        </w:tc>
      </w:tr>
      <w:tr>
        <w:trPr>
          <w:cantSplit/>
        </w:trPr>
        <w:tc>
          <w:tcPr>
            <w:shd w:fill="FAFAFA"/>
            <w:tcMar>
              <w:top w:w="50" w:type="dxa"/>
              <w:bottom w:w="50" w:type="dxa"/>
              <w:left w:w="30" w:type="dxa"/>
              <w:right w:w="30" w:type="dxa"/>
            </w:tcMar>
            <w:tcW w:w="1227" w:type="dxa"/>
          </w:tcPr>
          <w:p>
            <w:pPr>
              <w:spacing w:line="264" w:lineRule="auto" w:after="0"/>
              <w:jc w:val="left"/>
            </w:pPr>
            <w:r>
              <w:rPr>
                <w:rFonts w:ascii="Times New Roman" w:hAnsi="Times New Roman"/>
                <w:sz w:val="15"/>
              </w:rPr>
              <w:t>Overall OOF</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0.9572</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0.0220</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0.0382</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1,227</w:t>
            </w:r>
          </w:p>
        </w:tc>
        <w:tc>
          <w:tcPr>
            <w:shd w:fill="FAFAFA"/>
            <w:tcMar>
              <w:top w:w="50" w:type="dxa"/>
              <w:bottom w:w="50" w:type="dxa"/>
              <w:left w:w="30" w:type="dxa"/>
              <w:right w:w="30" w:type="dxa"/>
            </w:tcMar>
            <w:tcW w:w="690" w:type="dxa"/>
          </w:tcPr>
          <w:p>
            <w:pPr>
              <w:spacing w:line="264" w:lineRule="auto" w:after="0"/>
              <w:jc w:val="left"/>
            </w:pPr>
            <w:r>
              <w:rPr>
                <w:rFonts w:ascii="Times New Roman" w:hAnsi="Times New Roman"/>
                <w:sz w:val="15"/>
              </w:rPr>
              <w:t>N/A</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0.9819</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0.1852</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0.3362</w:t>
            </w:r>
          </w:p>
        </w:tc>
        <w:tc>
          <w:tcPr>
            <w:shd w:fill="FAFAFA"/>
            <w:tcMar>
              <w:top w:w="50" w:type="dxa"/>
              <w:bottom w:w="50" w:type="dxa"/>
              <w:left w:w="30" w:type="dxa"/>
              <w:right w:w="30" w:type="dxa"/>
            </w:tcMar>
            <w:tcW w:w="843" w:type="dxa"/>
          </w:tcPr>
          <w:p>
            <w:pPr>
              <w:spacing w:line="264" w:lineRule="auto" w:after="0"/>
              <w:jc w:val="center"/>
            </w:pPr>
            <w:r>
              <w:rPr>
                <w:rFonts w:ascii="Times New Roman" w:hAnsi="Times New Roman"/>
                <w:sz w:val="15"/>
              </w:rPr>
              <w:t>1,120</w:t>
            </w:r>
          </w:p>
        </w:tc>
        <w:tc>
          <w:tcPr>
            <w:shd w:fill="FAFAFA"/>
            <w:tcMar>
              <w:top w:w="50" w:type="dxa"/>
              <w:bottom w:w="50" w:type="dxa"/>
              <w:left w:w="30" w:type="dxa"/>
              <w:right w:w="30" w:type="dxa"/>
            </w:tcMar>
            <w:tcW w:w="690" w:type="dxa"/>
          </w:tcPr>
          <w:p>
            <w:pPr>
              <w:spacing w:line="264" w:lineRule="auto" w:after="0"/>
              <w:jc w:val="left"/>
            </w:pPr>
            <w:r>
              <w:rPr>
                <w:rFonts w:ascii="Times New Roman" w:hAnsi="Times New Roman"/>
                <w:sz w:val="15"/>
              </w:rPr>
              <w:t>N/A</w:t>
            </w:r>
          </w:p>
        </w:tc>
      </w:tr>
    </w:tbl>
    <w:p>
      <w:pPr>
        <w:spacing w:before="0" w:after="80" w:line="240" w:lineRule="auto"/>
      </w:pPr>
      <w:r>
        <w:rPr>
          <w:sz w:val="4"/>
        </w:rPr>
      </w:r>
    </w:p>
    <w:p>
      <w:pPr>
        <w:pStyle w:val="Heading2"/>
        <w:spacing w:before="280" w:after="80" w:line="360" w:lineRule="auto"/>
        <w:jc w:val="left"/>
      </w:pPr>
      <w:r>
        <w:rPr>
          <w:rFonts w:ascii="Times New Roman" w:hAnsi="Times New Roman"/>
          <w:b/>
          <w:sz w:val="28"/>
        </w:rPr>
        <w:t>6.4 Parity and Residual Diagnostics</w:t>
      </w:r>
    </w:p>
    <w:p>
      <w:pPr>
        <w:spacing w:line="360" w:lineRule="auto" w:after="120"/>
        <w:jc w:val="both"/>
      </w:pPr>
      <w:r>
        <w:rPr>
          <w:rFonts w:ascii="Times New Roman" w:hAnsi="Times New Roman"/>
          <w:sz w:val="27"/>
        </w:rPr>
        <w:t>Figure 6.1 displays the parity scatter plot of Actual versus Out-of-Fold Predicted CoF for XGBoost (Tuned). Predictions align tightly along the identity line (y = x) across the entire range (0.05 to 1.05), verifying that the model captures boundary transitions without systematic bias.</w:t>
      </w:r>
    </w:p>
    <w:p>
      <w:pPr>
        <w:spacing w:before="240" w:after="80"/>
        <w:jc w:val="center"/>
      </w:pPr>
      <w:r>
        <w:drawing>
          <wp:inline xmlns:a="http://schemas.openxmlformats.org/drawingml/2006/main" xmlns:pic="http://schemas.openxmlformats.org/drawingml/2006/picture">
            <wp:extent cx="4389120" cy="4051495"/>
            <wp:docPr id="7" name="Picture 7"/>
            <wp:cNvGraphicFramePr>
              <a:graphicFrameLocks noChangeAspect="1"/>
            </wp:cNvGraphicFramePr>
            <a:graphic>
              <a:graphicData uri="http://schemas.openxmlformats.org/drawingml/2006/picture">
                <pic:pic>
                  <pic:nvPicPr>
                    <pic:cNvPr id="0" name="cof_parity_plot.png"/>
                    <pic:cNvPicPr/>
                  </pic:nvPicPr>
                  <pic:blipFill>
                    <a:blip r:embed="rId18"/>
                    <a:stretch>
                      <a:fillRect/>
                    </a:stretch>
                  </pic:blipFill>
                  <pic:spPr>
                    <a:xfrm>
                      <a:off x="0" y="0"/>
                      <a:ext cx="4389120" cy="4051495"/>
                    </a:xfrm>
                    <a:prstGeom prst="rect"/>
                  </pic:spPr>
                </pic:pic>
              </a:graphicData>
            </a:graphic>
          </wp:inline>
        </w:drawing>
      </w:r>
    </w:p>
    <w:p>
      <w:pPr>
        <w:spacing w:before="40" w:after="280"/>
        <w:jc w:val="center"/>
      </w:pPr>
      <w:r>
        <w:rPr>
          <w:rFonts w:ascii="Times New Roman" w:hAnsi="Times New Roman"/>
          <w:b/>
          <w:sz w:val="24"/>
        </w:rPr>
        <w:t>Figure 6.1: CoF Model Parity Plot: Actual vs 5-Fold OOF Predicted (XGBoost Tuned)</w:t>
      </w:r>
    </w:p>
    <w:p>
      <w:pPr>
        <w:spacing w:line="360" w:lineRule="auto" w:after="120"/>
        <w:jc w:val="both"/>
      </w:pPr>
      <w:r>
        <w:rPr>
          <w:rFonts w:ascii="Times New Roman" w:hAnsi="Times New Roman"/>
          <w:sz w:val="27"/>
        </w:rPr>
        <w:t>Figure 6.2 illustrates the parity scatter plot for Specific Wear Rate (log₁₀ kv) using CatBoost (Tuned). Predictions maintain homoscedastic variance across 14 orders of magnitude (-16 to -2 in log space).</w:t>
      </w:r>
    </w:p>
    <w:p>
      <w:pPr>
        <w:spacing w:before="240" w:after="80"/>
        <w:jc w:val="center"/>
      </w:pPr>
      <w:r>
        <w:drawing>
          <wp:inline xmlns:a="http://schemas.openxmlformats.org/drawingml/2006/main" xmlns:pic="http://schemas.openxmlformats.org/drawingml/2006/picture">
            <wp:extent cx="4389120" cy="4051495"/>
            <wp:docPr id="8" name="Picture 8"/>
            <wp:cNvGraphicFramePr>
              <a:graphicFrameLocks noChangeAspect="1"/>
            </wp:cNvGraphicFramePr>
            <a:graphic>
              <a:graphicData uri="http://schemas.openxmlformats.org/drawingml/2006/picture">
                <pic:pic>
                  <pic:nvPicPr>
                    <pic:cNvPr id="0" name="wear_parity_plot.png"/>
                    <pic:cNvPicPr/>
                  </pic:nvPicPr>
                  <pic:blipFill>
                    <a:blip r:embed="rId19"/>
                    <a:stretch>
                      <a:fillRect/>
                    </a:stretch>
                  </pic:blipFill>
                  <pic:spPr>
                    <a:xfrm>
                      <a:off x="0" y="0"/>
                      <a:ext cx="4389120" cy="4051495"/>
                    </a:xfrm>
                    <a:prstGeom prst="rect"/>
                  </pic:spPr>
                </pic:pic>
              </a:graphicData>
            </a:graphic>
          </wp:inline>
        </w:drawing>
      </w:r>
    </w:p>
    <w:p>
      <w:pPr>
        <w:spacing w:before="40" w:after="280"/>
        <w:jc w:val="center"/>
      </w:pPr>
      <w:r>
        <w:rPr>
          <w:rFonts w:ascii="Times New Roman" w:hAnsi="Times New Roman"/>
          <w:b/>
          <w:sz w:val="24"/>
        </w:rPr>
        <w:t>Figure 6.2: Wear Model Parity Plot: Actual vs OOF Predicted log₁₀ kv (CatBoost Tuned)</w:t>
      </w:r>
    </w:p>
    <w:p>
      <w:pPr>
        <w:pStyle w:val="Heading2"/>
        <w:spacing w:before="280" w:after="80" w:line="360" w:lineRule="auto"/>
        <w:jc w:val="left"/>
      </w:pPr>
      <w:r>
        <w:rPr>
          <w:rFonts w:ascii="Times New Roman" w:hAnsi="Times New Roman"/>
          <w:b/>
          <w:sz w:val="28"/>
        </w:rPr>
        <w:t>6.5 Empirical Findings Proof Suite (Findings F1 through F10)</w:t>
      </w:r>
    </w:p>
    <w:p>
      <w:pPr>
        <w:spacing w:line="360" w:lineRule="auto" w:after="120"/>
        <w:jc w:val="both"/>
      </w:pPr>
      <w:r>
        <w:rPr>
          <w:rFonts w:ascii="Times New Roman" w:hAnsi="Times New Roman"/>
          <w:sz w:val="27"/>
        </w:rPr>
        <w:t>Table 6.3 summarizes the computational proof suite formalizing literature observations into mathematically validated findings:</w:t>
      </w:r>
    </w:p>
    <w:p>
      <w:pPr>
        <w:spacing w:before="240" w:after="80"/>
        <w:jc w:val="left"/>
      </w:pPr>
      <w:r>
        <w:rPr>
          <w:rFonts w:ascii="Times New Roman" w:hAnsi="Times New Roman"/>
          <w:b/>
          <w:sz w:val="24"/>
        </w:rPr>
        <w:t>Table 6.3: Empirical Findings Proof Suite (Findings F1–F10 Validation Summary)</w:t>
      </w:r>
    </w:p>
    <w:tbl>
      <w:tblPr>
        <w:jc w:val="center"/>
        <w:tblLayout w:type="fixed"/>
        <w:tblLook w:firstColumn="1" w:firstRow="1" w:lastColumn="0" w:lastRow="0" w:noHBand="0" w:noVBand="1" w:val="04A0"/>
        <w:tblW w:w="9360" w:type="dxa"/>
      </w:tblPr>
      <w:tblGrid>
        <w:gridCol w:w="576"/>
        <w:gridCol w:w="2304"/>
        <w:gridCol w:w="2304"/>
        <w:gridCol w:w="1512"/>
        <w:gridCol w:w="1512"/>
        <w:gridCol w:w="1152"/>
      </w:tblGrid>
      <w:tr>
        <w:trPr>
          <w:tblHeader/>
        </w:trPr>
        <w:tc>
          <w:tcPr>
            <w:shd w:fill="F1F5F9"/>
            <w:tcMar>
              <w:top w:w="85" w:type="dxa"/>
              <w:bottom w:w="85" w:type="dxa"/>
              <w:left w:w="40" w:type="dxa"/>
              <w:right w:w="40" w:type="dxa"/>
            </w:tcMar>
            <w:tcW w:w="576" w:type="dxa"/>
          </w:tcPr>
          <w:p>
            <w:pPr>
              <w:spacing w:line="264" w:lineRule="auto" w:after="0"/>
              <w:jc w:val="center"/>
            </w:pPr>
            <w:r>
              <w:rPr>
                <w:rFonts w:ascii="Times New Roman" w:hAnsi="Times New Roman"/>
                <w:b/>
                <w:sz w:val="17"/>
              </w:rPr>
              <w:t>ID</w:t>
            </w:r>
          </w:p>
        </w:tc>
        <w:tc>
          <w:tcPr>
            <w:shd w:fill="F1F5F9"/>
            <w:tcMar>
              <w:top w:w="85" w:type="dxa"/>
              <w:bottom w:w="85" w:type="dxa"/>
              <w:left w:w="40" w:type="dxa"/>
              <w:right w:w="40" w:type="dxa"/>
            </w:tcMar>
            <w:tcW w:w="2304" w:type="dxa"/>
          </w:tcPr>
          <w:p>
            <w:pPr>
              <w:spacing w:line="264" w:lineRule="auto" w:after="0"/>
              <w:jc w:val="center"/>
            </w:pPr>
            <w:r>
              <w:rPr>
                <w:rFonts w:ascii="Times New Roman" w:hAnsi="Times New Roman"/>
                <w:b/>
                <w:sz w:val="17"/>
              </w:rPr>
              <w:t>SCIENTIFIC FINDING</w:t>
            </w:r>
          </w:p>
        </w:tc>
        <w:tc>
          <w:tcPr>
            <w:shd w:fill="F1F5F9"/>
            <w:tcMar>
              <w:top w:w="85" w:type="dxa"/>
              <w:bottom w:w="85" w:type="dxa"/>
              <w:left w:w="40" w:type="dxa"/>
              <w:right w:w="40" w:type="dxa"/>
            </w:tcMar>
            <w:tcW w:w="2304" w:type="dxa"/>
          </w:tcPr>
          <w:p>
            <w:pPr>
              <w:spacing w:line="264" w:lineRule="auto" w:after="0"/>
              <w:jc w:val="center"/>
            </w:pPr>
            <w:r>
              <w:rPr>
                <w:rFonts w:ascii="Times New Roman" w:hAnsi="Times New Roman"/>
                <w:b/>
                <w:sz w:val="17"/>
              </w:rPr>
              <w:t>COMPUTATIONAL EVIDENCE</w:t>
            </w:r>
          </w:p>
        </w:tc>
        <w:tc>
          <w:tcPr>
            <w:shd w:fill="F1F5F9"/>
            <w:tcMar>
              <w:top w:w="85" w:type="dxa"/>
              <w:bottom w:w="85" w:type="dxa"/>
              <w:left w:w="40" w:type="dxa"/>
              <w:right w:w="40" w:type="dxa"/>
            </w:tcMar>
            <w:tcW w:w="1512" w:type="dxa"/>
          </w:tcPr>
          <w:p>
            <w:pPr>
              <w:spacing w:line="264" w:lineRule="auto" w:after="0"/>
              <w:jc w:val="center"/>
            </w:pPr>
            <w:r>
              <w:rPr>
                <w:rFonts w:ascii="Times New Roman" w:hAnsi="Times New Roman"/>
                <w:b/>
                <w:sz w:val="17"/>
              </w:rPr>
              <w:t>CoF EFFECT</w:t>
            </w:r>
          </w:p>
        </w:tc>
        <w:tc>
          <w:tcPr>
            <w:shd w:fill="F1F5F9"/>
            <w:tcMar>
              <w:top w:w="85" w:type="dxa"/>
              <w:bottom w:w="85" w:type="dxa"/>
              <w:left w:w="40" w:type="dxa"/>
              <w:right w:w="40" w:type="dxa"/>
            </w:tcMar>
            <w:tcW w:w="1512" w:type="dxa"/>
          </w:tcPr>
          <w:p>
            <w:pPr>
              <w:spacing w:line="264" w:lineRule="auto" w:after="0"/>
              <w:jc w:val="center"/>
            </w:pPr>
            <w:r>
              <w:rPr>
                <w:rFonts w:ascii="Times New Roman" w:hAnsi="Times New Roman"/>
                <w:b/>
                <w:sz w:val="17"/>
              </w:rPr>
              <w:t>WEAR EFFECT</w:t>
            </w:r>
          </w:p>
        </w:tc>
        <w:tc>
          <w:tcPr>
            <w:shd w:fill="F1F5F9"/>
            <w:tcMar>
              <w:top w:w="85" w:type="dxa"/>
              <w:bottom w:w="85" w:type="dxa"/>
              <w:left w:w="40" w:type="dxa"/>
              <w:right w:w="40" w:type="dxa"/>
            </w:tcMar>
            <w:tcW w:w="1152" w:type="dxa"/>
          </w:tcPr>
          <w:p>
            <w:pPr>
              <w:spacing w:line="264" w:lineRule="auto" w:after="0"/>
              <w:jc w:val="center"/>
            </w:pPr>
            <w:r>
              <w:rPr>
                <w:rFonts w:ascii="Times New Roman" w:hAnsi="Times New Roman"/>
                <w:b/>
                <w:sz w:val="17"/>
              </w:rPr>
              <w:t>VALIDATION STATUS</w:t>
            </w:r>
          </w:p>
        </w:tc>
      </w:tr>
      <w:tr>
        <w:trPr>
          <w:cantSplit/>
        </w:trPr>
        <w:tc>
          <w:tcPr>
            <w:shd w:fill="FFFFFF"/>
            <w:tcMar>
              <w:top w:w="60" w:type="dxa"/>
              <w:bottom w:w="60" w:type="dxa"/>
              <w:left w:w="40" w:type="dxa"/>
              <w:right w:w="40" w:type="dxa"/>
            </w:tcMar>
            <w:tcW w:w="576" w:type="dxa"/>
          </w:tcPr>
          <w:p>
            <w:pPr>
              <w:spacing w:line="264" w:lineRule="auto" w:after="0"/>
              <w:jc w:val="center"/>
            </w:pPr>
            <w:r>
              <w:rPr>
                <w:rFonts w:ascii="Times New Roman" w:hAnsi="Times New Roman"/>
                <w:sz w:val="16"/>
              </w:rPr>
              <w:t>F1</w:t>
            </w:r>
          </w:p>
        </w:tc>
        <w:tc>
          <w:tcPr>
            <w:shd w:fill="FFFFFF"/>
            <w:tcMar>
              <w:top w:w="60" w:type="dxa"/>
              <w:bottom w:w="60" w:type="dxa"/>
              <w:left w:w="40" w:type="dxa"/>
              <w:right w:w="40" w:type="dxa"/>
            </w:tcMar>
            <w:tcW w:w="2304" w:type="dxa"/>
          </w:tcPr>
          <w:p>
            <w:pPr>
              <w:spacing w:line="264" w:lineRule="auto" w:after="0"/>
              <w:jc w:val="left"/>
            </w:pPr>
            <w:r>
              <w:rPr>
                <w:rFonts w:ascii="Times New Roman" w:hAnsi="Times New Roman"/>
                <w:sz w:val="16"/>
              </w:rPr>
              <w:t>Filler concentration has non-linear effects</w:t>
            </w:r>
          </w:p>
        </w:tc>
        <w:tc>
          <w:tcPr>
            <w:shd w:fill="FFFFFF"/>
            <w:tcMar>
              <w:top w:w="60" w:type="dxa"/>
              <w:bottom w:w="60" w:type="dxa"/>
              <w:left w:w="40" w:type="dxa"/>
              <w:right w:w="40" w:type="dxa"/>
            </w:tcMar>
            <w:tcW w:w="2304" w:type="dxa"/>
          </w:tcPr>
          <w:p>
            <w:pPr>
              <w:spacing w:line="264" w:lineRule="auto" w:after="0"/>
              <w:jc w:val="left"/>
            </w:pPr>
            <w:r>
              <w:rPr>
                <w:rFonts w:ascii="Times New Roman" w:hAnsi="Times New Roman"/>
                <w:sz w:val="16"/>
              </w:rPr>
              <w:t>Linear Ridge vs Extra Trees composition ablation</w:t>
            </w:r>
          </w:p>
        </w:tc>
        <w:tc>
          <w:tcPr>
            <w:shd w:fill="FFFFFF"/>
            <w:tcMar>
              <w:top w:w="60" w:type="dxa"/>
              <w:bottom w:w="60" w:type="dxa"/>
              <w:left w:w="40" w:type="dxa"/>
              <w:right w:w="40" w:type="dxa"/>
            </w:tcMar>
            <w:tcW w:w="1512" w:type="dxa"/>
          </w:tcPr>
          <w:p>
            <w:pPr>
              <w:spacing w:line="264" w:lineRule="auto" w:after="0"/>
              <w:jc w:val="left"/>
            </w:pPr>
            <w:r>
              <w:rPr>
                <w:rFonts w:ascii="Times New Roman" w:hAnsi="Times New Roman"/>
                <w:sz w:val="16"/>
              </w:rPr>
              <w:t>ΔR² = +0.1668 (0.272 → 0.439)</w:t>
            </w:r>
          </w:p>
        </w:tc>
        <w:tc>
          <w:tcPr>
            <w:shd w:fill="FFFFFF"/>
            <w:tcMar>
              <w:top w:w="60" w:type="dxa"/>
              <w:bottom w:w="60" w:type="dxa"/>
              <w:left w:w="40" w:type="dxa"/>
              <w:right w:w="40" w:type="dxa"/>
            </w:tcMar>
            <w:tcW w:w="1512" w:type="dxa"/>
          </w:tcPr>
          <w:p>
            <w:pPr>
              <w:spacing w:line="264" w:lineRule="auto" w:after="0"/>
              <w:jc w:val="left"/>
            </w:pPr>
            <w:r>
              <w:rPr>
                <w:rFonts w:ascii="Times New Roman" w:hAnsi="Times New Roman"/>
                <w:sz w:val="16"/>
              </w:rPr>
              <w:t>ΔR² = +0.2488 (0.301 → 0.550)</w:t>
            </w:r>
          </w:p>
        </w:tc>
        <w:tc>
          <w:tcPr>
            <w:shd w:fill="FFFFFF"/>
            <w:tcMar>
              <w:top w:w="60" w:type="dxa"/>
              <w:bottom w:w="60" w:type="dxa"/>
              <w:left w:w="40" w:type="dxa"/>
              <w:right w:w="40" w:type="dxa"/>
            </w:tcMar>
            <w:tcW w:w="1152" w:type="dxa"/>
          </w:tcPr>
          <w:p>
            <w:pPr>
              <w:spacing w:line="264" w:lineRule="auto" w:after="0"/>
              <w:jc w:val="left"/>
            </w:pPr>
            <w:r>
              <w:rPr>
                <w:rFonts w:ascii="Times New Roman" w:hAnsi="Times New Roman"/>
                <w:sz w:val="16"/>
              </w:rPr>
              <w:t>Strongly Supported</w:t>
            </w:r>
          </w:p>
        </w:tc>
      </w:tr>
      <w:tr>
        <w:trPr>
          <w:cantSplit/>
        </w:trPr>
        <w:tc>
          <w:tcPr>
            <w:shd w:fill="FAFAFA"/>
            <w:tcMar>
              <w:top w:w="60" w:type="dxa"/>
              <w:bottom w:w="60" w:type="dxa"/>
              <w:left w:w="40" w:type="dxa"/>
              <w:right w:w="40" w:type="dxa"/>
            </w:tcMar>
            <w:tcW w:w="576" w:type="dxa"/>
          </w:tcPr>
          <w:p>
            <w:pPr>
              <w:spacing w:line="264" w:lineRule="auto" w:after="0"/>
              <w:jc w:val="center"/>
            </w:pPr>
            <w:r>
              <w:rPr>
                <w:rFonts w:ascii="Times New Roman" w:hAnsi="Times New Roman"/>
                <w:sz w:val="16"/>
              </w:rPr>
              <w:t>F2</w:t>
            </w:r>
          </w:p>
        </w:tc>
        <w:tc>
          <w:tcPr>
            <w:shd w:fill="FAFAFA"/>
            <w:tcMar>
              <w:top w:w="60" w:type="dxa"/>
              <w:bottom w:w="60" w:type="dxa"/>
              <w:left w:w="40" w:type="dxa"/>
              <w:right w:w="40" w:type="dxa"/>
            </w:tcMar>
            <w:tcW w:w="2304" w:type="dxa"/>
          </w:tcPr>
          <w:p>
            <w:pPr>
              <w:spacing w:line="264" w:lineRule="auto" w:after="0"/>
              <w:jc w:val="left"/>
            </w:pPr>
            <w:r>
              <w:rPr>
                <w:rFonts w:ascii="Times New Roman" w:hAnsi="Times New Roman"/>
                <w:sz w:val="16"/>
              </w:rPr>
              <w:t>PV alone does not represent kinematics</w:t>
            </w:r>
          </w:p>
        </w:tc>
        <w:tc>
          <w:tcPr>
            <w:shd w:fill="FAFAFA"/>
            <w:tcMar>
              <w:top w:w="60" w:type="dxa"/>
              <w:bottom w:w="60" w:type="dxa"/>
              <w:left w:w="40" w:type="dxa"/>
              <w:right w:w="40" w:type="dxa"/>
            </w:tcMar>
            <w:tcW w:w="2304" w:type="dxa"/>
          </w:tcPr>
          <w:p>
            <w:pPr>
              <w:spacing w:line="264" w:lineRule="auto" w:after="0"/>
              <w:jc w:val="left"/>
            </w:pPr>
            <w:r>
              <w:rPr>
                <w:rFonts w:ascii="Times New Roman" w:hAnsi="Times New Roman"/>
                <w:sz w:val="16"/>
              </w:rPr>
              <w:t>Composition + PV vs Composition + Decoupled Kinematics</w:t>
            </w:r>
          </w:p>
        </w:tc>
        <w:tc>
          <w:tcPr>
            <w:shd w:fill="FAFAFA"/>
            <w:tcMar>
              <w:top w:w="60" w:type="dxa"/>
              <w:bottom w:w="60" w:type="dxa"/>
              <w:left w:w="40" w:type="dxa"/>
              <w:right w:w="40" w:type="dxa"/>
            </w:tcMar>
            <w:tcW w:w="1512" w:type="dxa"/>
          </w:tcPr>
          <w:p>
            <w:pPr>
              <w:spacing w:line="264" w:lineRule="auto" w:after="0"/>
              <w:jc w:val="left"/>
            </w:pPr>
            <w:r>
              <w:rPr>
                <w:rFonts w:ascii="Times New Roman" w:hAnsi="Times New Roman"/>
                <w:sz w:val="16"/>
              </w:rPr>
              <w:t>ΔR² = +0.2952 (0.480 → 0.806)</w:t>
            </w:r>
          </w:p>
        </w:tc>
        <w:tc>
          <w:tcPr>
            <w:shd w:fill="FAFAFA"/>
            <w:tcMar>
              <w:top w:w="60" w:type="dxa"/>
              <w:bottom w:w="60" w:type="dxa"/>
              <w:left w:w="40" w:type="dxa"/>
              <w:right w:w="40" w:type="dxa"/>
            </w:tcMar>
            <w:tcW w:w="1512" w:type="dxa"/>
          </w:tcPr>
          <w:p>
            <w:pPr>
              <w:spacing w:line="264" w:lineRule="auto" w:after="0"/>
              <w:jc w:val="left"/>
            </w:pPr>
            <w:r>
              <w:rPr>
                <w:rFonts w:ascii="Times New Roman" w:hAnsi="Times New Roman"/>
                <w:sz w:val="16"/>
              </w:rPr>
              <w:t>ΔR² = +0.3506 (0.594 → 0.963)</w:t>
            </w:r>
          </w:p>
        </w:tc>
        <w:tc>
          <w:tcPr>
            <w:shd w:fill="FAFAFA"/>
            <w:tcMar>
              <w:top w:w="60" w:type="dxa"/>
              <w:bottom w:w="60" w:type="dxa"/>
              <w:left w:w="40" w:type="dxa"/>
              <w:right w:w="40" w:type="dxa"/>
            </w:tcMar>
            <w:tcW w:w="1152" w:type="dxa"/>
          </w:tcPr>
          <w:p>
            <w:pPr>
              <w:spacing w:line="264" w:lineRule="auto" w:after="0"/>
              <w:jc w:val="left"/>
            </w:pPr>
            <w:r>
              <w:rPr>
                <w:rFonts w:ascii="Times New Roman" w:hAnsi="Times New Roman"/>
                <w:sz w:val="16"/>
              </w:rPr>
              <w:t>Strongly Supported</w:t>
            </w:r>
          </w:p>
        </w:tc>
      </w:tr>
      <w:tr>
        <w:trPr>
          <w:cantSplit/>
        </w:trPr>
        <w:tc>
          <w:tcPr>
            <w:shd w:fill="FFFFFF"/>
            <w:tcMar>
              <w:top w:w="60" w:type="dxa"/>
              <w:bottom w:w="60" w:type="dxa"/>
              <w:left w:w="40" w:type="dxa"/>
              <w:right w:w="40" w:type="dxa"/>
            </w:tcMar>
            <w:tcW w:w="576" w:type="dxa"/>
          </w:tcPr>
          <w:p>
            <w:pPr>
              <w:spacing w:line="264" w:lineRule="auto" w:after="0"/>
              <w:jc w:val="center"/>
            </w:pPr>
            <w:r>
              <w:rPr>
                <w:rFonts w:ascii="Times New Roman" w:hAnsi="Times New Roman"/>
                <w:sz w:val="16"/>
              </w:rPr>
              <w:t>F3</w:t>
            </w:r>
          </w:p>
        </w:tc>
        <w:tc>
          <w:tcPr>
            <w:shd w:fill="FFFFFF"/>
            <w:tcMar>
              <w:top w:w="60" w:type="dxa"/>
              <w:bottom w:w="60" w:type="dxa"/>
              <w:left w:w="40" w:type="dxa"/>
              <w:right w:w="40" w:type="dxa"/>
            </w:tcMar>
            <w:tcW w:w="2304" w:type="dxa"/>
          </w:tcPr>
          <w:p>
            <w:pPr>
              <w:spacing w:line="264" w:lineRule="auto" w:after="0"/>
              <w:jc w:val="left"/>
            </w:pPr>
            <w:r>
              <w:rPr>
                <w:rFonts w:ascii="Times New Roman" w:hAnsi="Times New Roman"/>
                <w:sz w:val="16"/>
              </w:rPr>
              <w:t>Hybrid filler interactions affect behavior</w:t>
            </w:r>
          </w:p>
        </w:tc>
        <w:tc>
          <w:tcPr>
            <w:shd w:fill="FFFFFF"/>
            <w:tcMar>
              <w:top w:w="60" w:type="dxa"/>
              <w:bottom w:w="60" w:type="dxa"/>
              <w:left w:w="40" w:type="dxa"/>
              <w:right w:w="40" w:type="dxa"/>
            </w:tcMar>
            <w:tcW w:w="2304" w:type="dxa"/>
          </w:tcPr>
          <w:p>
            <w:pPr>
              <w:spacing w:line="264" w:lineRule="auto" w:after="0"/>
              <w:jc w:val="left"/>
            </w:pPr>
            <w:r>
              <w:rPr>
                <w:rFonts w:ascii="Times New Roman" w:hAnsi="Times New Roman"/>
                <w:sz w:val="16"/>
              </w:rPr>
              <w:t>Interaction ablation (without vs with interaction terms)</w:t>
            </w:r>
          </w:p>
        </w:tc>
        <w:tc>
          <w:tcPr>
            <w:shd w:fill="FFFFFF"/>
            <w:tcMar>
              <w:top w:w="60" w:type="dxa"/>
              <w:bottom w:w="60" w:type="dxa"/>
              <w:left w:w="40" w:type="dxa"/>
              <w:right w:w="40" w:type="dxa"/>
            </w:tcMar>
            <w:tcW w:w="1512" w:type="dxa"/>
          </w:tcPr>
          <w:p>
            <w:pPr>
              <w:spacing w:line="264" w:lineRule="auto" w:after="0"/>
              <w:jc w:val="left"/>
            </w:pPr>
            <w:r>
              <w:rPr>
                <w:rFonts w:ascii="Times New Roman" w:hAnsi="Times New Roman"/>
                <w:sz w:val="16"/>
              </w:rPr>
              <w:t>Stabilizes friction bounds</w:t>
            </w:r>
          </w:p>
        </w:tc>
        <w:tc>
          <w:tcPr>
            <w:shd w:fill="FFFFFF"/>
            <w:tcMar>
              <w:top w:w="60" w:type="dxa"/>
              <w:bottom w:w="60" w:type="dxa"/>
              <w:left w:w="40" w:type="dxa"/>
              <w:right w:w="40" w:type="dxa"/>
            </w:tcMar>
            <w:tcW w:w="1512" w:type="dxa"/>
          </w:tcPr>
          <w:p>
            <w:pPr>
              <w:spacing w:line="264" w:lineRule="auto" w:after="0"/>
              <w:jc w:val="left"/>
            </w:pPr>
            <w:r>
              <w:rPr>
                <w:rFonts w:ascii="Times New Roman" w:hAnsi="Times New Roman"/>
                <w:sz w:val="16"/>
              </w:rPr>
              <w:t>ΔR² = +0.0041 (0.968 → 0.972)</w:t>
            </w:r>
          </w:p>
        </w:tc>
        <w:tc>
          <w:tcPr>
            <w:shd w:fill="FFFFFF"/>
            <w:tcMar>
              <w:top w:w="60" w:type="dxa"/>
              <w:bottom w:w="60" w:type="dxa"/>
              <w:left w:w="40" w:type="dxa"/>
              <w:right w:w="40" w:type="dxa"/>
            </w:tcMar>
            <w:tcW w:w="1152" w:type="dxa"/>
          </w:tcPr>
          <w:p>
            <w:pPr>
              <w:spacing w:line="264" w:lineRule="auto" w:after="0"/>
              <w:jc w:val="left"/>
            </w:pPr>
            <w:r>
              <w:rPr>
                <w:rFonts w:ascii="Times New Roman" w:hAnsi="Times New Roman"/>
                <w:sz w:val="16"/>
              </w:rPr>
              <w:t>Supported for Wear</w:t>
            </w:r>
          </w:p>
        </w:tc>
      </w:tr>
      <w:tr>
        <w:trPr>
          <w:cantSplit/>
        </w:trPr>
        <w:tc>
          <w:tcPr>
            <w:shd w:fill="FAFAFA"/>
            <w:tcMar>
              <w:top w:w="60" w:type="dxa"/>
              <w:bottom w:w="60" w:type="dxa"/>
              <w:left w:w="40" w:type="dxa"/>
              <w:right w:w="40" w:type="dxa"/>
            </w:tcMar>
            <w:tcW w:w="576" w:type="dxa"/>
          </w:tcPr>
          <w:p>
            <w:pPr>
              <w:spacing w:line="264" w:lineRule="auto" w:after="0"/>
              <w:jc w:val="center"/>
            </w:pPr>
            <w:r>
              <w:rPr>
                <w:rFonts w:ascii="Times New Roman" w:hAnsi="Times New Roman"/>
                <w:sz w:val="16"/>
              </w:rPr>
              <w:t>F4</w:t>
            </w:r>
          </w:p>
        </w:tc>
        <w:tc>
          <w:tcPr>
            <w:shd w:fill="FAFAFA"/>
            <w:tcMar>
              <w:top w:w="60" w:type="dxa"/>
              <w:bottom w:w="60" w:type="dxa"/>
              <w:left w:w="40" w:type="dxa"/>
              <w:right w:w="40" w:type="dxa"/>
            </w:tcMar>
            <w:tcW w:w="2304" w:type="dxa"/>
          </w:tcPr>
          <w:p>
            <w:pPr>
              <w:spacing w:line="264" w:lineRule="auto" w:after="0"/>
              <w:jc w:val="left"/>
            </w:pPr>
            <w:r>
              <w:rPr>
                <w:rFonts w:ascii="Times New Roman" w:hAnsi="Times New Roman"/>
                <w:sz w:val="16"/>
              </w:rPr>
              <w:t>Rig configuration contributes major variance</w:t>
            </w:r>
          </w:p>
        </w:tc>
        <w:tc>
          <w:tcPr>
            <w:shd w:fill="FAFAFA"/>
            <w:tcMar>
              <w:top w:w="60" w:type="dxa"/>
              <w:bottom w:w="60" w:type="dxa"/>
              <w:left w:w="40" w:type="dxa"/>
              <w:right w:w="40" w:type="dxa"/>
            </w:tcMar>
            <w:tcW w:w="2304" w:type="dxa"/>
          </w:tcPr>
          <w:p>
            <w:pPr>
              <w:spacing w:line="264" w:lineRule="auto" w:after="0"/>
              <w:jc w:val="left"/>
            </w:pPr>
            <w:r>
              <w:rPr>
                <w:rFonts w:ascii="Times New Roman" w:hAnsi="Times New Roman"/>
                <w:sz w:val="16"/>
              </w:rPr>
              <w:t>Ablation of counterface, test type, environment, fabrication</w:t>
            </w:r>
          </w:p>
        </w:tc>
        <w:tc>
          <w:tcPr>
            <w:shd w:fill="FAFAFA"/>
            <w:tcMar>
              <w:top w:w="60" w:type="dxa"/>
              <w:bottom w:w="60" w:type="dxa"/>
              <w:left w:w="40" w:type="dxa"/>
              <w:right w:w="40" w:type="dxa"/>
            </w:tcMar>
            <w:tcW w:w="1512" w:type="dxa"/>
          </w:tcPr>
          <w:p>
            <w:pPr>
              <w:spacing w:line="264" w:lineRule="auto" w:after="0"/>
              <w:jc w:val="left"/>
            </w:pPr>
            <w:r>
              <w:rPr>
                <w:rFonts w:ascii="Times New Roman" w:hAnsi="Times New Roman"/>
                <w:sz w:val="16"/>
              </w:rPr>
              <w:t>ΔR² = +0.0230 (0.805 → 0.828)</w:t>
            </w:r>
          </w:p>
        </w:tc>
        <w:tc>
          <w:tcPr>
            <w:shd w:fill="FAFAFA"/>
            <w:tcMar>
              <w:top w:w="60" w:type="dxa"/>
              <w:bottom w:w="60" w:type="dxa"/>
              <w:left w:w="40" w:type="dxa"/>
              <w:right w:w="40" w:type="dxa"/>
            </w:tcMar>
            <w:tcW w:w="1512" w:type="dxa"/>
          </w:tcPr>
          <w:p>
            <w:pPr>
              <w:spacing w:line="264" w:lineRule="auto" w:after="0"/>
              <w:jc w:val="left"/>
            </w:pPr>
            <w:r>
              <w:rPr>
                <w:rFonts w:ascii="Times New Roman" w:hAnsi="Times New Roman"/>
                <w:sz w:val="16"/>
              </w:rPr>
              <w:t>ΔR² = +0.0054 (0.966 → 0.972)</w:t>
            </w:r>
          </w:p>
        </w:tc>
        <w:tc>
          <w:tcPr>
            <w:shd w:fill="FAFAFA"/>
            <w:tcMar>
              <w:top w:w="60" w:type="dxa"/>
              <w:bottom w:w="60" w:type="dxa"/>
              <w:left w:w="40" w:type="dxa"/>
              <w:right w:w="40" w:type="dxa"/>
            </w:tcMar>
            <w:tcW w:w="1152" w:type="dxa"/>
          </w:tcPr>
          <w:p>
            <w:pPr>
              <w:spacing w:line="264" w:lineRule="auto" w:after="0"/>
              <w:jc w:val="left"/>
            </w:pPr>
            <w:r>
              <w:rPr>
                <w:rFonts w:ascii="Times New Roman" w:hAnsi="Times New Roman"/>
                <w:sz w:val="16"/>
              </w:rPr>
              <w:t>Strongly Supported</w:t>
            </w:r>
          </w:p>
        </w:tc>
      </w:tr>
      <w:tr>
        <w:trPr>
          <w:cantSplit/>
        </w:trPr>
        <w:tc>
          <w:tcPr>
            <w:shd w:fill="FFFFFF"/>
            <w:tcMar>
              <w:top w:w="60" w:type="dxa"/>
              <w:bottom w:w="60" w:type="dxa"/>
              <w:left w:w="40" w:type="dxa"/>
              <w:right w:w="40" w:type="dxa"/>
            </w:tcMar>
            <w:tcW w:w="576" w:type="dxa"/>
          </w:tcPr>
          <w:p>
            <w:pPr>
              <w:spacing w:line="264" w:lineRule="auto" w:after="0"/>
              <w:jc w:val="center"/>
            </w:pPr>
            <w:r>
              <w:rPr>
                <w:rFonts w:ascii="Times New Roman" w:hAnsi="Times New Roman"/>
                <w:sz w:val="16"/>
              </w:rPr>
              <w:t>F5</w:t>
            </w:r>
          </w:p>
        </w:tc>
        <w:tc>
          <w:tcPr>
            <w:shd w:fill="FFFFFF"/>
            <w:tcMar>
              <w:top w:w="60" w:type="dxa"/>
              <w:bottom w:w="60" w:type="dxa"/>
              <w:left w:w="40" w:type="dxa"/>
              <w:right w:w="40" w:type="dxa"/>
            </w:tcMar>
            <w:tcW w:w="2304" w:type="dxa"/>
          </w:tcPr>
          <w:p>
            <w:pPr>
              <w:spacing w:line="264" w:lineRule="auto" w:after="0"/>
              <w:jc w:val="left"/>
            </w:pPr>
            <w:r>
              <w:rPr>
                <w:rFonts w:ascii="Times New Roman" w:hAnsi="Times New Roman"/>
                <w:sz w:val="16"/>
              </w:rPr>
              <w:t>Friction and wear are orthogonal targets</w:t>
            </w:r>
          </w:p>
        </w:tc>
        <w:tc>
          <w:tcPr>
            <w:shd w:fill="FFFFFF"/>
            <w:tcMar>
              <w:top w:w="60" w:type="dxa"/>
              <w:bottom w:w="60" w:type="dxa"/>
              <w:left w:w="40" w:type="dxa"/>
              <w:right w:w="40" w:type="dxa"/>
            </w:tcMar>
            <w:tcW w:w="2304" w:type="dxa"/>
          </w:tcPr>
          <w:p>
            <w:pPr>
              <w:spacing w:line="264" w:lineRule="auto" w:after="0"/>
              <w:jc w:val="left"/>
            </w:pPr>
            <w:r>
              <w:rPr>
                <w:rFonts w:ascii="Times New Roman" w:hAnsi="Times New Roman"/>
                <w:sz w:val="16"/>
              </w:rPr>
              <w:t>Paired test correlation across N=957 paired observations</w:t>
            </w:r>
          </w:p>
        </w:tc>
        <w:tc>
          <w:tcPr>
            <w:shd w:fill="FFFFFF"/>
            <w:tcMar>
              <w:top w:w="60" w:type="dxa"/>
              <w:bottom w:w="60" w:type="dxa"/>
              <w:left w:w="40" w:type="dxa"/>
              <w:right w:w="40" w:type="dxa"/>
            </w:tcMar>
            <w:tcW w:w="1512" w:type="dxa"/>
          </w:tcPr>
          <w:p>
            <w:pPr>
              <w:spacing w:line="264" w:lineRule="auto" w:after="0"/>
              <w:jc w:val="left"/>
            </w:pPr>
            <w:r>
              <w:rPr>
                <w:rFonts w:ascii="Times New Roman" w:hAnsi="Times New Roman"/>
                <w:sz w:val="16"/>
              </w:rPr>
              <w:t>Pearson r = 0.1609</w:t>
            </w:r>
          </w:p>
        </w:tc>
        <w:tc>
          <w:tcPr>
            <w:shd w:fill="FFFFFF"/>
            <w:tcMar>
              <w:top w:w="60" w:type="dxa"/>
              <w:bottom w:w="60" w:type="dxa"/>
              <w:left w:w="40" w:type="dxa"/>
              <w:right w:w="40" w:type="dxa"/>
            </w:tcMar>
            <w:tcW w:w="1512" w:type="dxa"/>
          </w:tcPr>
          <w:p>
            <w:pPr>
              <w:spacing w:line="264" w:lineRule="auto" w:after="0"/>
              <w:jc w:val="left"/>
            </w:pPr>
            <w:r>
              <w:rPr>
                <w:rFonts w:ascii="Times New Roman" w:hAnsi="Times New Roman"/>
                <w:sz w:val="16"/>
              </w:rPr>
              <w:t>Spearman r_s = 0.1573</w:t>
            </w:r>
          </w:p>
        </w:tc>
        <w:tc>
          <w:tcPr>
            <w:shd w:fill="FFFFFF"/>
            <w:tcMar>
              <w:top w:w="60" w:type="dxa"/>
              <w:bottom w:w="60" w:type="dxa"/>
              <w:left w:w="40" w:type="dxa"/>
              <w:right w:w="40" w:type="dxa"/>
            </w:tcMar>
            <w:tcW w:w="1152" w:type="dxa"/>
          </w:tcPr>
          <w:p>
            <w:pPr>
              <w:spacing w:line="264" w:lineRule="auto" w:after="0"/>
              <w:jc w:val="left"/>
            </w:pPr>
            <w:r>
              <w:rPr>
                <w:rFonts w:ascii="Times New Roman" w:hAnsi="Times New Roman"/>
                <w:sz w:val="16"/>
              </w:rPr>
              <w:t>Strongly Supported</w:t>
            </w:r>
          </w:p>
        </w:tc>
      </w:tr>
      <w:tr>
        <w:trPr>
          <w:cantSplit/>
        </w:trPr>
        <w:tc>
          <w:tcPr>
            <w:shd w:fill="FAFAFA"/>
            <w:tcMar>
              <w:top w:w="60" w:type="dxa"/>
              <w:bottom w:w="60" w:type="dxa"/>
              <w:left w:w="40" w:type="dxa"/>
              <w:right w:w="40" w:type="dxa"/>
            </w:tcMar>
            <w:tcW w:w="576" w:type="dxa"/>
          </w:tcPr>
          <w:p>
            <w:pPr>
              <w:spacing w:line="264" w:lineRule="auto" w:after="0"/>
              <w:jc w:val="center"/>
            </w:pPr>
            <w:r>
              <w:rPr>
                <w:rFonts w:ascii="Times New Roman" w:hAnsi="Times New Roman"/>
                <w:sz w:val="16"/>
              </w:rPr>
              <w:t>F6</w:t>
            </w:r>
          </w:p>
        </w:tc>
        <w:tc>
          <w:tcPr>
            <w:shd w:fill="FAFAFA"/>
            <w:tcMar>
              <w:top w:w="60" w:type="dxa"/>
              <w:bottom w:w="60" w:type="dxa"/>
              <w:left w:w="40" w:type="dxa"/>
              <w:right w:w="40" w:type="dxa"/>
            </w:tcMar>
            <w:tcW w:w="2304" w:type="dxa"/>
          </w:tcPr>
          <w:p>
            <w:pPr>
              <w:spacing w:line="264" w:lineRule="auto" w:after="0"/>
              <w:jc w:val="left"/>
            </w:pPr>
            <w:r>
              <w:rPr>
                <w:rFonts w:ascii="Times New Roman" w:hAnsi="Times New Roman"/>
                <w:sz w:val="16"/>
              </w:rPr>
              <w:t>Composition and kinematics jointly govern wear</w:t>
            </w:r>
          </w:p>
        </w:tc>
        <w:tc>
          <w:tcPr>
            <w:shd w:fill="FAFAFA"/>
            <w:tcMar>
              <w:top w:w="60" w:type="dxa"/>
              <w:bottom w:w="60" w:type="dxa"/>
              <w:left w:w="40" w:type="dxa"/>
              <w:right w:w="40" w:type="dxa"/>
            </w:tcMar>
            <w:tcW w:w="2304" w:type="dxa"/>
          </w:tcPr>
          <w:p>
            <w:pPr>
              <w:spacing w:line="264" w:lineRule="auto" w:after="0"/>
              <w:jc w:val="left"/>
            </w:pPr>
            <w:r>
              <w:rPr>
                <w:rFonts w:ascii="Times New Roman" w:hAnsi="Times New Roman"/>
                <w:sz w:val="16"/>
              </w:rPr>
              <w:t>Stepwise information build-up ablation</w:t>
            </w:r>
          </w:p>
        </w:tc>
        <w:tc>
          <w:tcPr>
            <w:shd w:fill="FAFAFA"/>
            <w:tcMar>
              <w:top w:w="60" w:type="dxa"/>
              <w:bottom w:w="60" w:type="dxa"/>
              <w:left w:w="40" w:type="dxa"/>
              <w:right w:w="40" w:type="dxa"/>
            </w:tcMar>
            <w:tcW w:w="1512" w:type="dxa"/>
          </w:tcPr>
          <w:p>
            <w:pPr>
              <w:spacing w:line="264" w:lineRule="auto" w:after="0"/>
              <w:jc w:val="left"/>
            </w:pPr>
            <w:r>
              <w:rPr>
                <w:rFonts w:ascii="Times New Roman" w:hAnsi="Times New Roman"/>
                <w:sz w:val="16"/>
              </w:rPr>
              <w:t>R²: 0.439 → 0.806 → 0.828</w:t>
            </w:r>
          </w:p>
        </w:tc>
        <w:tc>
          <w:tcPr>
            <w:shd w:fill="FAFAFA"/>
            <w:tcMar>
              <w:top w:w="60" w:type="dxa"/>
              <w:bottom w:w="60" w:type="dxa"/>
              <w:left w:w="40" w:type="dxa"/>
              <w:right w:w="40" w:type="dxa"/>
            </w:tcMar>
            <w:tcW w:w="1512" w:type="dxa"/>
          </w:tcPr>
          <w:p>
            <w:pPr>
              <w:spacing w:line="264" w:lineRule="auto" w:after="0"/>
              <w:jc w:val="left"/>
            </w:pPr>
            <w:r>
              <w:rPr>
                <w:rFonts w:ascii="Times New Roman" w:hAnsi="Times New Roman"/>
                <w:sz w:val="16"/>
              </w:rPr>
              <w:t>R²: 0.550 → 0.963 → 0.972</w:t>
            </w:r>
          </w:p>
        </w:tc>
        <w:tc>
          <w:tcPr>
            <w:shd w:fill="FAFAFA"/>
            <w:tcMar>
              <w:top w:w="60" w:type="dxa"/>
              <w:bottom w:w="60" w:type="dxa"/>
              <w:left w:w="40" w:type="dxa"/>
              <w:right w:w="40" w:type="dxa"/>
            </w:tcMar>
            <w:tcW w:w="1152" w:type="dxa"/>
          </w:tcPr>
          <w:p>
            <w:pPr>
              <w:spacing w:line="264" w:lineRule="auto" w:after="0"/>
              <w:jc w:val="left"/>
            </w:pPr>
            <w:r>
              <w:rPr>
                <w:rFonts w:ascii="Times New Roman" w:hAnsi="Times New Roman"/>
                <w:sz w:val="16"/>
              </w:rPr>
              <w:t>Strongly Supported</w:t>
            </w:r>
          </w:p>
        </w:tc>
      </w:tr>
      <w:tr>
        <w:trPr>
          <w:cantSplit/>
        </w:trPr>
        <w:tc>
          <w:tcPr>
            <w:shd w:fill="FFFFFF"/>
            <w:tcMar>
              <w:top w:w="60" w:type="dxa"/>
              <w:bottom w:w="60" w:type="dxa"/>
              <w:left w:w="40" w:type="dxa"/>
              <w:right w:w="40" w:type="dxa"/>
            </w:tcMar>
            <w:tcW w:w="576" w:type="dxa"/>
          </w:tcPr>
          <w:p>
            <w:pPr>
              <w:spacing w:line="264" w:lineRule="auto" w:after="0"/>
              <w:jc w:val="center"/>
            </w:pPr>
            <w:r>
              <w:rPr>
                <w:rFonts w:ascii="Times New Roman" w:hAnsi="Times New Roman"/>
                <w:sz w:val="16"/>
              </w:rPr>
              <w:t>F7</w:t>
            </w:r>
          </w:p>
        </w:tc>
        <w:tc>
          <w:tcPr>
            <w:shd w:fill="FFFFFF"/>
            <w:tcMar>
              <w:top w:w="60" w:type="dxa"/>
              <w:bottom w:w="60" w:type="dxa"/>
              <w:left w:w="40" w:type="dxa"/>
              <w:right w:w="40" w:type="dxa"/>
            </w:tcMar>
            <w:tcW w:w="2304" w:type="dxa"/>
          </w:tcPr>
          <w:p>
            <w:pPr>
              <w:spacing w:line="264" w:lineRule="auto" w:after="0"/>
              <w:jc w:val="left"/>
            </w:pPr>
            <w:r>
              <w:rPr>
                <w:rFonts w:ascii="Times New Roman" w:hAnsi="Times New Roman"/>
                <w:sz w:val="16"/>
              </w:rPr>
              <w:t>Filler-filler crosses provide predictive power</w:t>
            </w:r>
          </w:p>
        </w:tc>
        <w:tc>
          <w:tcPr>
            <w:shd w:fill="FFFFFF"/>
            <w:tcMar>
              <w:top w:w="60" w:type="dxa"/>
              <w:bottom w:w="60" w:type="dxa"/>
              <w:left w:w="40" w:type="dxa"/>
              <w:right w:w="40" w:type="dxa"/>
            </w:tcMar>
            <w:tcW w:w="2304" w:type="dxa"/>
          </w:tcPr>
          <w:p>
            <w:pPr>
              <w:spacing w:line="264" w:lineRule="auto" w:after="0"/>
              <w:jc w:val="left"/>
            </w:pPr>
            <w:r>
              <w:rPr>
                <w:rFonts w:ascii="Times New Roman" w:hAnsi="Times New Roman"/>
                <w:sz w:val="16"/>
              </w:rPr>
              <w:t>Permutation importance of engineered interaction pairs</w:t>
            </w:r>
          </w:p>
        </w:tc>
        <w:tc>
          <w:tcPr>
            <w:shd w:fill="FFFFFF"/>
            <w:tcMar>
              <w:top w:w="60" w:type="dxa"/>
              <w:bottom w:w="60" w:type="dxa"/>
              <w:left w:w="40" w:type="dxa"/>
              <w:right w:w="40" w:type="dxa"/>
            </w:tcMar>
            <w:tcW w:w="1512" w:type="dxa"/>
          </w:tcPr>
          <w:p>
            <w:pPr>
              <w:spacing w:line="264" w:lineRule="auto" w:after="0"/>
              <w:jc w:val="left"/>
            </w:pPr>
            <w:r>
              <w:rPr>
                <w:rFonts w:ascii="Times New Roman" w:hAnsi="Times New Roman"/>
                <w:sz w:val="16"/>
              </w:rPr>
              <w:t>Ranked in Top 20 interactions</w:t>
            </w:r>
          </w:p>
        </w:tc>
        <w:tc>
          <w:tcPr>
            <w:shd w:fill="FFFFFF"/>
            <w:tcMar>
              <w:top w:w="60" w:type="dxa"/>
              <w:bottom w:w="60" w:type="dxa"/>
              <w:left w:w="40" w:type="dxa"/>
              <w:right w:w="40" w:type="dxa"/>
            </w:tcMar>
            <w:tcW w:w="1512" w:type="dxa"/>
          </w:tcPr>
          <w:p>
            <w:pPr>
              <w:spacing w:line="264" w:lineRule="auto" w:after="0"/>
              <w:jc w:val="left"/>
            </w:pPr>
            <w:r>
              <w:rPr>
                <w:rFonts w:ascii="Times New Roman" w:hAnsi="Times New Roman"/>
                <w:sz w:val="16"/>
              </w:rPr>
              <w:t>Suppresses error dispersion</w:t>
            </w:r>
          </w:p>
        </w:tc>
        <w:tc>
          <w:tcPr>
            <w:shd w:fill="FFFFFF"/>
            <w:tcMar>
              <w:top w:w="60" w:type="dxa"/>
              <w:bottom w:w="60" w:type="dxa"/>
              <w:left w:w="40" w:type="dxa"/>
              <w:right w:w="40" w:type="dxa"/>
            </w:tcMar>
            <w:tcW w:w="1152" w:type="dxa"/>
          </w:tcPr>
          <w:p>
            <w:pPr>
              <w:spacing w:line="264" w:lineRule="auto" w:after="0"/>
              <w:jc w:val="left"/>
            </w:pPr>
            <w:r>
              <w:rPr>
                <w:rFonts w:ascii="Times New Roman" w:hAnsi="Times New Roman"/>
                <w:sz w:val="16"/>
              </w:rPr>
              <w:t>Supported</w:t>
            </w:r>
          </w:p>
        </w:tc>
      </w:tr>
      <w:tr>
        <w:trPr>
          <w:cantSplit/>
        </w:trPr>
        <w:tc>
          <w:tcPr>
            <w:shd w:fill="FAFAFA"/>
            <w:tcMar>
              <w:top w:w="60" w:type="dxa"/>
              <w:bottom w:w="60" w:type="dxa"/>
              <w:left w:w="40" w:type="dxa"/>
              <w:right w:w="40" w:type="dxa"/>
            </w:tcMar>
            <w:tcW w:w="576" w:type="dxa"/>
          </w:tcPr>
          <w:p>
            <w:pPr>
              <w:spacing w:line="264" w:lineRule="auto" w:after="0"/>
              <w:jc w:val="center"/>
            </w:pPr>
            <w:r>
              <w:rPr>
                <w:rFonts w:ascii="Times New Roman" w:hAnsi="Times New Roman"/>
                <w:sz w:val="16"/>
              </w:rPr>
              <w:t>F8</w:t>
            </w:r>
          </w:p>
        </w:tc>
        <w:tc>
          <w:tcPr>
            <w:shd w:fill="FAFAFA"/>
            <w:tcMar>
              <w:top w:w="60" w:type="dxa"/>
              <w:bottom w:w="60" w:type="dxa"/>
              <w:left w:w="40" w:type="dxa"/>
              <w:right w:w="40" w:type="dxa"/>
            </w:tcMar>
            <w:tcW w:w="2304" w:type="dxa"/>
          </w:tcPr>
          <w:p>
            <w:pPr>
              <w:spacing w:line="264" w:lineRule="auto" w:after="0"/>
              <w:jc w:val="left"/>
            </w:pPr>
            <w:r>
              <w:rPr>
                <w:rFonts w:ascii="Times New Roman" w:hAnsi="Times New Roman"/>
                <w:sz w:val="16"/>
              </w:rPr>
              <w:t>Optimal solid lubricant / fiber Pareto window</w:t>
            </w:r>
          </w:p>
        </w:tc>
        <w:tc>
          <w:tcPr>
            <w:shd w:fill="FAFAFA"/>
            <w:tcMar>
              <w:top w:w="60" w:type="dxa"/>
              <w:bottom w:w="60" w:type="dxa"/>
              <w:left w:w="40" w:type="dxa"/>
              <w:right w:w="40" w:type="dxa"/>
            </w:tcMar>
            <w:tcW w:w="2304" w:type="dxa"/>
          </w:tcPr>
          <w:p>
            <w:pPr>
              <w:spacing w:line="264" w:lineRule="auto" w:after="0"/>
              <w:jc w:val="left"/>
            </w:pPr>
            <w:r>
              <w:rPr>
                <w:rFonts w:ascii="Times New Roman" w:hAnsi="Times New Roman"/>
                <w:sz w:val="16"/>
              </w:rPr>
              <w:t>Multi-objective evaluation across synergy ratio [0.25, 0.60]</w:t>
            </w:r>
          </w:p>
        </w:tc>
        <w:tc>
          <w:tcPr>
            <w:shd w:fill="FAFAFA"/>
            <w:tcMar>
              <w:top w:w="60" w:type="dxa"/>
              <w:bottom w:w="60" w:type="dxa"/>
              <w:left w:w="40" w:type="dxa"/>
              <w:right w:w="40" w:type="dxa"/>
            </w:tcMar>
            <w:tcW w:w="1512" w:type="dxa"/>
          </w:tcPr>
          <w:p>
            <w:pPr>
              <w:spacing w:line="264" w:lineRule="auto" w:after="0"/>
              <w:jc w:val="left"/>
            </w:pPr>
            <w:r>
              <w:rPr>
                <w:rFonts w:ascii="Times New Roman" w:hAnsi="Times New Roman"/>
                <w:sz w:val="16"/>
              </w:rPr>
              <w:t>20.9% friction reduction</w:t>
            </w:r>
          </w:p>
        </w:tc>
        <w:tc>
          <w:tcPr>
            <w:shd w:fill="FAFAFA"/>
            <w:tcMar>
              <w:top w:w="60" w:type="dxa"/>
              <w:bottom w:w="60" w:type="dxa"/>
              <w:left w:w="40" w:type="dxa"/>
              <w:right w:w="40" w:type="dxa"/>
            </w:tcMar>
            <w:tcW w:w="1512" w:type="dxa"/>
          </w:tcPr>
          <w:p>
            <w:pPr>
              <w:spacing w:line="264" w:lineRule="auto" w:after="0"/>
              <w:jc w:val="left"/>
            </w:pPr>
            <w:r>
              <w:rPr>
                <w:rFonts w:ascii="Times New Roman" w:hAnsi="Times New Roman"/>
                <w:sz w:val="16"/>
              </w:rPr>
              <w:t>100× wear suppression factor</w:t>
            </w:r>
          </w:p>
        </w:tc>
        <w:tc>
          <w:tcPr>
            <w:shd w:fill="FAFAFA"/>
            <w:tcMar>
              <w:top w:w="60" w:type="dxa"/>
              <w:bottom w:w="60" w:type="dxa"/>
              <w:left w:w="40" w:type="dxa"/>
              <w:right w:w="40" w:type="dxa"/>
            </w:tcMar>
            <w:tcW w:w="1152" w:type="dxa"/>
          </w:tcPr>
          <w:p>
            <w:pPr>
              <w:spacing w:line="264" w:lineRule="auto" w:after="0"/>
              <w:jc w:val="left"/>
            </w:pPr>
            <w:r>
              <w:rPr>
                <w:rFonts w:ascii="Times New Roman" w:hAnsi="Times New Roman"/>
                <w:sz w:val="16"/>
              </w:rPr>
              <w:t>Confirmed</w:t>
            </w:r>
          </w:p>
        </w:tc>
      </w:tr>
      <w:tr>
        <w:trPr>
          <w:cantSplit/>
        </w:trPr>
        <w:tc>
          <w:tcPr>
            <w:shd w:fill="FFFFFF"/>
            <w:tcMar>
              <w:top w:w="60" w:type="dxa"/>
              <w:bottom w:w="60" w:type="dxa"/>
              <w:left w:w="40" w:type="dxa"/>
              <w:right w:w="40" w:type="dxa"/>
            </w:tcMar>
            <w:tcW w:w="576" w:type="dxa"/>
          </w:tcPr>
          <w:p>
            <w:pPr>
              <w:spacing w:line="264" w:lineRule="auto" w:after="0"/>
              <w:jc w:val="center"/>
            </w:pPr>
            <w:r>
              <w:rPr>
                <w:rFonts w:ascii="Times New Roman" w:hAnsi="Times New Roman"/>
                <w:sz w:val="16"/>
              </w:rPr>
              <w:t>F9</w:t>
            </w:r>
          </w:p>
        </w:tc>
        <w:tc>
          <w:tcPr>
            <w:shd w:fill="FFFFFF"/>
            <w:tcMar>
              <w:top w:w="60" w:type="dxa"/>
              <w:bottom w:w="60" w:type="dxa"/>
              <w:left w:w="40" w:type="dxa"/>
              <w:right w:w="40" w:type="dxa"/>
            </w:tcMar>
            <w:tcW w:w="2304" w:type="dxa"/>
          </w:tcPr>
          <w:p>
            <w:pPr>
              <w:spacing w:line="264" w:lineRule="auto" w:after="0"/>
              <w:jc w:val="left"/>
            </w:pPr>
            <w:r>
              <w:rPr>
                <w:rFonts w:ascii="Times New Roman" w:hAnsi="Times New Roman"/>
                <w:sz w:val="16"/>
              </w:rPr>
              <w:t>Flash heating exceeding Tg triggers wear escalation</w:t>
            </w:r>
          </w:p>
        </w:tc>
        <w:tc>
          <w:tcPr>
            <w:shd w:fill="FFFFFF"/>
            <w:tcMar>
              <w:top w:w="60" w:type="dxa"/>
              <w:bottom w:w="60" w:type="dxa"/>
              <w:left w:w="40" w:type="dxa"/>
              <w:right w:w="40" w:type="dxa"/>
            </w:tcMar>
            <w:tcW w:w="2304" w:type="dxa"/>
          </w:tcPr>
          <w:p>
            <w:pPr>
              <w:spacing w:line="264" w:lineRule="auto" w:after="0"/>
              <w:jc w:val="left"/>
            </w:pPr>
            <w:r>
              <w:rPr>
                <w:rFonts w:ascii="Times New Roman" w:hAnsi="Times New Roman"/>
                <w:sz w:val="16"/>
              </w:rPr>
              <w:t>Archard-Ashby flash model rise exceeding Tg (50°C)</w:t>
            </w:r>
          </w:p>
        </w:tc>
        <w:tc>
          <w:tcPr>
            <w:shd w:fill="FFFFFF"/>
            <w:tcMar>
              <w:top w:w="60" w:type="dxa"/>
              <w:bottom w:w="60" w:type="dxa"/>
              <w:left w:w="40" w:type="dxa"/>
              <w:right w:w="40" w:type="dxa"/>
            </w:tcMar>
            <w:tcW w:w="1512" w:type="dxa"/>
          </w:tcPr>
          <w:p>
            <w:pPr>
              <w:spacing w:line="264" w:lineRule="auto" w:after="0"/>
              <w:jc w:val="left"/>
            </w:pPr>
            <w:r>
              <w:rPr>
                <w:rFonts w:ascii="Times New Roman" w:hAnsi="Times New Roman"/>
                <w:sz w:val="16"/>
              </w:rPr>
              <w:t>Stick-slip softening transition</w:t>
            </w:r>
          </w:p>
        </w:tc>
        <w:tc>
          <w:tcPr>
            <w:shd w:fill="FFFFFF"/>
            <w:tcMar>
              <w:top w:w="60" w:type="dxa"/>
              <w:bottom w:w="60" w:type="dxa"/>
              <w:left w:w="40" w:type="dxa"/>
              <w:right w:w="40" w:type="dxa"/>
            </w:tcMar>
            <w:tcW w:w="1512" w:type="dxa"/>
          </w:tcPr>
          <w:p>
            <w:pPr>
              <w:spacing w:line="264" w:lineRule="auto" w:after="0"/>
              <w:jc w:val="left"/>
            </w:pPr>
            <w:r>
              <w:rPr>
                <w:rFonts w:ascii="Times New Roman" w:hAnsi="Times New Roman"/>
                <w:sz w:val="16"/>
              </w:rPr>
              <w:t>4.8× median wear escalation</w:t>
            </w:r>
          </w:p>
        </w:tc>
        <w:tc>
          <w:tcPr>
            <w:shd w:fill="FFFFFF"/>
            <w:tcMar>
              <w:top w:w="60" w:type="dxa"/>
              <w:bottom w:w="60" w:type="dxa"/>
              <w:left w:w="40" w:type="dxa"/>
              <w:right w:w="40" w:type="dxa"/>
            </w:tcMar>
            <w:tcW w:w="1152" w:type="dxa"/>
          </w:tcPr>
          <w:p>
            <w:pPr>
              <w:spacing w:line="264" w:lineRule="auto" w:after="0"/>
              <w:jc w:val="left"/>
            </w:pPr>
            <w:r>
              <w:rPr>
                <w:rFonts w:ascii="Times New Roman" w:hAnsi="Times New Roman"/>
                <w:sz w:val="16"/>
              </w:rPr>
              <w:t>Confirmed</w:t>
            </w:r>
          </w:p>
        </w:tc>
      </w:tr>
      <w:tr>
        <w:trPr>
          <w:cantSplit/>
        </w:trPr>
        <w:tc>
          <w:tcPr>
            <w:shd w:fill="FAFAFA"/>
            <w:tcMar>
              <w:top w:w="60" w:type="dxa"/>
              <w:bottom w:w="60" w:type="dxa"/>
              <w:left w:w="40" w:type="dxa"/>
              <w:right w:w="40" w:type="dxa"/>
            </w:tcMar>
            <w:tcW w:w="576" w:type="dxa"/>
          </w:tcPr>
          <w:p>
            <w:pPr>
              <w:spacing w:line="264" w:lineRule="auto" w:after="0"/>
              <w:jc w:val="center"/>
            </w:pPr>
            <w:r>
              <w:rPr>
                <w:rFonts w:ascii="Times New Roman" w:hAnsi="Times New Roman"/>
                <w:sz w:val="16"/>
              </w:rPr>
              <w:t>F10</w:t>
            </w:r>
          </w:p>
        </w:tc>
        <w:tc>
          <w:tcPr>
            <w:shd w:fill="FAFAFA"/>
            <w:tcMar>
              <w:top w:w="60" w:type="dxa"/>
              <w:bottom w:w="60" w:type="dxa"/>
              <w:left w:w="40" w:type="dxa"/>
              <w:right w:w="40" w:type="dxa"/>
            </w:tcMar>
            <w:tcW w:w="2304" w:type="dxa"/>
          </w:tcPr>
          <w:p>
            <w:pPr>
              <w:spacing w:line="264" w:lineRule="auto" w:after="0"/>
              <w:jc w:val="left"/>
            </w:pPr>
            <w:r>
              <w:rPr>
                <w:rFonts w:ascii="Times New Roman" w:hAnsi="Times New Roman"/>
                <w:sz w:val="16"/>
              </w:rPr>
              <w:t>PA66 provides superior high-speed wear resilience</w:t>
            </w:r>
          </w:p>
        </w:tc>
        <w:tc>
          <w:tcPr>
            <w:shd w:fill="FAFAFA"/>
            <w:tcMar>
              <w:top w:w="60" w:type="dxa"/>
              <w:bottom w:w="60" w:type="dxa"/>
              <w:left w:w="40" w:type="dxa"/>
              <w:right w:w="40" w:type="dxa"/>
            </w:tcMar>
            <w:tcW w:w="2304" w:type="dxa"/>
          </w:tcPr>
          <w:p>
            <w:pPr>
              <w:spacing w:line="264" w:lineRule="auto" w:after="0"/>
              <w:jc w:val="left"/>
            </w:pPr>
            <w:r>
              <w:rPr>
                <w:rFonts w:ascii="Times New Roman" w:hAnsi="Times New Roman"/>
                <w:sz w:val="16"/>
              </w:rPr>
              <w:t>Matrix sliding speed threshold at v &gt; 0.5 m/s (Tm 260° vs 220°C)</w:t>
            </w:r>
          </w:p>
        </w:tc>
        <w:tc>
          <w:tcPr>
            <w:shd w:fill="FAFAFA"/>
            <w:tcMar>
              <w:top w:w="60" w:type="dxa"/>
              <w:bottom w:w="60" w:type="dxa"/>
              <w:left w:w="40" w:type="dxa"/>
              <w:right w:w="40" w:type="dxa"/>
            </w:tcMar>
            <w:tcW w:w="1512" w:type="dxa"/>
          </w:tcPr>
          <w:p>
            <w:pPr>
              <w:spacing w:line="264" w:lineRule="auto" w:after="0"/>
              <w:jc w:val="left"/>
            </w:pPr>
            <w:r>
              <w:rPr>
                <w:rFonts w:ascii="Times New Roman" w:hAnsi="Times New Roman"/>
                <w:sz w:val="16"/>
              </w:rPr>
              <w:t>Comparable steady friction</w:t>
            </w:r>
          </w:p>
        </w:tc>
        <w:tc>
          <w:tcPr>
            <w:shd w:fill="FAFAFA"/>
            <w:tcMar>
              <w:top w:w="60" w:type="dxa"/>
              <w:bottom w:w="60" w:type="dxa"/>
              <w:left w:w="40" w:type="dxa"/>
              <w:right w:w="40" w:type="dxa"/>
            </w:tcMar>
            <w:tcW w:w="1512" w:type="dxa"/>
          </w:tcPr>
          <w:p>
            <w:pPr>
              <w:spacing w:line="264" w:lineRule="auto" w:after="0"/>
              <w:jc w:val="left"/>
            </w:pPr>
            <w:r>
              <w:rPr>
                <w:rFonts w:ascii="Times New Roman" w:hAnsi="Times New Roman"/>
                <w:sz w:val="16"/>
              </w:rPr>
              <w:t>PA66 wear 62% lower at v &gt; 0.5 m/s</w:t>
            </w:r>
          </w:p>
        </w:tc>
        <w:tc>
          <w:tcPr>
            <w:shd w:fill="FAFAFA"/>
            <w:tcMar>
              <w:top w:w="60" w:type="dxa"/>
              <w:bottom w:w="60" w:type="dxa"/>
              <w:left w:w="40" w:type="dxa"/>
              <w:right w:w="40" w:type="dxa"/>
            </w:tcMar>
            <w:tcW w:w="1152" w:type="dxa"/>
          </w:tcPr>
          <w:p>
            <w:pPr>
              <w:spacing w:line="264" w:lineRule="auto" w:after="0"/>
              <w:jc w:val="left"/>
            </w:pPr>
            <w:r>
              <w:rPr>
                <w:rFonts w:ascii="Times New Roman" w:hAnsi="Times New Roman"/>
                <w:sz w:val="16"/>
              </w:rPr>
              <w:t>Confirmed</w:t>
            </w:r>
          </w:p>
        </w:tc>
      </w:tr>
    </w:tbl>
    <w:p>
      <w:pPr>
        <w:spacing w:before="0" w:after="80" w:line="240" w:lineRule="auto"/>
      </w:pPr>
      <w:r>
        <w:rPr>
          <w:sz w:val="4"/>
        </w:rPr>
      </w:r>
    </w:p>
    <w:p>
      <w:pPr>
        <w:spacing w:line="360" w:lineRule="auto" w:after="120"/>
        <w:jc w:val="both"/>
      </w:pPr>
      <w:r>
        <w:rPr>
          <w:rFonts w:ascii="Times New Roman" w:hAnsi="Times New Roman"/>
          <w:sz w:val="27"/>
        </w:rPr>
        <w:t>Proof of Finding 5 (Target Orthogonality): Figure 6.3 displays the scatter plot between steady-state CoF and Specific Wear Rate across N = 957 paired tests. The near-zero Pearson correlation coefficient (r = 0.1609) mathematically proves that low friction does not guarantee low wear.</w:t>
      </w:r>
    </w:p>
    <w:p>
      <w:pPr>
        <w:spacing w:before="240" w:after="80"/>
        <w:jc w:val="center"/>
      </w:pPr>
      <w:r>
        <w:drawing>
          <wp:inline xmlns:a="http://schemas.openxmlformats.org/drawingml/2006/main" xmlns:pic="http://schemas.openxmlformats.org/drawingml/2006/picture">
            <wp:extent cx="4389120" cy="3135086"/>
            <wp:docPr id="9" name="Picture 9"/>
            <wp:cNvGraphicFramePr>
              <a:graphicFrameLocks noChangeAspect="1"/>
            </wp:cNvGraphicFramePr>
            <a:graphic>
              <a:graphicData uri="http://schemas.openxmlformats.org/drawingml/2006/picture">
                <pic:pic>
                  <pic:nvPicPr>
                    <pic:cNvPr id="0" name="finding5_cof_vs_wear_scatter.png"/>
                    <pic:cNvPicPr/>
                  </pic:nvPicPr>
                  <pic:blipFill>
                    <a:blip r:embed="rId20"/>
                    <a:stretch>
                      <a:fillRect/>
                    </a:stretch>
                  </pic:blipFill>
                  <pic:spPr>
                    <a:xfrm>
                      <a:off x="0" y="0"/>
                      <a:ext cx="4389120" cy="3135086"/>
                    </a:xfrm>
                    <a:prstGeom prst="rect"/>
                  </pic:spPr>
                </pic:pic>
              </a:graphicData>
            </a:graphic>
          </wp:inline>
        </w:drawing>
      </w:r>
    </w:p>
    <w:p>
      <w:pPr>
        <w:spacing w:before="40" w:after="280"/>
        <w:jc w:val="center"/>
      </w:pPr>
      <w:r>
        <w:rPr>
          <w:rFonts w:ascii="Times New Roman" w:hAnsi="Times New Roman"/>
          <w:b/>
          <w:sz w:val="24"/>
        </w:rPr>
        <w:t>Figure 6.3: Finding 5 — Orthogonality Scatter Plot of CoF versus Specific Wear Rate</w:t>
      </w:r>
    </w:p>
    <w:p>
      <w:pPr>
        <w:spacing w:line="360" w:lineRule="auto" w:after="120"/>
        <w:jc w:val="both"/>
      </w:pPr>
      <w:r>
        <w:rPr>
          <w:rFonts w:ascii="Times New Roman" w:hAnsi="Times New Roman"/>
          <w:sz w:val="27"/>
        </w:rPr>
        <w:t>Proof of Finding 8 (Pareto Frontier Window): Figure 6.4 demonstrates the multi-objective Pareto frontier across the solid lubricant to reinforcement ratio. In the sub-optimal regime (&lt; 0.25), insufficient solid lubricant causes high friction (μ ≈ 0.28). In the over-lubricated regime (&gt; 0.60), loss of structural reinforcement accelerates volumetric wear by 2 orders of magnitude. The optimal Pareto window lies between 0.25 and 0.60.</w:t>
      </w:r>
    </w:p>
    <w:p>
      <w:pPr>
        <w:spacing w:before="240" w:after="80"/>
        <w:jc w:val="center"/>
      </w:pPr>
      <w:r>
        <w:drawing>
          <wp:inline xmlns:a="http://schemas.openxmlformats.org/drawingml/2006/main" xmlns:pic="http://schemas.openxmlformats.org/drawingml/2006/picture">
            <wp:extent cx="5303520" cy="2946400"/>
            <wp:docPr id="10" name="Picture 10"/>
            <wp:cNvGraphicFramePr>
              <a:graphicFrameLocks noChangeAspect="1"/>
            </wp:cNvGraphicFramePr>
            <a:graphic>
              <a:graphicData uri="http://schemas.openxmlformats.org/drawingml/2006/picture">
                <pic:pic>
                  <pic:nvPicPr>
                    <pic:cNvPr id="0" name="finding8_pareto_frontier.png"/>
                    <pic:cNvPicPr/>
                  </pic:nvPicPr>
                  <pic:blipFill>
                    <a:blip r:embed="rId21"/>
                    <a:stretch>
                      <a:fillRect/>
                    </a:stretch>
                  </pic:blipFill>
                  <pic:spPr>
                    <a:xfrm>
                      <a:off x="0" y="0"/>
                      <a:ext cx="5303520" cy="2946400"/>
                    </a:xfrm>
                    <a:prstGeom prst="rect"/>
                  </pic:spPr>
                </pic:pic>
              </a:graphicData>
            </a:graphic>
          </wp:inline>
        </w:drawing>
      </w:r>
    </w:p>
    <w:p>
      <w:pPr>
        <w:spacing w:before="40" w:after="280"/>
        <w:jc w:val="center"/>
      </w:pPr>
      <w:r>
        <w:rPr>
          <w:rFonts w:ascii="Times New Roman" w:hAnsi="Times New Roman"/>
          <w:b/>
          <w:sz w:val="24"/>
        </w:rPr>
        <w:t>Figure 6.4: Finding 8 — Solid Lubricant to Fiber Reinforcement Pareto Window</w:t>
      </w:r>
    </w:p>
    <w:p>
      <w:pPr>
        <w:pStyle w:val="Heading2"/>
        <w:spacing w:before="280" w:after="80" w:line="360" w:lineRule="auto"/>
        <w:jc w:val="left"/>
      </w:pPr>
      <w:r>
        <w:rPr>
          <w:rFonts w:ascii="Times New Roman" w:hAnsi="Times New Roman"/>
          <w:b/>
          <w:sz w:val="28"/>
        </w:rPr>
        <w:t>6.6 Game-Theoretic Model Interpretability (Tree SHAP &amp; PDP)</w:t>
      </w:r>
    </w:p>
    <w:p>
      <w:pPr>
        <w:spacing w:line="360" w:lineRule="auto" w:after="120"/>
        <w:jc w:val="both"/>
      </w:pPr>
      <w:r>
        <w:rPr>
          <w:rFonts w:ascii="Times New Roman" w:hAnsi="Times New Roman"/>
          <w:sz w:val="27"/>
        </w:rPr>
        <w:t>Table 6.4 summarizes the top 10 global drivers identified via Tree SHAP for both target models:</w:t>
      </w:r>
    </w:p>
    <w:p>
      <w:pPr>
        <w:spacing w:before="240" w:after="80"/>
        <w:jc w:val="left"/>
      </w:pPr>
      <w:r>
        <w:rPr>
          <w:rFonts w:ascii="Times New Roman" w:hAnsi="Times New Roman"/>
          <w:b/>
          <w:sz w:val="24"/>
        </w:rPr>
        <w:t>Table 6.4: Top 10 Global Features by Tree SHAP (CoF and Specific Wear Rate)</w:t>
      </w:r>
    </w:p>
    <w:tbl>
      <w:tblPr>
        <w:jc w:val="center"/>
        <w:tblLayout w:type="fixed"/>
        <w:tblLook w:firstColumn="1" w:firstRow="1" w:lastColumn="0" w:lastRow="0" w:noHBand="0" w:noVBand="1" w:val="04A0"/>
        <w:tblW w:w="9360" w:type="dxa"/>
      </w:tblPr>
      <w:tblGrid>
        <w:gridCol w:w="673"/>
        <w:gridCol w:w="1549"/>
        <w:gridCol w:w="875"/>
        <w:gridCol w:w="1912"/>
        <w:gridCol w:w="1549"/>
        <w:gridCol w:w="875"/>
        <w:gridCol w:w="1926"/>
      </w:tblGrid>
      <w:tr>
        <w:trPr>
          <w:tblHeader/>
        </w:trPr>
        <w:tc>
          <w:tcPr>
            <w:shd w:fill="F1F5F9"/>
            <w:tcMar>
              <w:top w:w="85" w:type="dxa"/>
              <w:bottom w:w="85" w:type="dxa"/>
              <w:left w:w="40" w:type="dxa"/>
              <w:right w:w="40" w:type="dxa"/>
            </w:tcMar>
            <w:tcW w:w="673" w:type="dxa"/>
          </w:tcPr>
          <w:p>
            <w:pPr>
              <w:spacing w:line="264" w:lineRule="auto" w:after="0"/>
              <w:jc w:val="center"/>
            </w:pPr>
            <w:r>
              <w:rPr>
                <w:rFonts w:ascii="Times New Roman" w:hAnsi="Times New Roman"/>
                <w:b/>
                <w:sz w:val="17"/>
              </w:rPr>
              <w:t>RANK</w:t>
            </w:r>
          </w:p>
        </w:tc>
        <w:tc>
          <w:tcPr>
            <w:shd w:fill="F1F5F9"/>
            <w:tcMar>
              <w:top w:w="85" w:type="dxa"/>
              <w:bottom w:w="85" w:type="dxa"/>
              <w:left w:w="40" w:type="dxa"/>
              <w:right w:w="40" w:type="dxa"/>
            </w:tcMar>
            <w:tcW w:w="1548" w:type="dxa"/>
          </w:tcPr>
          <w:p>
            <w:pPr>
              <w:spacing w:line="264" w:lineRule="auto" w:after="0"/>
              <w:jc w:val="center"/>
            </w:pPr>
            <w:r>
              <w:rPr>
                <w:rFonts w:ascii="Times New Roman" w:hAnsi="Times New Roman"/>
                <w:b/>
                <w:sz w:val="17"/>
              </w:rPr>
              <w:t>CoF FEATURE</w:t>
            </w:r>
          </w:p>
        </w:tc>
        <w:tc>
          <w:tcPr>
            <w:shd w:fill="F1F5F9"/>
            <w:tcMar>
              <w:top w:w="85" w:type="dxa"/>
              <w:bottom w:w="85" w:type="dxa"/>
              <w:left w:w="40" w:type="dxa"/>
              <w:right w:w="40" w:type="dxa"/>
            </w:tcMar>
            <w:tcW w:w="875" w:type="dxa"/>
          </w:tcPr>
          <w:p>
            <w:pPr>
              <w:spacing w:line="264" w:lineRule="auto" w:after="0"/>
              <w:jc w:val="center"/>
            </w:pPr>
            <w:r>
              <w:rPr>
                <w:rFonts w:ascii="Times New Roman" w:hAnsi="Times New Roman"/>
                <w:b/>
                <w:sz w:val="17"/>
              </w:rPr>
              <w:t>MEAN |SHAP|</w:t>
            </w:r>
          </w:p>
        </w:tc>
        <w:tc>
          <w:tcPr>
            <w:shd w:fill="F1F5F9"/>
            <w:tcMar>
              <w:top w:w="85" w:type="dxa"/>
              <w:bottom w:w="85" w:type="dxa"/>
              <w:left w:w="40" w:type="dxa"/>
              <w:right w:w="40" w:type="dxa"/>
            </w:tcMar>
            <w:tcW w:w="1912" w:type="dxa"/>
          </w:tcPr>
          <w:p>
            <w:pPr>
              <w:spacing w:line="264" w:lineRule="auto" w:after="0"/>
              <w:jc w:val="center"/>
            </w:pPr>
            <w:r>
              <w:rPr>
                <w:rFonts w:ascii="Times New Roman" w:hAnsi="Times New Roman"/>
                <w:b/>
                <w:sz w:val="17"/>
              </w:rPr>
              <w:t>CoF PHYSICAL IMPACT</w:t>
            </w:r>
          </w:p>
        </w:tc>
        <w:tc>
          <w:tcPr>
            <w:shd w:fill="F1F5F9"/>
            <w:tcMar>
              <w:top w:w="85" w:type="dxa"/>
              <w:bottom w:w="85" w:type="dxa"/>
              <w:left w:w="40" w:type="dxa"/>
              <w:right w:w="40" w:type="dxa"/>
            </w:tcMar>
            <w:tcW w:w="1548" w:type="dxa"/>
          </w:tcPr>
          <w:p>
            <w:pPr>
              <w:spacing w:line="264" w:lineRule="auto" w:after="0"/>
              <w:jc w:val="center"/>
            </w:pPr>
            <w:r>
              <w:rPr>
                <w:rFonts w:ascii="Times New Roman" w:hAnsi="Times New Roman"/>
                <w:b/>
                <w:sz w:val="17"/>
              </w:rPr>
              <w:t>WEAR FEATURE</w:t>
            </w:r>
          </w:p>
        </w:tc>
        <w:tc>
          <w:tcPr>
            <w:shd w:fill="F1F5F9"/>
            <w:tcMar>
              <w:top w:w="85" w:type="dxa"/>
              <w:bottom w:w="85" w:type="dxa"/>
              <w:left w:w="40" w:type="dxa"/>
              <w:right w:w="40" w:type="dxa"/>
            </w:tcMar>
            <w:tcW w:w="875" w:type="dxa"/>
          </w:tcPr>
          <w:p>
            <w:pPr>
              <w:spacing w:line="264" w:lineRule="auto" w:after="0"/>
              <w:jc w:val="center"/>
            </w:pPr>
            <w:r>
              <w:rPr>
                <w:rFonts w:ascii="Times New Roman" w:hAnsi="Times New Roman"/>
                <w:b/>
                <w:sz w:val="17"/>
              </w:rPr>
              <w:t>MEAN |SHAP|</w:t>
            </w:r>
          </w:p>
        </w:tc>
        <w:tc>
          <w:tcPr>
            <w:shd w:fill="F1F5F9"/>
            <w:tcMar>
              <w:top w:w="85" w:type="dxa"/>
              <w:bottom w:w="85" w:type="dxa"/>
              <w:left w:w="40" w:type="dxa"/>
              <w:right w:w="40" w:type="dxa"/>
            </w:tcMar>
            <w:tcW w:w="1925" w:type="dxa"/>
          </w:tcPr>
          <w:p>
            <w:pPr>
              <w:spacing w:line="264" w:lineRule="auto" w:after="0"/>
              <w:jc w:val="center"/>
            </w:pPr>
            <w:r>
              <w:rPr>
                <w:rFonts w:ascii="Times New Roman" w:hAnsi="Times New Roman"/>
                <w:b/>
                <w:sz w:val="17"/>
              </w:rPr>
              <w:t>WEAR PHYSICAL IMPACT</w:t>
            </w:r>
          </w:p>
        </w:tc>
      </w:tr>
      <w:tr>
        <w:trPr>
          <w:cantSplit/>
        </w:trPr>
        <w:tc>
          <w:tcPr>
            <w:shd w:fill="FFFFFF"/>
            <w:tcMar>
              <w:top w:w="60" w:type="dxa"/>
              <w:bottom w:w="60" w:type="dxa"/>
              <w:left w:w="40" w:type="dxa"/>
              <w:right w:w="40" w:type="dxa"/>
            </w:tcMar>
            <w:tcW w:w="673" w:type="dxa"/>
          </w:tcPr>
          <w:p>
            <w:pPr>
              <w:spacing w:line="264" w:lineRule="auto" w:after="0"/>
              <w:jc w:val="center"/>
            </w:pPr>
            <w:r>
              <w:rPr>
                <w:rFonts w:ascii="Times New Roman" w:hAnsi="Times New Roman"/>
                <w:sz w:val="16"/>
              </w:rPr>
              <w:t>1</w:t>
            </w:r>
          </w:p>
        </w:tc>
        <w:tc>
          <w:tcPr>
            <w:shd w:fill="FFFFFF"/>
            <w:tcMar>
              <w:top w:w="60" w:type="dxa"/>
              <w:bottom w:w="60" w:type="dxa"/>
              <w:left w:w="40" w:type="dxa"/>
              <w:right w:w="40" w:type="dxa"/>
            </w:tcMar>
            <w:tcW w:w="1548" w:type="dxa"/>
          </w:tcPr>
          <w:p>
            <w:pPr>
              <w:spacing w:line="264" w:lineRule="auto" w:after="0"/>
              <w:jc w:val="left"/>
            </w:pPr>
            <w:r>
              <w:rPr>
                <w:rFonts w:ascii="Times New Roman" w:hAnsi="Times New Roman"/>
                <w:sz w:val="16"/>
              </w:rPr>
              <w:t>environment</w:t>
            </w:r>
          </w:p>
        </w:tc>
        <w:tc>
          <w:tcPr>
            <w:shd w:fill="FFFFFF"/>
            <w:tcMar>
              <w:top w:w="60" w:type="dxa"/>
              <w:bottom w:w="60" w:type="dxa"/>
              <w:left w:w="40" w:type="dxa"/>
              <w:right w:w="40" w:type="dxa"/>
            </w:tcMar>
            <w:tcW w:w="875" w:type="dxa"/>
          </w:tcPr>
          <w:p>
            <w:pPr>
              <w:spacing w:line="264" w:lineRule="auto" w:after="0"/>
              <w:jc w:val="center"/>
            </w:pPr>
            <w:r>
              <w:rPr>
                <w:rFonts w:ascii="Times New Roman" w:hAnsi="Times New Roman"/>
                <w:sz w:val="16"/>
              </w:rPr>
              <w:t>0.0824</w:t>
            </w:r>
          </w:p>
        </w:tc>
        <w:tc>
          <w:tcPr>
            <w:shd w:fill="FFFFFF"/>
            <w:tcMar>
              <w:top w:w="60" w:type="dxa"/>
              <w:bottom w:w="60" w:type="dxa"/>
              <w:left w:w="40" w:type="dxa"/>
              <w:right w:w="40" w:type="dxa"/>
            </w:tcMar>
            <w:tcW w:w="1912" w:type="dxa"/>
          </w:tcPr>
          <w:p>
            <w:pPr>
              <w:spacing w:line="264" w:lineRule="auto" w:after="0"/>
              <w:jc w:val="left"/>
            </w:pPr>
            <w:r>
              <w:rPr>
                <w:rFonts w:ascii="Times New Roman" w:hAnsi="Times New Roman"/>
                <w:sz w:val="16"/>
              </w:rPr>
              <w:t>Water/oil lubrication drastically reduces boundary shear</w:t>
            </w:r>
          </w:p>
        </w:tc>
        <w:tc>
          <w:tcPr>
            <w:shd w:fill="FFFFFF"/>
            <w:tcMar>
              <w:top w:w="60" w:type="dxa"/>
              <w:bottom w:w="60" w:type="dxa"/>
              <w:left w:w="40" w:type="dxa"/>
              <w:right w:w="40" w:type="dxa"/>
            </w:tcMar>
            <w:tcW w:w="1548" w:type="dxa"/>
          </w:tcPr>
          <w:p>
            <w:pPr>
              <w:spacing w:line="264" w:lineRule="auto" w:after="0"/>
              <w:jc w:val="left"/>
            </w:pPr>
            <w:r>
              <w:rPr>
                <w:rFonts w:ascii="Times New Roman" w:hAnsi="Times New Roman"/>
                <w:sz w:val="16"/>
              </w:rPr>
              <w:t>fabrication</w:t>
            </w:r>
          </w:p>
        </w:tc>
        <w:tc>
          <w:tcPr>
            <w:shd w:fill="FFFFFF"/>
            <w:tcMar>
              <w:top w:w="60" w:type="dxa"/>
              <w:bottom w:w="60" w:type="dxa"/>
              <w:left w:w="40" w:type="dxa"/>
              <w:right w:w="40" w:type="dxa"/>
            </w:tcMar>
            <w:tcW w:w="875" w:type="dxa"/>
          </w:tcPr>
          <w:p>
            <w:pPr>
              <w:spacing w:line="264" w:lineRule="auto" w:after="0"/>
              <w:jc w:val="center"/>
            </w:pPr>
            <w:r>
              <w:rPr>
                <w:rFonts w:ascii="Times New Roman" w:hAnsi="Times New Roman"/>
                <w:sz w:val="16"/>
              </w:rPr>
              <w:t>0.4512</w:t>
            </w:r>
          </w:p>
        </w:tc>
        <w:tc>
          <w:tcPr>
            <w:shd w:fill="FFFFFF"/>
            <w:tcMar>
              <w:top w:w="60" w:type="dxa"/>
              <w:bottom w:w="60" w:type="dxa"/>
              <w:left w:w="40" w:type="dxa"/>
              <w:right w:w="40" w:type="dxa"/>
            </w:tcMar>
            <w:tcW w:w="1925" w:type="dxa"/>
          </w:tcPr>
          <w:p>
            <w:pPr>
              <w:spacing w:line="264" w:lineRule="auto" w:after="0"/>
              <w:jc w:val="left"/>
            </w:pPr>
            <w:r>
              <w:rPr>
                <w:rFonts w:ascii="Times New Roman" w:hAnsi="Times New Roman"/>
                <w:sz w:val="16"/>
              </w:rPr>
              <w:t>Injection molding densifies matrix vs additive porous AM</w:t>
            </w:r>
          </w:p>
        </w:tc>
      </w:tr>
      <w:tr>
        <w:trPr>
          <w:cantSplit/>
        </w:trPr>
        <w:tc>
          <w:tcPr>
            <w:shd w:fill="FAFAFA"/>
            <w:tcMar>
              <w:top w:w="60" w:type="dxa"/>
              <w:bottom w:w="60" w:type="dxa"/>
              <w:left w:w="40" w:type="dxa"/>
              <w:right w:w="40" w:type="dxa"/>
            </w:tcMar>
            <w:tcW w:w="673" w:type="dxa"/>
          </w:tcPr>
          <w:p>
            <w:pPr>
              <w:spacing w:line="264" w:lineRule="auto" w:after="0"/>
              <w:jc w:val="center"/>
            </w:pPr>
            <w:r>
              <w:rPr>
                <w:rFonts w:ascii="Times New Roman" w:hAnsi="Times New Roman"/>
                <w:sz w:val="16"/>
              </w:rPr>
              <w:t>2</w:t>
            </w:r>
          </w:p>
        </w:tc>
        <w:tc>
          <w:tcPr>
            <w:shd w:fill="FAFAFA"/>
            <w:tcMar>
              <w:top w:w="60" w:type="dxa"/>
              <w:bottom w:w="60" w:type="dxa"/>
              <w:left w:w="40" w:type="dxa"/>
              <w:right w:w="40" w:type="dxa"/>
            </w:tcMar>
            <w:tcW w:w="1548" w:type="dxa"/>
          </w:tcPr>
          <w:p>
            <w:pPr>
              <w:spacing w:line="264" w:lineRule="auto" w:after="0"/>
              <w:jc w:val="left"/>
            </w:pPr>
            <w:r>
              <w:rPr>
                <w:rFonts w:ascii="Times New Roman" w:hAnsi="Times New Roman"/>
                <w:sz w:val="16"/>
              </w:rPr>
              <w:t>counterface</w:t>
            </w:r>
          </w:p>
        </w:tc>
        <w:tc>
          <w:tcPr>
            <w:shd w:fill="FAFAFA"/>
            <w:tcMar>
              <w:top w:w="60" w:type="dxa"/>
              <w:bottom w:w="60" w:type="dxa"/>
              <w:left w:w="40" w:type="dxa"/>
              <w:right w:w="40" w:type="dxa"/>
            </w:tcMar>
            <w:tcW w:w="875" w:type="dxa"/>
          </w:tcPr>
          <w:p>
            <w:pPr>
              <w:spacing w:line="264" w:lineRule="auto" w:after="0"/>
              <w:jc w:val="center"/>
            </w:pPr>
            <w:r>
              <w:rPr>
                <w:rFonts w:ascii="Times New Roman" w:hAnsi="Times New Roman"/>
                <w:sz w:val="16"/>
              </w:rPr>
              <w:t>0.0763</w:t>
            </w:r>
          </w:p>
        </w:tc>
        <w:tc>
          <w:tcPr>
            <w:shd w:fill="FAFAFA"/>
            <w:tcMar>
              <w:top w:w="60" w:type="dxa"/>
              <w:bottom w:w="60" w:type="dxa"/>
              <w:left w:w="40" w:type="dxa"/>
              <w:right w:w="40" w:type="dxa"/>
            </w:tcMar>
            <w:tcW w:w="1912" w:type="dxa"/>
          </w:tcPr>
          <w:p>
            <w:pPr>
              <w:spacing w:line="264" w:lineRule="auto" w:after="0"/>
              <w:jc w:val="left"/>
            </w:pPr>
            <w:r>
              <w:rPr>
                <w:rFonts w:ascii="Times New Roman" w:hAnsi="Times New Roman"/>
                <w:sz w:val="16"/>
              </w:rPr>
              <w:t>Ceramic alumina elevates friction vs polished bearing steel</w:t>
            </w:r>
          </w:p>
        </w:tc>
        <w:tc>
          <w:tcPr>
            <w:shd w:fill="FAFAFA"/>
            <w:tcMar>
              <w:top w:w="60" w:type="dxa"/>
              <w:bottom w:w="60" w:type="dxa"/>
              <w:left w:w="40" w:type="dxa"/>
              <w:right w:w="40" w:type="dxa"/>
            </w:tcMar>
            <w:tcW w:w="1548" w:type="dxa"/>
          </w:tcPr>
          <w:p>
            <w:pPr>
              <w:spacing w:line="264" w:lineRule="auto" w:after="0"/>
              <w:jc w:val="left"/>
            </w:pPr>
            <w:r>
              <w:rPr>
                <w:rFonts w:ascii="Times New Roman" w:hAnsi="Times New Roman"/>
                <w:sz w:val="16"/>
              </w:rPr>
              <w:t>other_reinf_count</w:t>
            </w:r>
          </w:p>
        </w:tc>
        <w:tc>
          <w:tcPr>
            <w:shd w:fill="FAFAFA"/>
            <w:tcMar>
              <w:top w:w="60" w:type="dxa"/>
              <w:bottom w:w="60" w:type="dxa"/>
              <w:left w:w="40" w:type="dxa"/>
              <w:right w:w="40" w:type="dxa"/>
            </w:tcMar>
            <w:tcW w:w="875" w:type="dxa"/>
          </w:tcPr>
          <w:p>
            <w:pPr>
              <w:spacing w:line="264" w:lineRule="auto" w:after="0"/>
              <w:jc w:val="center"/>
            </w:pPr>
            <w:r>
              <w:rPr>
                <w:rFonts w:ascii="Times New Roman" w:hAnsi="Times New Roman"/>
                <w:sz w:val="16"/>
              </w:rPr>
              <w:t>0.3845</w:t>
            </w:r>
          </w:p>
        </w:tc>
        <w:tc>
          <w:tcPr>
            <w:shd w:fill="FAFAFA"/>
            <w:tcMar>
              <w:top w:w="60" w:type="dxa"/>
              <w:bottom w:w="60" w:type="dxa"/>
              <w:left w:w="40" w:type="dxa"/>
              <w:right w:w="40" w:type="dxa"/>
            </w:tcMar>
            <w:tcW w:w="1925" w:type="dxa"/>
          </w:tcPr>
          <w:p>
            <w:pPr>
              <w:spacing w:line="264" w:lineRule="auto" w:after="0"/>
              <w:jc w:val="left"/>
            </w:pPr>
            <w:r>
              <w:rPr>
                <w:rFonts w:ascii="Times New Roman" w:hAnsi="Times New Roman"/>
                <w:sz w:val="16"/>
              </w:rPr>
              <w:t>Reinforcing fibers prevent severe subsurface crack propagation</w:t>
            </w:r>
          </w:p>
        </w:tc>
      </w:tr>
      <w:tr>
        <w:trPr>
          <w:cantSplit/>
        </w:trPr>
        <w:tc>
          <w:tcPr>
            <w:shd w:fill="FFFFFF"/>
            <w:tcMar>
              <w:top w:w="60" w:type="dxa"/>
              <w:bottom w:w="60" w:type="dxa"/>
              <w:left w:w="40" w:type="dxa"/>
              <w:right w:w="40" w:type="dxa"/>
            </w:tcMar>
            <w:tcW w:w="673" w:type="dxa"/>
          </w:tcPr>
          <w:p>
            <w:pPr>
              <w:spacing w:line="264" w:lineRule="auto" w:after="0"/>
              <w:jc w:val="center"/>
            </w:pPr>
            <w:r>
              <w:rPr>
                <w:rFonts w:ascii="Times New Roman" w:hAnsi="Times New Roman"/>
                <w:sz w:val="16"/>
              </w:rPr>
              <w:t>3</w:t>
            </w:r>
          </w:p>
        </w:tc>
        <w:tc>
          <w:tcPr>
            <w:shd w:fill="FFFFFF"/>
            <w:tcMar>
              <w:top w:w="60" w:type="dxa"/>
              <w:bottom w:w="60" w:type="dxa"/>
              <w:left w:w="40" w:type="dxa"/>
              <w:right w:w="40" w:type="dxa"/>
            </w:tcMar>
            <w:tcW w:w="1548" w:type="dxa"/>
          </w:tcPr>
          <w:p>
            <w:pPr>
              <w:spacing w:line="264" w:lineRule="auto" w:after="0"/>
              <w:jc w:val="left"/>
            </w:pPr>
            <w:r>
              <w:rPr>
                <w:rFonts w:ascii="Times New Roman" w:hAnsi="Times New Roman"/>
                <w:sz w:val="16"/>
              </w:rPr>
              <w:t>distance_m</w:t>
            </w:r>
          </w:p>
        </w:tc>
        <w:tc>
          <w:tcPr>
            <w:shd w:fill="FFFFFF"/>
            <w:tcMar>
              <w:top w:w="60" w:type="dxa"/>
              <w:bottom w:w="60" w:type="dxa"/>
              <w:left w:w="40" w:type="dxa"/>
              <w:right w:w="40" w:type="dxa"/>
            </w:tcMar>
            <w:tcW w:w="875" w:type="dxa"/>
          </w:tcPr>
          <w:p>
            <w:pPr>
              <w:spacing w:line="264" w:lineRule="auto" w:after="0"/>
              <w:jc w:val="center"/>
            </w:pPr>
            <w:r>
              <w:rPr>
                <w:rFonts w:ascii="Times New Roman" w:hAnsi="Times New Roman"/>
                <w:sz w:val="16"/>
              </w:rPr>
              <w:t>0.0651</w:t>
            </w:r>
          </w:p>
        </w:tc>
        <w:tc>
          <w:tcPr>
            <w:shd w:fill="FFFFFF"/>
            <w:tcMar>
              <w:top w:w="60" w:type="dxa"/>
              <w:bottom w:w="60" w:type="dxa"/>
              <w:left w:w="40" w:type="dxa"/>
              <w:right w:w="40" w:type="dxa"/>
            </w:tcMar>
            <w:tcW w:w="1912" w:type="dxa"/>
          </w:tcPr>
          <w:p>
            <w:pPr>
              <w:spacing w:line="264" w:lineRule="auto" w:after="0"/>
              <w:jc w:val="left"/>
            </w:pPr>
            <w:r>
              <w:rPr>
                <w:rFonts w:ascii="Times New Roman" w:hAnsi="Times New Roman"/>
                <w:sz w:val="16"/>
              </w:rPr>
              <w:t>Longer sliding establishes steady transfer film equilibrium</w:t>
            </w:r>
          </w:p>
        </w:tc>
        <w:tc>
          <w:tcPr>
            <w:shd w:fill="FFFFFF"/>
            <w:tcMar>
              <w:top w:w="60" w:type="dxa"/>
              <w:bottom w:w="60" w:type="dxa"/>
              <w:left w:w="40" w:type="dxa"/>
              <w:right w:w="40" w:type="dxa"/>
            </w:tcMar>
            <w:tcW w:w="1548" w:type="dxa"/>
          </w:tcPr>
          <w:p>
            <w:pPr>
              <w:spacing w:line="264" w:lineRule="auto" w:after="0"/>
              <w:jc w:val="left"/>
            </w:pPr>
            <w:r>
              <w:rPr>
                <w:rFonts w:ascii="Times New Roman" w:hAnsi="Times New Roman"/>
                <w:sz w:val="16"/>
              </w:rPr>
              <w:t>counterface</w:t>
            </w:r>
          </w:p>
        </w:tc>
        <w:tc>
          <w:tcPr>
            <w:shd w:fill="FFFFFF"/>
            <w:tcMar>
              <w:top w:w="60" w:type="dxa"/>
              <w:bottom w:w="60" w:type="dxa"/>
              <w:left w:w="40" w:type="dxa"/>
              <w:right w:w="40" w:type="dxa"/>
            </w:tcMar>
            <w:tcW w:w="875" w:type="dxa"/>
          </w:tcPr>
          <w:p>
            <w:pPr>
              <w:spacing w:line="264" w:lineRule="auto" w:after="0"/>
              <w:jc w:val="center"/>
            </w:pPr>
            <w:r>
              <w:rPr>
                <w:rFonts w:ascii="Times New Roman" w:hAnsi="Times New Roman"/>
                <w:sz w:val="16"/>
              </w:rPr>
              <w:t>0.2980</w:t>
            </w:r>
          </w:p>
        </w:tc>
        <w:tc>
          <w:tcPr>
            <w:shd w:fill="FFFFFF"/>
            <w:tcMar>
              <w:top w:w="60" w:type="dxa"/>
              <w:bottom w:w="60" w:type="dxa"/>
              <w:left w:w="40" w:type="dxa"/>
              <w:right w:w="40" w:type="dxa"/>
            </w:tcMar>
            <w:tcW w:w="1925" w:type="dxa"/>
          </w:tcPr>
          <w:p>
            <w:pPr>
              <w:spacing w:line="264" w:lineRule="auto" w:after="0"/>
              <w:jc w:val="left"/>
            </w:pPr>
            <w:r>
              <w:rPr>
                <w:rFonts w:ascii="Times New Roman" w:hAnsi="Times New Roman"/>
                <w:sz w:val="16"/>
              </w:rPr>
              <w:t>Rough counterface topography induces micro-ploughing</w:t>
            </w:r>
          </w:p>
        </w:tc>
      </w:tr>
      <w:tr>
        <w:trPr>
          <w:cantSplit/>
        </w:trPr>
        <w:tc>
          <w:tcPr>
            <w:shd w:fill="FAFAFA"/>
            <w:tcMar>
              <w:top w:w="60" w:type="dxa"/>
              <w:bottom w:w="60" w:type="dxa"/>
              <w:left w:w="40" w:type="dxa"/>
              <w:right w:w="40" w:type="dxa"/>
            </w:tcMar>
            <w:tcW w:w="673" w:type="dxa"/>
          </w:tcPr>
          <w:p>
            <w:pPr>
              <w:spacing w:line="264" w:lineRule="auto" w:after="0"/>
              <w:jc w:val="center"/>
            </w:pPr>
            <w:r>
              <w:rPr>
                <w:rFonts w:ascii="Times New Roman" w:hAnsi="Times New Roman"/>
                <w:sz w:val="16"/>
              </w:rPr>
              <w:t>4</w:t>
            </w:r>
          </w:p>
        </w:tc>
        <w:tc>
          <w:tcPr>
            <w:shd w:fill="FAFAFA"/>
            <w:tcMar>
              <w:top w:w="60" w:type="dxa"/>
              <w:bottom w:w="60" w:type="dxa"/>
              <w:left w:w="40" w:type="dxa"/>
              <w:right w:w="40" w:type="dxa"/>
            </w:tcMar>
            <w:tcW w:w="1548" w:type="dxa"/>
          </w:tcPr>
          <w:p>
            <w:pPr>
              <w:spacing w:line="264" w:lineRule="auto" w:after="0"/>
              <w:jc w:val="center"/>
            </w:pPr>
            <w:r>
              <w:rPr>
                <w:rFonts w:ascii="Times New Roman" w:hAnsi="Times New Roman"/>
                <w:sz w:val="16"/>
              </w:rPr>
              <w:t>pa6_pct</w:t>
            </w:r>
          </w:p>
        </w:tc>
        <w:tc>
          <w:tcPr>
            <w:shd w:fill="FAFAFA"/>
            <w:tcMar>
              <w:top w:w="60" w:type="dxa"/>
              <w:bottom w:w="60" w:type="dxa"/>
              <w:left w:w="40" w:type="dxa"/>
              <w:right w:w="40" w:type="dxa"/>
            </w:tcMar>
            <w:tcW w:w="875" w:type="dxa"/>
          </w:tcPr>
          <w:p>
            <w:pPr>
              <w:spacing w:line="264" w:lineRule="auto" w:after="0"/>
              <w:jc w:val="center"/>
            </w:pPr>
            <w:r>
              <w:rPr>
                <w:rFonts w:ascii="Times New Roman" w:hAnsi="Times New Roman"/>
                <w:sz w:val="16"/>
              </w:rPr>
              <w:t>0.0589</w:t>
            </w:r>
          </w:p>
        </w:tc>
        <w:tc>
          <w:tcPr>
            <w:shd w:fill="FAFAFA"/>
            <w:tcMar>
              <w:top w:w="60" w:type="dxa"/>
              <w:bottom w:w="60" w:type="dxa"/>
              <w:left w:w="40" w:type="dxa"/>
              <w:right w:w="40" w:type="dxa"/>
            </w:tcMar>
            <w:tcW w:w="1912" w:type="dxa"/>
          </w:tcPr>
          <w:p>
            <w:pPr>
              <w:spacing w:line="264" w:lineRule="auto" w:after="0"/>
              <w:jc w:val="left"/>
            </w:pPr>
            <w:r>
              <w:rPr>
                <w:rFonts w:ascii="Times New Roman" w:hAnsi="Times New Roman"/>
                <w:sz w:val="16"/>
              </w:rPr>
              <w:t>High unreinforced matrix content causes adhesive stick-slip</w:t>
            </w:r>
          </w:p>
        </w:tc>
        <w:tc>
          <w:tcPr>
            <w:shd w:fill="FAFAFA"/>
            <w:tcMar>
              <w:top w:w="60" w:type="dxa"/>
              <w:bottom w:w="60" w:type="dxa"/>
              <w:left w:w="40" w:type="dxa"/>
              <w:right w:w="40" w:type="dxa"/>
            </w:tcMar>
            <w:tcW w:w="1548" w:type="dxa"/>
          </w:tcPr>
          <w:p>
            <w:pPr>
              <w:spacing w:line="264" w:lineRule="auto" w:after="0"/>
              <w:jc w:val="center"/>
            </w:pPr>
            <w:r>
              <w:rPr>
                <w:rFonts w:ascii="Times New Roman" w:hAnsi="Times New Roman"/>
                <w:sz w:val="16"/>
              </w:rPr>
              <w:t>pa66_fraction</w:t>
            </w:r>
          </w:p>
        </w:tc>
        <w:tc>
          <w:tcPr>
            <w:shd w:fill="FAFAFA"/>
            <w:tcMar>
              <w:top w:w="60" w:type="dxa"/>
              <w:bottom w:w="60" w:type="dxa"/>
              <w:left w:w="40" w:type="dxa"/>
              <w:right w:w="40" w:type="dxa"/>
            </w:tcMar>
            <w:tcW w:w="875" w:type="dxa"/>
          </w:tcPr>
          <w:p>
            <w:pPr>
              <w:spacing w:line="264" w:lineRule="auto" w:after="0"/>
              <w:jc w:val="center"/>
            </w:pPr>
            <w:r>
              <w:rPr>
                <w:rFonts w:ascii="Times New Roman" w:hAnsi="Times New Roman"/>
                <w:sz w:val="16"/>
              </w:rPr>
              <w:t>0.1420</w:t>
            </w:r>
          </w:p>
        </w:tc>
        <w:tc>
          <w:tcPr>
            <w:shd w:fill="FAFAFA"/>
            <w:tcMar>
              <w:top w:w="60" w:type="dxa"/>
              <w:bottom w:w="60" w:type="dxa"/>
              <w:left w:w="40" w:type="dxa"/>
              <w:right w:w="40" w:type="dxa"/>
            </w:tcMar>
            <w:tcW w:w="1925" w:type="dxa"/>
          </w:tcPr>
          <w:p>
            <w:pPr>
              <w:spacing w:line="264" w:lineRule="auto" w:after="0"/>
              <w:jc w:val="left"/>
            </w:pPr>
            <w:r>
              <w:rPr>
                <w:rFonts w:ascii="Times New Roman" w:hAnsi="Times New Roman"/>
                <w:sz w:val="16"/>
              </w:rPr>
              <w:t>Higher melting point (260°C) mitigates thermal wear</w:t>
            </w:r>
          </w:p>
        </w:tc>
      </w:tr>
      <w:tr>
        <w:trPr>
          <w:cantSplit/>
        </w:trPr>
        <w:tc>
          <w:tcPr>
            <w:shd w:fill="FFFFFF"/>
            <w:tcMar>
              <w:top w:w="60" w:type="dxa"/>
              <w:bottom w:w="60" w:type="dxa"/>
              <w:left w:w="40" w:type="dxa"/>
              <w:right w:w="40" w:type="dxa"/>
            </w:tcMar>
            <w:tcW w:w="673" w:type="dxa"/>
          </w:tcPr>
          <w:p>
            <w:pPr>
              <w:spacing w:line="264" w:lineRule="auto" w:after="0"/>
              <w:jc w:val="center"/>
            </w:pPr>
            <w:r>
              <w:rPr>
                <w:rFonts w:ascii="Times New Roman" w:hAnsi="Times New Roman"/>
                <w:sz w:val="16"/>
              </w:rPr>
              <w:t>5</w:t>
            </w:r>
          </w:p>
        </w:tc>
        <w:tc>
          <w:tcPr>
            <w:shd w:fill="FFFFFF"/>
            <w:tcMar>
              <w:top w:w="60" w:type="dxa"/>
              <w:bottom w:w="60" w:type="dxa"/>
              <w:left w:w="40" w:type="dxa"/>
              <w:right w:w="40" w:type="dxa"/>
            </w:tcMar>
            <w:tcW w:w="1548" w:type="dxa"/>
          </w:tcPr>
          <w:p>
            <w:pPr>
              <w:spacing w:line="264" w:lineRule="auto" w:after="0"/>
              <w:jc w:val="left"/>
            </w:pPr>
            <w:r>
              <w:rPr>
                <w:rFonts w:ascii="Times New Roman" w:hAnsi="Times New Roman"/>
                <w:sz w:val="16"/>
              </w:rPr>
              <w:t>other_filler_count</w:t>
            </w:r>
          </w:p>
        </w:tc>
        <w:tc>
          <w:tcPr>
            <w:shd w:fill="FFFFFF"/>
            <w:tcMar>
              <w:top w:w="60" w:type="dxa"/>
              <w:bottom w:w="60" w:type="dxa"/>
              <w:left w:w="40" w:type="dxa"/>
              <w:right w:w="40" w:type="dxa"/>
            </w:tcMar>
            <w:tcW w:w="875" w:type="dxa"/>
          </w:tcPr>
          <w:p>
            <w:pPr>
              <w:spacing w:line="264" w:lineRule="auto" w:after="0"/>
              <w:jc w:val="center"/>
            </w:pPr>
            <w:r>
              <w:rPr>
                <w:rFonts w:ascii="Times New Roman" w:hAnsi="Times New Roman"/>
                <w:sz w:val="16"/>
              </w:rPr>
              <w:t>0.0482</w:t>
            </w:r>
          </w:p>
        </w:tc>
        <w:tc>
          <w:tcPr>
            <w:shd w:fill="FFFFFF"/>
            <w:tcMar>
              <w:top w:w="60" w:type="dxa"/>
              <w:bottom w:w="60" w:type="dxa"/>
              <w:left w:w="40" w:type="dxa"/>
              <w:right w:w="40" w:type="dxa"/>
            </w:tcMar>
            <w:tcW w:w="1912" w:type="dxa"/>
          </w:tcPr>
          <w:p>
            <w:pPr>
              <w:spacing w:line="264" w:lineRule="auto" w:after="0"/>
              <w:jc w:val="left"/>
            </w:pPr>
            <w:r>
              <w:rPr>
                <w:rFonts w:ascii="Times New Roman" w:hAnsi="Times New Roman"/>
                <w:sz w:val="16"/>
              </w:rPr>
              <w:t>Multi-component filler blends lower interfacial shear</w:t>
            </w:r>
          </w:p>
        </w:tc>
        <w:tc>
          <w:tcPr>
            <w:shd w:fill="FFFFFF"/>
            <w:tcMar>
              <w:top w:w="60" w:type="dxa"/>
              <w:bottom w:w="60" w:type="dxa"/>
              <w:left w:w="40" w:type="dxa"/>
              <w:right w:w="40" w:type="dxa"/>
            </w:tcMar>
            <w:tcW w:w="1548" w:type="dxa"/>
          </w:tcPr>
          <w:p>
            <w:pPr>
              <w:spacing w:line="264" w:lineRule="auto" w:after="0"/>
              <w:jc w:val="left"/>
            </w:pPr>
            <w:r>
              <w:rPr>
                <w:rFonts w:ascii="Times New Roman" w:hAnsi="Times New Roman"/>
                <w:sz w:val="16"/>
              </w:rPr>
              <w:t>log_distance</w:t>
            </w:r>
          </w:p>
        </w:tc>
        <w:tc>
          <w:tcPr>
            <w:shd w:fill="FFFFFF"/>
            <w:tcMar>
              <w:top w:w="60" w:type="dxa"/>
              <w:bottom w:w="60" w:type="dxa"/>
              <w:left w:w="40" w:type="dxa"/>
              <w:right w:w="40" w:type="dxa"/>
            </w:tcMar>
            <w:tcW w:w="875" w:type="dxa"/>
          </w:tcPr>
          <w:p>
            <w:pPr>
              <w:spacing w:line="264" w:lineRule="auto" w:after="0"/>
              <w:jc w:val="center"/>
            </w:pPr>
            <w:r>
              <w:rPr>
                <w:rFonts w:ascii="Times New Roman" w:hAnsi="Times New Roman"/>
                <w:sz w:val="16"/>
              </w:rPr>
              <w:t>0.1287</w:t>
            </w:r>
          </w:p>
        </w:tc>
        <w:tc>
          <w:tcPr>
            <w:shd w:fill="FFFFFF"/>
            <w:tcMar>
              <w:top w:w="60" w:type="dxa"/>
              <w:bottom w:w="60" w:type="dxa"/>
              <w:left w:w="40" w:type="dxa"/>
              <w:right w:w="40" w:type="dxa"/>
            </w:tcMar>
            <w:tcW w:w="1925" w:type="dxa"/>
          </w:tcPr>
          <w:p>
            <w:pPr>
              <w:spacing w:line="264" w:lineRule="auto" w:after="0"/>
              <w:jc w:val="left"/>
            </w:pPr>
            <w:r>
              <w:rPr>
                <w:rFonts w:ascii="Times New Roman" w:hAnsi="Times New Roman"/>
                <w:sz w:val="16"/>
              </w:rPr>
              <w:t>Differentiates initial running-in wear from steady-state wear</w:t>
            </w:r>
          </w:p>
        </w:tc>
      </w:tr>
      <w:tr>
        <w:trPr>
          <w:cantSplit/>
        </w:trPr>
        <w:tc>
          <w:tcPr>
            <w:shd w:fill="FAFAFA"/>
            <w:tcMar>
              <w:top w:w="60" w:type="dxa"/>
              <w:bottom w:w="60" w:type="dxa"/>
              <w:left w:w="40" w:type="dxa"/>
              <w:right w:w="40" w:type="dxa"/>
            </w:tcMar>
            <w:tcW w:w="673" w:type="dxa"/>
          </w:tcPr>
          <w:p>
            <w:pPr>
              <w:spacing w:line="264" w:lineRule="auto" w:after="0"/>
              <w:jc w:val="center"/>
            </w:pPr>
            <w:r>
              <w:rPr>
                <w:rFonts w:ascii="Times New Roman" w:hAnsi="Times New Roman"/>
                <w:sz w:val="16"/>
              </w:rPr>
              <w:t>6</w:t>
            </w:r>
          </w:p>
        </w:tc>
        <w:tc>
          <w:tcPr>
            <w:shd w:fill="FAFAFA"/>
            <w:tcMar>
              <w:top w:w="60" w:type="dxa"/>
              <w:bottom w:w="60" w:type="dxa"/>
              <w:left w:w="40" w:type="dxa"/>
              <w:right w:w="40" w:type="dxa"/>
            </w:tcMar>
            <w:tcW w:w="1548" w:type="dxa"/>
          </w:tcPr>
          <w:p>
            <w:pPr>
              <w:spacing w:line="264" w:lineRule="auto" w:after="0"/>
              <w:jc w:val="left"/>
            </w:pPr>
            <w:r>
              <w:rPr>
                <w:rFonts w:ascii="Times New Roman" w:hAnsi="Times New Roman"/>
                <w:sz w:val="16"/>
              </w:rPr>
              <w:t>PV_factor</w:t>
            </w:r>
          </w:p>
        </w:tc>
        <w:tc>
          <w:tcPr>
            <w:shd w:fill="FAFAFA"/>
            <w:tcMar>
              <w:top w:w="60" w:type="dxa"/>
              <w:bottom w:w="60" w:type="dxa"/>
              <w:left w:w="40" w:type="dxa"/>
              <w:right w:w="40" w:type="dxa"/>
            </w:tcMar>
            <w:tcW w:w="875" w:type="dxa"/>
          </w:tcPr>
          <w:p>
            <w:pPr>
              <w:spacing w:line="264" w:lineRule="auto" w:after="0"/>
              <w:jc w:val="center"/>
            </w:pPr>
            <w:r>
              <w:rPr>
                <w:rFonts w:ascii="Times New Roman" w:hAnsi="Times New Roman"/>
                <w:sz w:val="16"/>
              </w:rPr>
              <w:t>0.0415</w:t>
            </w:r>
          </w:p>
        </w:tc>
        <w:tc>
          <w:tcPr>
            <w:shd w:fill="FAFAFA"/>
            <w:tcMar>
              <w:top w:w="60" w:type="dxa"/>
              <w:bottom w:w="60" w:type="dxa"/>
              <w:left w:w="40" w:type="dxa"/>
              <w:right w:w="40" w:type="dxa"/>
            </w:tcMar>
            <w:tcW w:w="1912" w:type="dxa"/>
          </w:tcPr>
          <w:p>
            <w:pPr>
              <w:spacing w:line="264" w:lineRule="auto" w:after="0"/>
              <w:jc w:val="left"/>
            </w:pPr>
            <w:r>
              <w:rPr>
                <w:rFonts w:ascii="Times New Roman" w:hAnsi="Times New Roman"/>
                <w:sz w:val="16"/>
              </w:rPr>
              <w:t>High contact pressure elevates flash contact heating</w:t>
            </w:r>
          </w:p>
        </w:tc>
        <w:tc>
          <w:tcPr>
            <w:shd w:fill="FAFAFA"/>
            <w:tcMar>
              <w:top w:w="60" w:type="dxa"/>
              <w:bottom w:w="60" w:type="dxa"/>
              <w:left w:w="40" w:type="dxa"/>
              <w:right w:w="40" w:type="dxa"/>
            </w:tcMar>
            <w:tcW w:w="1548" w:type="dxa"/>
          </w:tcPr>
          <w:p>
            <w:pPr>
              <w:spacing w:line="264" w:lineRule="auto" w:after="0"/>
              <w:jc w:val="left"/>
            </w:pPr>
            <w:r>
              <w:rPr>
                <w:rFonts w:ascii="Times New Roman" w:hAnsi="Times New Roman"/>
                <w:sz w:val="16"/>
              </w:rPr>
              <w:t>log_speed</w:t>
            </w:r>
          </w:p>
        </w:tc>
        <w:tc>
          <w:tcPr>
            <w:shd w:fill="FAFAFA"/>
            <w:tcMar>
              <w:top w:w="60" w:type="dxa"/>
              <w:bottom w:w="60" w:type="dxa"/>
              <w:left w:w="40" w:type="dxa"/>
              <w:right w:w="40" w:type="dxa"/>
            </w:tcMar>
            <w:tcW w:w="875" w:type="dxa"/>
          </w:tcPr>
          <w:p>
            <w:pPr>
              <w:spacing w:line="264" w:lineRule="auto" w:after="0"/>
              <w:jc w:val="center"/>
            </w:pPr>
            <w:r>
              <w:rPr>
                <w:rFonts w:ascii="Times New Roman" w:hAnsi="Times New Roman"/>
                <w:sz w:val="16"/>
              </w:rPr>
              <w:t>0.1195</w:t>
            </w:r>
          </w:p>
        </w:tc>
        <w:tc>
          <w:tcPr>
            <w:shd w:fill="FAFAFA"/>
            <w:tcMar>
              <w:top w:w="60" w:type="dxa"/>
              <w:bottom w:w="60" w:type="dxa"/>
              <w:left w:w="40" w:type="dxa"/>
              <w:right w:w="40" w:type="dxa"/>
            </w:tcMar>
            <w:tcW w:w="1925" w:type="dxa"/>
          </w:tcPr>
          <w:p>
            <w:pPr>
              <w:spacing w:line="264" w:lineRule="auto" w:after="0"/>
              <w:jc w:val="left"/>
            </w:pPr>
            <w:r>
              <w:rPr>
                <w:rFonts w:ascii="Times New Roman" w:hAnsi="Times New Roman"/>
                <w:sz w:val="16"/>
              </w:rPr>
              <w:t>Elevated sliding speeds drive interfacial thermal softening</w:t>
            </w:r>
          </w:p>
        </w:tc>
      </w:tr>
      <w:tr>
        <w:trPr>
          <w:cantSplit/>
        </w:trPr>
        <w:tc>
          <w:tcPr>
            <w:shd w:fill="FFFFFF"/>
            <w:tcMar>
              <w:top w:w="60" w:type="dxa"/>
              <w:bottom w:w="60" w:type="dxa"/>
              <w:left w:w="40" w:type="dxa"/>
              <w:right w:w="40" w:type="dxa"/>
            </w:tcMar>
            <w:tcW w:w="673" w:type="dxa"/>
          </w:tcPr>
          <w:p>
            <w:pPr>
              <w:spacing w:line="264" w:lineRule="auto" w:after="0"/>
              <w:jc w:val="center"/>
            </w:pPr>
            <w:r>
              <w:rPr>
                <w:rFonts w:ascii="Times New Roman" w:hAnsi="Times New Roman"/>
                <w:sz w:val="16"/>
              </w:rPr>
              <w:t>7</w:t>
            </w:r>
          </w:p>
        </w:tc>
        <w:tc>
          <w:tcPr>
            <w:shd w:fill="FFFFFF"/>
            <w:tcMar>
              <w:top w:w="60" w:type="dxa"/>
              <w:bottom w:w="60" w:type="dxa"/>
              <w:left w:w="40" w:type="dxa"/>
              <w:right w:w="40" w:type="dxa"/>
            </w:tcMar>
            <w:tcW w:w="1548" w:type="dxa"/>
          </w:tcPr>
          <w:p>
            <w:pPr>
              <w:spacing w:line="264" w:lineRule="auto" w:after="0"/>
              <w:jc w:val="left"/>
            </w:pPr>
            <w:r>
              <w:rPr>
                <w:rFonts w:ascii="Times New Roman" w:hAnsi="Times New Roman"/>
                <w:sz w:val="16"/>
              </w:rPr>
              <w:t>load_speed_ratio</w:t>
            </w:r>
          </w:p>
        </w:tc>
        <w:tc>
          <w:tcPr>
            <w:shd w:fill="FFFFFF"/>
            <w:tcMar>
              <w:top w:w="60" w:type="dxa"/>
              <w:bottom w:w="60" w:type="dxa"/>
              <w:left w:w="40" w:type="dxa"/>
              <w:right w:w="40" w:type="dxa"/>
            </w:tcMar>
            <w:tcW w:w="875" w:type="dxa"/>
          </w:tcPr>
          <w:p>
            <w:pPr>
              <w:spacing w:line="264" w:lineRule="auto" w:after="0"/>
              <w:jc w:val="center"/>
            </w:pPr>
            <w:r>
              <w:rPr>
                <w:rFonts w:ascii="Times New Roman" w:hAnsi="Times New Roman"/>
                <w:sz w:val="16"/>
              </w:rPr>
              <w:t>0.0342</w:t>
            </w:r>
          </w:p>
        </w:tc>
        <w:tc>
          <w:tcPr>
            <w:shd w:fill="FFFFFF"/>
            <w:tcMar>
              <w:top w:w="60" w:type="dxa"/>
              <w:bottom w:w="60" w:type="dxa"/>
              <w:left w:w="40" w:type="dxa"/>
              <w:right w:w="40" w:type="dxa"/>
            </w:tcMar>
            <w:tcW w:w="1912" w:type="dxa"/>
          </w:tcPr>
          <w:p>
            <w:pPr>
              <w:spacing w:line="264" w:lineRule="auto" w:after="0"/>
              <w:jc w:val="left"/>
            </w:pPr>
            <w:r>
              <w:rPr>
                <w:rFonts w:ascii="Times New Roman" w:hAnsi="Times New Roman"/>
                <w:sz w:val="16"/>
              </w:rPr>
              <w:t>High load with low speed promotes asperity junction growth</w:t>
            </w:r>
          </w:p>
        </w:tc>
        <w:tc>
          <w:tcPr>
            <w:shd w:fill="FFFFFF"/>
            <w:tcMar>
              <w:top w:w="60" w:type="dxa"/>
              <w:bottom w:w="60" w:type="dxa"/>
              <w:left w:w="40" w:type="dxa"/>
              <w:right w:w="40" w:type="dxa"/>
            </w:tcMar>
            <w:tcW w:w="1548" w:type="dxa"/>
          </w:tcPr>
          <w:p>
            <w:pPr>
              <w:spacing w:line="264" w:lineRule="auto" w:after="0"/>
              <w:jc w:val="left"/>
            </w:pPr>
            <w:r>
              <w:rPr>
                <w:rFonts w:ascii="Times New Roman" w:hAnsi="Times New Roman"/>
                <w:sz w:val="16"/>
              </w:rPr>
              <w:t>humidity_pct</w:t>
            </w:r>
          </w:p>
        </w:tc>
        <w:tc>
          <w:tcPr>
            <w:shd w:fill="FFFFFF"/>
            <w:tcMar>
              <w:top w:w="60" w:type="dxa"/>
              <w:bottom w:w="60" w:type="dxa"/>
              <w:left w:w="40" w:type="dxa"/>
              <w:right w:w="40" w:type="dxa"/>
            </w:tcMar>
            <w:tcW w:w="875" w:type="dxa"/>
          </w:tcPr>
          <w:p>
            <w:pPr>
              <w:spacing w:line="264" w:lineRule="auto" w:after="0"/>
              <w:jc w:val="center"/>
            </w:pPr>
            <w:r>
              <w:rPr>
                <w:rFonts w:ascii="Times New Roman" w:hAnsi="Times New Roman"/>
                <w:sz w:val="16"/>
              </w:rPr>
              <w:t>0.0984</w:t>
            </w:r>
          </w:p>
        </w:tc>
        <w:tc>
          <w:tcPr>
            <w:shd w:fill="FFFFFF"/>
            <w:tcMar>
              <w:top w:w="60" w:type="dxa"/>
              <w:bottom w:w="60" w:type="dxa"/>
              <w:left w:w="40" w:type="dxa"/>
              <w:right w:w="40" w:type="dxa"/>
            </w:tcMar>
            <w:tcW w:w="1925" w:type="dxa"/>
          </w:tcPr>
          <w:p>
            <w:pPr>
              <w:spacing w:line="264" w:lineRule="auto" w:after="0"/>
              <w:jc w:val="left"/>
            </w:pPr>
            <w:r>
              <w:rPr>
                <w:rFonts w:ascii="Times New Roman" w:hAnsi="Times New Roman"/>
                <w:sz w:val="16"/>
              </w:rPr>
              <w:t>Moisture absorption plasticizes polyamide matrix</w:t>
            </w:r>
          </w:p>
        </w:tc>
      </w:tr>
      <w:tr>
        <w:trPr>
          <w:cantSplit/>
        </w:trPr>
        <w:tc>
          <w:tcPr>
            <w:shd w:fill="FAFAFA"/>
            <w:tcMar>
              <w:top w:w="60" w:type="dxa"/>
              <w:bottom w:w="60" w:type="dxa"/>
              <w:left w:w="40" w:type="dxa"/>
              <w:right w:w="40" w:type="dxa"/>
            </w:tcMar>
            <w:tcW w:w="673" w:type="dxa"/>
          </w:tcPr>
          <w:p>
            <w:pPr>
              <w:spacing w:line="264" w:lineRule="auto" w:after="0"/>
              <w:jc w:val="center"/>
            </w:pPr>
            <w:r>
              <w:rPr>
                <w:rFonts w:ascii="Times New Roman" w:hAnsi="Times New Roman"/>
                <w:sz w:val="16"/>
              </w:rPr>
              <w:t>8</w:t>
            </w:r>
          </w:p>
        </w:tc>
        <w:tc>
          <w:tcPr>
            <w:shd w:fill="FAFAFA"/>
            <w:tcMar>
              <w:top w:w="60" w:type="dxa"/>
              <w:bottom w:w="60" w:type="dxa"/>
              <w:left w:w="40" w:type="dxa"/>
              <w:right w:w="40" w:type="dxa"/>
            </w:tcMar>
            <w:tcW w:w="1548" w:type="dxa"/>
          </w:tcPr>
          <w:p>
            <w:pPr>
              <w:spacing w:line="264" w:lineRule="auto" w:after="0"/>
              <w:jc w:val="left"/>
            </w:pPr>
            <w:r>
              <w:rPr>
                <w:rFonts w:ascii="Times New Roman" w:hAnsi="Times New Roman"/>
                <w:sz w:val="16"/>
              </w:rPr>
              <w:t>ptfe_pct</w:t>
            </w:r>
          </w:p>
        </w:tc>
        <w:tc>
          <w:tcPr>
            <w:shd w:fill="FAFAFA"/>
            <w:tcMar>
              <w:top w:w="60" w:type="dxa"/>
              <w:bottom w:w="60" w:type="dxa"/>
              <w:left w:w="40" w:type="dxa"/>
              <w:right w:w="40" w:type="dxa"/>
            </w:tcMar>
            <w:tcW w:w="875" w:type="dxa"/>
          </w:tcPr>
          <w:p>
            <w:pPr>
              <w:spacing w:line="264" w:lineRule="auto" w:after="0"/>
              <w:jc w:val="center"/>
            </w:pPr>
            <w:r>
              <w:rPr>
                <w:rFonts w:ascii="Times New Roman" w:hAnsi="Times New Roman"/>
                <w:sz w:val="16"/>
              </w:rPr>
              <w:t>0.0298</w:t>
            </w:r>
          </w:p>
        </w:tc>
        <w:tc>
          <w:tcPr>
            <w:shd w:fill="FAFAFA"/>
            <w:tcMar>
              <w:top w:w="60" w:type="dxa"/>
              <w:bottom w:w="60" w:type="dxa"/>
              <w:left w:w="40" w:type="dxa"/>
              <w:right w:w="40" w:type="dxa"/>
            </w:tcMar>
            <w:tcW w:w="1912" w:type="dxa"/>
          </w:tcPr>
          <w:p>
            <w:pPr>
              <w:spacing w:line="264" w:lineRule="auto" w:after="0"/>
              <w:jc w:val="left"/>
            </w:pPr>
            <w:r>
              <w:rPr>
                <w:rFonts w:ascii="Times New Roman" w:hAnsi="Times New Roman"/>
                <w:sz w:val="16"/>
              </w:rPr>
              <w:t>Direct friction reduction via low-shear lamellar transfer film</w:t>
            </w:r>
          </w:p>
        </w:tc>
        <w:tc>
          <w:tcPr>
            <w:shd w:fill="FAFAFA"/>
            <w:tcMar>
              <w:top w:w="60" w:type="dxa"/>
              <w:bottom w:w="60" w:type="dxa"/>
              <w:left w:w="40" w:type="dxa"/>
              <w:right w:w="40" w:type="dxa"/>
            </w:tcMar>
            <w:tcW w:w="1548" w:type="dxa"/>
          </w:tcPr>
          <w:p>
            <w:pPr>
              <w:spacing w:line="264" w:lineRule="auto" w:after="0"/>
              <w:jc w:val="left"/>
            </w:pPr>
            <w:r>
              <w:rPr>
                <w:rFonts w:ascii="Times New Roman" w:hAnsi="Times New Roman"/>
                <w:sz w:val="16"/>
              </w:rPr>
              <w:t>glass_fiber_pct</w:t>
            </w:r>
          </w:p>
        </w:tc>
        <w:tc>
          <w:tcPr>
            <w:shd w:fill="FAFAFA"/>
            <w:tcMar>
              <w:top w:w="60" w:type="dxa"/>
              <w:bottom w:w="60" w:type="dxa"/>
              <w:left w:w="40" w:type="dxa"/>
              <w:right w:w="40" w:type="dxa"/>
            </w:tcMar>
            <w:tcW w:w="875" w:type="dxa"/>
          </w:tcPr>
          <w:p>
            <w:pPr>
              <w:spacing w:line="264" w:lineRule="auto" w:after="0"/>
              <w:jc w:val="center"/>
            </w:pPr>
            <w:r>
              <w:rPr>
                <w:rFonts w:ascii="Times New Roman" w:hAnsi="Times New Roman"/>
                <w:sz w:val="16"/>
              </w:rPr>
              <w:t>0.0892</w:t>
            </w:r>
          </w:p>
        </w:tc>
        <w:tc>
          <w:tcPr>
            <w:shd w:fill="FAFAFA"/>
            <w:tcMar>
              <w:top w:w="60" w:type="dxa"/>
              <w:bottom w:w="60" w:type="dxa"/>
              <w:left w:w="40" w:type="dxa"/>
              <w:right w:w="40" w:type="dxa"/>
            </w:tcMar>
            <w:tcW w:w="1925" w:type="dxa"/>
          </w:tcPr>
          <w:p>
            <w:pPr>
              <w:spacing w:line="264" w:lineRule="auto" w:after="0"/>
              <w:jc w:val="left"/>
            </w:pPr>
            <w:r>
              <w:rPr>
                <w:rFonts w:ascii="Times New Roman" w:hAnsi="Times New Roman"/>
                <w:sz w:val="16"/>
              </w:rPr>
              <w:t>Primary load carrying agent suppressing volumetric loss</w:t>
            </w:r>
          </w:p>
        </w:tc>
      </w:tr>
      <w:tr>
        <w:trPr>
          <w:cantSplit/>
        </w:trPr>
        <w:tc>
          <w:tcPr>
            <w:shd w:fill="FFFFFF"/>
            <w:tcMar>
              <w:top w:w="60" w:type="dxa"/>
              <w:bottom w:w="60" w:type="dxa"/>
              <w:left w:w="40" w:type="dxa"/>
              <w:right w:w="40" w:type="dxa"/>
            </w:tcMar>
            <w:tcW w:w="673" w:type="dxa"/>
          </w:tcPr>
          <w:p>
            <w:pPr>
              <w:spacing w:line="264" w:lineRule="auto" w:after="0"/>
              <w:jc w:val="center"/>
            </w:pPr>
            <w:r>
              <w:rPr>
                <w:rFonts w:ascii="Times New Roman" w:hAnsi="Times New Roman"/>
                <w:sz w:val="16"/>
              </w:rPr>
              <w:t>9</w:t>
            </w:r>
          </w:p>
        </w:tc>
        <w:tc>
          <w:tcPr>
            <w:shd w:fill="FFFFFF"/>
            <w:tcMar>
              <w:top w:w="60" w:type="dxa"/>
              <w:bottom w:w="60" w:type="dxa"/>
              <w:left w:w="40" w:type="dxa"/>
              <w:right w:w="40" w:type="dxa"/>
            </w:tcMar>
            <w:tcW w:w="1548" w:type="dxa"/>
          </w:tcPr>
          <w:p>
            <w:pPr>
              <w:spacing w:line="264" w:lineRule="auto" w:after="0"/>
              <w:jc w:val="left"/>
            </w:pPr>
            <w:r>
              <w:rPr>
                <w:rFonts w:ascii="Times New Roman" w:hAnsi="Times New Roman"/>
                <w:sz w:val="16"/>
              </w:rPr>
              <w:t>graphite_pct</w:t>
            </w:r>
          </w:p>
        </w:tc>
        <w:tc>
          <w:tcPr>
            <w:shd w:fill="FFFFFF"/>
            <w:tcMar>
              <w:top w:w="60" w:type="dxa"/>
              <w:bottom w:w="60" w:type="dxa"/>
              <w:left w:w="40" w:type="dxa"/>
              <w:right w:w="40" w:type="dxa"/>
            </w:tcMar>
            <w:tcW w:w="875" w:type="dxa"/>
          </w:tcPr>
          <w:p>
            <w:pPr>
              <w:spacing w:line="264" w:lineRule="auto" w:after="0"/>
              <w:jc w:val="center"/>
            </w:pPr>
            <w:r>
              <w:rPr>
                <w:rFonts w:ascii="Times New Roman" w:hAnsi="Times New Roman"/>
                <w:sz w:val="16"/>
              </w:rPr>
              <w:t>0.0245</w:t>
            </w:r>
          </w:p>
        </w:tc>
        <w:tc>
          <w:tcPr>
            <w:shd w:fill="FFFFFF"/>
            <w:tcMar>
              <w:top w:w="60" w:type="dxa"/>
              <w:bottom w:w="60" w:type="dxa"/>
              <w:left w:w="40" w:type="dxa"/>
              <w:right w:w="40" w:type="dxa"/>
            </w:tcMar>
            <w:tcW w:w="1912" w:type="dxa"/>
          </w:tcPr>
          <w:p>
            <w:pPr>
              <w:spacing w:line="264" w:lineRule="auto" w:after="0"/>
              <w:jc w:val="left"/>
            </w:pPr>
            <w:r>
              <w:rPr>
                <w:rFonts w:ascii="Times New Roman" w:hAnsi="Times New Roman"/>
                <w:sz w:val="16"/>
              </w:rPr>
              <w:t>Basal plane shearing provides continuous solid lubrication</w:t>
            </w:r>
          </w:p>
        </w:tc>
        <w:tc>
          <w:tcPr>
            <w:shd w:fill="FFFFFF"/>
            <w:tcMar>
              <w:top w:w="60" w:type="dxa"/>
              <w:bottom w:w="60" w:type="dxa"/>
              <w:left w:w="40" w:type="dxa"/>
              <w:right w:w="40" w:type="dxa"/>
            </w:tcMar>
            <w:tcW w:w="1548" w:type="dxa"/>
          </w:tcPr>
          <w:p>
            <w:pPr>
              <w:spacing w:line="264" w:lineRule="auto" w:after="0"/>
              <w:jc w:val="left"/>
            </w:pPr>
            <w:r>
              <w:rPr>
                <w:rFonts w:ascii="Times New Roman" w:hAnsi="Times New Roman"/>
                <w:sz w:val="16"/>
              </w:rPr>
              <w:t>log_PV</w:t>
            </w:r>
          </w:p>
        </w:tc>
        <w:tc>
          <w:tcPr>
            <w:shd w:fill="FFFFFF"/>
            <w:tcMar>
              <w:top w:w="60" w:type="dxa"/>
              <w:bottom w:w="60" w:type="dxa"/>
              <w:left w:w="40" w:type="dxa"/>
              <w:right w:w="40" w:type="dxa"/>
            </w:tcMar>
            <w:tcW w:w="875" w:type="dxa"/>
          </w:tcPr>
          <w:p>
            <w:pPr>
              <w:spacing w:line="264" w:lineRule="auto" w:after="0"/>
              <w:jc w:val="center"/>
            </w:pPr>
            <w:r>
              <w:rPr>
                <w:rFonts w:ascii="Times New Roman" w:hAnsi="Times New Roman"/>
                <w:sz w:val="16"/>
              </w:rPr>
              <w:t>0.0841</w:t>
            </w:r>
          </w:p>
        </w:tc>
        <w:tc>
          <w:tcPr>
            <w:shd w:fill="FFFFFF"/>
            <w:tcMar>
              <w:top w:w="60" w:type="dxa"/>
              <w:bottom w:w="60" w:type="dxa"/>
              <w:left w:w="40" w:type="dxa"/>
              <w:right w:w="40" w:type="dxa"/>
            </w:tcMar>
            <w:tcW w:w="1925" w:type="dxa"/>
          </w:tcPr>
          <w:p>
            <w:pPr>
              <w:spacing w:line="264" w:lineRule="auto" w:after="0"/>
              <w:jc w:val="left"/>
            </w:pPr>
            <w:r>
              <w:rPr>
                <w:rFonts w:ascii="Times New Roman" w:hAnsi="Times New Roman"/>
                <w:sz w:val="16"/>
              </w:rPr>
              <w:t>Defines the boundary between mild and severe thermal wear</w:t>
            </w:r>
          </w:p>
        </w:tc>
      </w:tr>
      <w:tr>
        <w:trPr>
          <w:cantSplit/>
        </w:trPr>
        <w:tc>
          <w:tcPr>
            <w:shd w:fill="FAFAFA"/>
            <w:tcMar>
              <w:top w:w="60" w:type="dxa"/>
              <w:bottom w:w="60" w:type="dxa"/>
              <w:left w:w="40" w:type="dxa"/>
              <w:right w:w="40" w:type="dxa"/>
            </w:tcMar>
            <w:tcW w:w="673" w:type="dxa"/>
          </w:tcPr>
          <w:p>
            <w:pPr>
              <w:spacing w:line="264" w:lineRule="auto" w:after="0"/>
              <w:jc w:val="center"/>
            </w:pPr>
            <w:r>
              <w:rPr>
                <w:rFonts w:ascii="Times New Roman" w:hAnsi="Times New Roman"/>
                <w:sz w:val="16"/>
              </w:rPr>
              <w:t>10</w:t>
            </w:r>
          </w:p>
        </w:tc>
        <w:tc>
          <w:tcPr>
            <w:shd w:fill="FAFAFA"/>
            <w:tcMar>
              <w:top w:w="60" w:type="dxa"/>
              <w:bottom w:w="60" w:type="dxa"/>
              <w:left w:w="40" w:type="dxa"/>
              <w:right w:w="40" w:type="dxa"/>
            </w:tcMar>
            <w:tcW w:w="1548" w:type="dxa"/>
          </w:tcPr>
          <w:p>
            <w:pPr>
              <w:spacing w:line="264" w:lineRule="auto" w:after="0"/>
              <w:jc w:val="left"/>
            </w:pPr>
            <w:r>
              <w:rPr>
                <w:rFonts w:ascii="Times New Roman" w:hAnsi="Times New Roman"/>
                <w:sz w:val="16"/>
              </w:rPr>
              <w:t>glass_fiber_pct</w:t>
            </w:r>
          </w:p>
        </w:tc>
        <w:tc>
          <w:tcPr>
            <w:shd w:fill="FAFAFA"/>
            <w:tcMar>
              <w:top w:w="60" w:type="dxa"/>
              <w:bottom w:w="60" w:type="dxa"/>
              <w:left w:w="40" w:type="dxa"/>
              <w:right w:w="40" w:type="dxa"/>
            </w:tcMar>
            <w:tcW w:w="875" w:type="dxa"/>
          </w:tcPr>
          <w:p>
            <w:pPr>
              <w:spacing w:line="264" w:lineRule="auto" w:after="0"/>
              <w:jc w:val="center"/>
            </w:pPr>
            <w:r>
              <w:rPr>
                <w:rFonts w:ascii="Times New Roman" w:hAnsi="Times New Roman"/>
                <w:sz w:val="16"/>
              </w:rPr>
              <w:t>0.0221</w:t>
            </w:r>
          </w:p>
        </w:tc>
        <w:tc>
          <w:tcPr>
            <w:shd w:fill="FAFAFA"/>
            <w:tcMar>
              <w:top w:w="60" w:type="dxa"/>
              <w:bottom w:w="60" w:type="dxa"/>
              <w:left w:w="40" w:type="dxa"/>
              <w:right w:w="40" w:type="dxa"/>
            </w:tcMar>
            <w:tcW w:w="1912" w:type="dxa"/>
          </w:tcPr>
          <w:p>
            <w:pPr>
              <w:spacing w:line="264" w:lineRule="auto" w:after="0"/>
              <w:jc w:val="left"/>
            </w:pPr>
            <w:r>
              <w:rPr>
                <w:rFonts w:ascii="Times New Roman" w:hAnsi="Times New Roman"/>
                <w:sz w:val="16"/>
              </w:rPr>
              <w:t>Hard fiber asperities slightly increase friction</w:t>
            </w:r>
          </w:p>
        </w:tc>
        <w:tc>
          <w:tcPr>
            <w:shd w:fill="FAFAFA"/>
            <w:tcMar>
              <w:top w:w="60" w:type="dxa"/>
              <w:bottom w:w="60" w:type="dxa"/>
              <w:left w:w="40" w:type="dxa"/>
              <w:right w:w="40" w:type="dxa"/>
            </w:tcMar>
            <w:tcW w:w="1548" w:type="dxa"/>
          </w:tcPr>
          <w:p>
            <w:pPr>
              <w:spacing w:line="264" w:lineRule="auto" w:after="0"/>
              <w:jc w:val="left"/>
            </w:pPr>
            <w:r>
              <w:rPr>
                <w:rFonts w:ascii="Times New Roman" w:hAnsi="Times New Roman"/>
                <w:sz w:val="16"/>
              </w:rPr>
              <w:t>test_type</w:t>
            </w:r>
          </w:p>
        </w:tc>
        <w:tc>
          <w:tcPr>
            <w:shd w:fill="FAFAFA"/>
            <w:tcMar>
              <w:top w:w="60" w:type="dxa"/>
              <w:bottom w:w="60" w:type="dxa"/>
              <w:left w:w="40" w:type="dxa"/>
              <w:right w:w="40" w:type="dxa"/>
            </w:tcMar>
            <w:tcW w:w="875" w:type="dxa"/>
          </w:tcPr>
          <w:p>
            <w:pPr>
              <w:spacing w:line="264" w:lineRule="auto" w:after="0"/>
              <w:jc w:val="center"/>
            </w:pPr>
            <w:r>
              <w:rPr>
                <w:rFonts w:ascii="Times New Roman" w:hAnsi="Times New Roman"/>
                <w:sz w:val="16"/>
              </w:rPr>
              <w:t>0.0712</w:t>
            </w:r>
          </w:p>
        </w:tc>
        <w:tc>
          <w:tcPr>
            <w:shd w:fill="FAFAFA"/>
            <w:tcMar>
              <w:top w:w="60" w:type="dxa"/>
              <w:bottom w:w="60" w:type="dxa"/>
              <w:left w:w="40" w:type="dxa"/>
              <w:right w:w="40" w:type="dxa"/>
            </w:tcMar>
            <w:tcW w:w="1925" w:type="dxa"/>
          </w:tcPr>
          <w:p>
            <w:pPr>
              <w:spacing w:line="264" w:lineRule="auto" w:after="0"/>
              <w:jc w:val="left"/>
            </w:pPr>
            <w:r>
              <w:rPr>
                <w:rFonts w:ascii="Times New Roman" w:hAnsi="Times New Roman"/>
                <w:sz w:val="16"/>
              </w:rPr>
              <w:t>Conformal contacts (BoR) stabilize transfer films vs PoD</w:t>
            </w:r>
          </w:p>
        </w:tc>
      </w:tr>
    </w:tbl>
    <w:p>
      <w:pPr>
        <w:spacing w:before="0" w:after="80" w:line="240" w:lineRule="auto"/>
      </w:pPr>
      <w:r>
        <w:rPr>
          <w:sz w:val="4"/>
        </w:rPr>
      </w:r>
    </w:p>
    <w:p>
      <w:pPr>
        <w:spacing w:line="360" w:lineRule="auto" w:after="120"/>
        <w:jc w:val="both"/>
      </w:pPr>
      <w:r>
        <w:rPr>
          <w:rFonts w:ascii="Times New Roman" w:hAnsi="Times New Roman"/>
          <w:sz w:val="27"/>
        </w:rPr>
        <w:t>Figures 6.5 and 6.6 illustrate the Tree SHAP summary beeswarm plots for CoF and Wear Rate, visualizing individual sample distributions across feature values:</w:t>
      </w:r>
    </w:p>
    <w:p>
      <w:pPr>
        <w:spacing w:before="240" w:after="80"/>
        <w:jc w:val="center"/>
      </w:pPr>
      <w:r>
        <w:drawing>
          <wp:inline xmlns:a="http://schemas.openxmlformats.org/drawingml/2006/main" xmlns:pic="http://schemas.openxmlformats.org/drawingml/2006/picture">
            <wp:extent cx="4754880" cy="3744468"/>
            <wp:docPr id="11" name="Picture 11"/>
            <wp:cNvGraphicFramePr>
              <a:graphicFrameLocks noChangeAspect="1"/>
            </wp:cNvGraphicFramePr>
            <a:graphic>
              <a:graphicData uri="http://schemas.openxmlformats.org/drawingml/2006/picture">
                <pic:pic>
                  <pic:nvPicPr>
                    <pic:cNvPr id="0" name="cof_shap_beeswarm.png"/>
                    <pic:cNvPicPr/>
                  </pic:nvPicPr>
                  <pic:blipFill>
                    <a:blip r:embed="rId22"/>
                    <a:stretch>
                      <a:fillRect/>
                    </a:stretch>
                  </pic:blipFill>
                  <pic:spPr>
                    <a:xfrm>
                      <a:off x="0" y="0"/>
                      <a:ext cx="4754880" cy="3744468"/>
                    </a:xfrm>
                    <a:prstGeom prst="rect"/>
                  </pic:spPr>
                </pic:pic>
              </a:graphicData>
            </a:graphic>
          </wp:inline>
        </w:drawing>
      </w:r>
    </w:p>
    <w:p>
      <w:pPr>
        <w:spacing w:before="40" w:after="280"/>
        <w:jc w:val="center"/>
      </w:pPr>
      <w:r>
        <w:rPr>
          <w:rFonts w:ascii="Times New Roman" w:hAnsi="Times New Roman"/>
          <w:b/>
          <w:sz w:val="24"/>
        </w:rPr>
        <w:t>Figure 6.5: Global Tree SHAP Beeswarm Feature Impact Summary for CoF</w:t>
      </w:r>
    </w:p>
    <w:p>
      <w:pPr>
        <w:spacing w:before="240" w:after="80"/>
        <w:jc w:val="center"/>
      </w:pPr>
      <w:r>
        <w:drawing>
          <wp:inline xmlns:a="http://schemas.openxmlformats.org/drawingml/2006/main" xmlns:pic="http://schemas.openxmlformats.org/drawingml/2006/picture">
            <wp:extent cx="4754880" cy="3744468"/>
            <wp:docPr id="12" name="Picture 12"/>
            <wp:cNvGraphicFramePr>
              <a:graphicFrameLocks noChangeAspect="1"/>
            </wp:cNvGraphicFramePr>
            <a:graphic>
              <a:graphicData uri="http://schemas.openxmlformats.org/drawingml/2006/picture">
                <pic:pic>
                  <pic:nvPicPr>
                    <pic:cNvPr id="0" name="wear_shap_beeswarm.png"/>
                    <pic:cNvPicPr/>
                  </pic:nvPicPr>
                  <pic:blipFill>
                    <a:blip r:embed="rId23"/>
                    <a:stretch>
                      <a:fillRect/>
                    </a:stretch>
                  </pic:blipFill>
                  <pic:spPr>
                    <a:xfrm>
                      <a:off x="0" y="0"/>
                      <a:ext cx="4754880" cy="3744468"/>
                    </a:xfrm>
                    <a:prstGeom prst="rect"/>
                  </pic:spPr>
                </pic:pic>
              </a:graphicData>
            </a:graphic>
          </wp:inline>
        </w:drawing>
      </w:r>
    </w:p>
    <w:p>
      <w:pPr>
        <w:spacing w:before="40" w:after="280"/>
        <w:jc w:val="center"/>
      </w:pPr>
      <w:r>
        <w:rPr>
          <w:rFonts w:ascii="Times New Roman" w:hAnsi="Times New Roman"/>
          <w:b/>
          <w:sz w:val="24"/>
        </w:rPr>
        <w:t>Figure 6.6: Global Tree SHAP Beeswarm Feature Impact Summary for Wear Rate</w:t>
      </w:r>
    </w:p>
    <w:p>
      <w:pPr>
        <w:spacing w:line="360" w:lineRule="auto" w:after="120"/>
        <w:jc w:val="both"/>
      </w:pPr>
      <w:r>
        <w:rPr>
          <w:rFonts w:ascii="Times New Roman" w:hAnsi="Times New Roman"/>
          <w:sz w:val="27"/>
        </w:rPr>
        <w:t>Figure 6.7 presents the 2D Partial Dependence response surface between Glass Fiber (%) and MoS₂ (%). Compounding 15–20 wt% GF with 5–8 wt% MoS₂ achieves cooperative minimization of both friction and wear.</w:t>
      </w:r>
    </w:p>
    <w:p>
      <w:pPr>
        <w:spacing w:before="240" w:after="80"/>
        <w:jc w:val="center"/>
      </w:pPr>
      <w:r>
        <w:drawing>
          <wp:inline xmlns:a="http://schemas.openxmlformats.org/drawingml/2006/main" xmlns:pic="http://schemas.openxmlformats.org/drawingml/2006/picture">
            <wp:extent cx="4389120" cy="3511296"/>
            <wp:docPr id="13" name="Picture 13"/>
            <wp:cNvGraphicFramePr>
              <a:graphicFrameLocks noChangeAspect="1"/>
            </wp:cNvGraphicFramePr>
            <a:graphic>
              <a:graphicData uri="http://schemas.openxmlformats.org/drawingml/2006/picture">
                <pic:pic>
                  <pic:nvPicPr>
                    <pic:cNvPr id="0" name="pdp_2d_gf_mos2.png"/>
                    <pic:cNvPicPr/>
                  </pic:nvPicPr>
                  <pic:blipFill>
                    <a:blip r:embed="rId24"/>
                    <a:stretch>
                      <a:fillRect/>
                    </a:stretch>
                  </pic:blipFill>
                  <pic:spPr>
                    <a:xfrm>
                      <a:off x="0" y="0"/>
                      <a:ext cx="4389120" cy="3511296"/>
                    </a:xfrm>
                    <a:prstGeom prst="rect"/>
                  </pic:spPr>
                </pic:pic>
              </a:graphicData>
            </a:graphic>
          </wp:inline>
        </w:drawing>
      </w:r>
    </w:p>
    <w:p>
      <w:pPr>
        <w:spacing w:before="40" w:after="280"/>
        <w:jc w:val="center"/>
      </w:pPr>
      <w:r>
        <w:rPr>
          <w:rFonts w:ascii="Times New Roman" w:hAnsi="Times New Roman"/>
          <w:b/>
          <w:sz w:val="24"/>
        </w:rPr>
        <w:t>Figure 6.7: 2D Partial Dependence Interaction Surface (Glass Fiber × MoS₂ Synergy)</w:t>
      </w:r>
    </w:p>
    <w:p>
      <w:pPr>
        <w:pStyle w:val="Heading2"/>
        <w:spacing w:before="280" w:after="80" w:line="360" w:lineRule="auto"/>
        <w:jc w:val="left"/>
      </w:pPr>
      <w:r>
        <w:rPr>
          <w:rFonts w:ascii="Times New Roman" w:hAnsi="Times New Roman"/>
          <w:b/>
          <w:sz w:val="28"/>
        </w:rPr>
        <w:t>6.7 Interactive Virtual Tribometer Application Architecture</w:t>
      </w:r>
    </w:p>
    <w:p>
      <w:pPr>
        <w:spacing w:line="360" w:lineRule="auto" w:after="120"/>
        <w:jc w:val="both"/>
      </w:pPr>
      <w:r>
        <w:rPr>
          <w:rFonts w:ascii="Times New Roman" w:hAnsi="Times New Roman"/>
          <w:sz w:val="27"/>
        </w:rPr>
        <w:t>The production models and physics checks are integrated into a multi-page interactive Streamlit dashboard (streamlit_app.py) structured into four modules:</w:t>
      </w:r>
    </w:p>
    <w:p>
      <w:pPr>
        <w:spacing w:line="360" w:lineRule="auto" w:after="120"/>
        <w:jc w:val="both"/>
      </w:pPr>
      <w:r>
        <w:rPr>
          <w:rFonts w:ascii="Times New Roman" w:hAnsi="Times New Roman"/>
          <w:sz w:val="27"/>
        </w:rPr>
        <w:t>1. Dataset &amp; Literature Explorer: Searchable repository of 1,353 records with histograms and filtering.</w:t>
      </w:r>
    </w:p>
    <w:p>
      <w:pPr>
        <w:spacing w:line="360" w:lineRule="auto" w:after="120"/>
        <w:jc w:val="both"/>
      </w:pPr>
      <w:r>
        <w:rPr>
          <w:rFonts w:ascii="Times New Roman" w:hAnsi="Times New Roman"/>
          <w:sz w:val="27"/>
        </w:rPr>
        <w:t>2. Feature Engineering Pipeline: Documentation of the 80-feature taxonomy with interactive correlation heatmaps.</w:t>
      </w:r>
    </w:p>
    <w:p>
      <w:pPr>
        <w:spacing w:line="360" w:lineRule="auto" w:after="120"/>
        <w:jc w:val="both"/>
      </w:pPr>
      <w:r>
        <w:rPr>
          <w:rFonts w:ascii="Times New Roman" w:hAnsi="Times New Roman"/>
          <w:sz w:val="27"/>
        </w:rPr>
        <w:t>3. Model Benchmark &amp; Empirical Findings: Visual comparison leaderboard, parity plots, and interactive F1–F10 proof cards.</w:t>
      </w:r>
    </w:p>
    <w:p>
      <w:pPr>
        <w:spacing w:line="360" w:lineRule="auto" w:after="120"/>
        <w:jc w:val="both"/>
      </w:pPr>
      <w:r>
        <w:rPr>
          <w:rFonts w:ascii="Times New Roman" w:hAnsi="Times New Roman"/>
          <w:sz w:val="27"/>
        </w:rPr>
        <w:t>4. Virtual Tribometer &amp; Prediction Studio: Real-time formulation sliders predicting CoF and Wear Rate in under 20 ms, with live Archard-Ashby flash heating alerts and dynamic 1D sensitivity curves.</w:t>
      </w:r>
    </w:p>
    <w:p>
      <w:pPr>
        <w:spacing w:before="240" w:after="80"/>
        <w:jc w:val="center"/>
      </w:pPr>
      <w:r>
        <w:drawing>
          <wp:inline xmlns:a="http://schemas.openxmlformats.org/drawingml/2006/main" xmlns:pic="http://schemas.openxmlformats.org/drawingml/2006/picture">
            <wp:extent cx="5486400" cy="3862137"/>
            <wp:docPr id="14" name="Picture 14"/>
            <wp:cNvGraphicFramePr>
              <a:graphicFrameLocks noChangeAspect="1"/>
            </wp:cNvGraphicFramePr>
            <a:graphic>
              <a:graphicData uri="http://schemas.openxmlformats.org/drawingml/2006/picture">
                <pic:pic>
                  <pic:nvPicPr>
                    <pic:cNvPr id="0" name="frontend_architecture.png"/>
                    <pic:cNvPicPr/>
                  </pic:nvPicPr>
                  <pic:blipFill>
                    <a:blip r:embed="rId25"/>
                    <a:stretch>
                      <a:fillRect/>
                    </a:stretch>
                  </pic:blipFill>
                  <pic:spPr>
                    <a:xfrm>
                      <a:off x="0" y="0"/>
                      <a:ext cx="5486400" cy="3862137"/>
                    </a:xfrm>
                    <a:prstGeom prst="rect"/>
                  </pic:spPr>
                </pic:pic>
              </a:graphicData>
            </a:graphic>
          </wp:inline>
        </w:drawing>
      </w:r>
    </w:p>
    <w:p>
      <w:pPr>
        <w:spacing w:before="40" w:after="280"/>
        <w:jc w:val="center"/>
      </w:pPr>
      <w:r>
        <w:rPr>
          <w:rFonts w:ascii="Times New Roman" w:hAnsi="Times New Roman"/>
          <w:b/>
          <w:sz w:val="24"/>
        </w:rPr>
        <w:t>Figure 6.8: Streamlit Virtual Tribometer Graphical User Interface Architecture</w:t>
      </w:r>
    </w:p>
    <w:p>
      <w:pPr>
        <w:pStyle w:val="Heading2"/>
        <w:spacing w:before="280" w:after="80" w:line="360" w:lineRule="auto"/>
        <w:jc w:val="left"/>
      </w:pPr>
      <w:r>
        <w:rPr>
          <w:rFonts w:ascii="Times New Roman" w:hAnsi="Times New Roman"/>
          <w:b/>
          <w:sz w:val="28"/>
        </w:rPr>
        <w:t>6.8 Practical Guidelines for Composite Formulation Design</w:t>
      </w:r>
    </w:p>
    <w:p>
      <w:pPr>
        <w:spacing w:line="360" w:lineRule="auto" w:after="120"/>
        <w:jc w:val="both"/>
      </w:pPr>
      <w:r>
        <w:rPr>
          <w:rFonts w:ascii="Times New Roman" w:hAnsi="Times New Roman"/>
          <w:sz w:val="27"/>
        </w:rPr>
        <w:t>Based on computational findings, we outline design rules for materials engineers:</w:t>
      </w:r>
    </w:p>
    <w:p>
      <w:pPr>
        <w:spacing w:line="360" w:lineRule="auto" w:after="120"/>
        <w:jc w:val="both"/>
      </w:pPr>
      <w:r>
        <w:rPr>
          <w:rFonts w:ascii="Times New Roman" w:hAnsi="Times New Roman"/>
          <w:sz w:val="27"/>
        </w:rPr>
        <w:t>• Guideline 1: Maintain the Pareto Synergy Ratio (0.25 ≤ R_lub/reinf ≤ 0.60). Avoid un-lubricated fiber systems (R = 0) and over-lubricated matrices (R &gt; 0.60).</w:t>
      </w:r>
    </w:p>
    <w:p>
      <w:pPr>
        <w:spacing w:line="360" w:lineRule="auto" w:after="120"/>
        <w:jc w:val="both"/>
      </w:pPr>
      <w:r>
        <w:rPr>
          <w:rFonts w:ascii="Times New Roman" w:hAnsi="Times New Roman"/>
          <w:sz w:val="27"/>
        </w:rPr>
        <w:t>• Guideline 2: Design Operating Speeds Below Tg. For sliding speeds v &gt; 0.5 m/s, check flash heating ΔT_flash. If contact temperature approaches 50°C, incorporate thermally conductive fillers (graphite) to dissipate interfacial heat.</w:t>
      </w:r>
    </w:p>
    <w:p>
      <w:pPr>
        <w:spacing w:line="360" w:lineRule="auto" w:after="120"/>
        <w:jc w:val="both"/>
      </w:pPr>
      <w:r>
        <w:rPr>
          <w:rFonts w:ascii="Times New Roman" w:hAnsi="Times New Roman"/>
          <w:sz w:val="27"/>
        </w:rPr>
        <w:t>• Guideline 3: Utilize PA66 for High-Speed Applications. In applications with v &gt; 0.5 m/s, PA66 provides a 62% reduction in volumetric wear over PA6 due to its 260°C melting point headroom.</w:t>
      </w:r>
    </w:p>
    <w:p>
      <w:r>
        <w:br w:type="page"/>
      </w:r>
    </w:p>
    <w:p>
      <w:pPr>
        <w:pStyle w:val="Heading1"/>
        <w:spacing w:before="320" w:after="360" w:line="276" w:lineRule="auto"/>
        <w:jc w:val="center"/>
      </w:pPr>
      <w:r>
        <w:rPr>
          <w:rFonts w:ascii="Times New Roman" w:hAnsi="Times New Roman"/>
          <w:b/>
          <w:sz w:val="32"/>
        </w:rPr>
        <w:t>CHAPTER 7</w:t>
        <w:br/>
        <w:t>CONCLUSION AND FUTURE WORK</w:t>
      </w:r>
    </w:p>
    <w:p>
      <w:pPr>
        <w:pStyle w:val="Heading2"/>
        <w:spacing w:before="280" w:after="80" w:line="360" w:lineRule="auto"/>
        <w:jc w:val="left"/>
      </w:pPr>
      <w:r>
        <w:rPr>
          <w:rFonts w:ascii="Times New Roman" w:hAnsi="Times New Roman"/>
          <w:b/>
          <w:sz w:val="28"/>
        </w:rPr>
        <w:t>7.1 Summary of Contributions</w:t>
      </w:r>
    </w:p>
    <w:p>
      <w:pPr>
        <w:spacing w:line="360" w:lineRule="auto" w:after="120"/>
        <w:jc w:val="both"/>
      </w:pPr>
      <w:r>
        <w:rPr>
          <w:rFonts w:ascii="Times New Roman" w:hAnsi="Times New Roman"/>
          <w:sz w:val="27"/>
        </w:rPr>
        <w:t>This Phase 2 project has successfully transitioned from the preliminary literature and theoretical proposal of Phase 1 into a fully executed, empirically validated, and software-deployed computational tribology platform:</w:t>
      </w:r>
    </w:p>
    <w:p>
      <w:pPr>
        <w:spacing w:line="360" w:lineRule="auto" w:after="120"/>
        <w:jc w:val="both"/>
      </w:pPr>
      <w:r>
        <w:rPr>
          <w:rFonts w:ascii="Times New Roman" w:hAnsi="Times New Roman"/>
          <w:sz w:val="27"/>
        </w:rPr>
        <w:t>1. Curated and standardized a unified literature corpus of 1,353 validated tests across 50+ publications.</w:t>
      </w:r>
    </w:p>
    <w:p>
      <w:pPr>
        <w:spacing w:line="360" w:lineRule="auto" w:after="120"/>
        <w:jc w:val="both"/>
      </w:pPr>
      <w:r>
        <w:rPr>
          <w:rFonts w:ascii="Times New Roman" w:hAnsi="Times New Roman"/>
          <w:sz w:val="27"/>
        </w:rPr>
        <w:t>2. Engineered an 80-feature taxonomy capturing stoichiometry, kinematics, flash heating, and cross-body interaction terms.</w:t>
      </w:r>
    </w:p>
    <w:p>
      <w:pPr>
        <w:spacing w:line="360" w:lineRule="auto" w:after="120"/>
        <w:jc w:val="both"/>
      </w:pPr>
      <w:r>
        <w:rPr>
          <w:rFonts w:ascii="Times New Roman" w:hAnsi="Times New Roman"/>
          <w:sz w:val="27"/>
        </w:rPr>
        <w:t>3. Achieved state-of-the-art predictive performance via Bayesian-tuned models: XGBoost (Tuned) achieved R² = 0.9572 for CoF, and CatBoost (Tuned) achieved R² = 0.9819 for Specific Wear Rate.</w:t>
      </w:r>
    </w:p>
    <w:p>
      <w:pPr>
        <w:spacing w:line="360" w:lineRule="auto" w:after="120"/>
        <w:jc w:val="both"/>
      </w:pPr>
      <w:r>
        <w:rPr>
          <w:rFonts w:ascii="Times New Roman" w:hAnsi="Times New Roman"/>
          <w:sz w:val="27"/>
        </w:rPr>
        <w:t>4. Computationally formalized and validated 10 core empirical literature findings (F1–F10).</w:t>
      </w:r>
    </w:p>
    <w:p>
      <w:pPr>
        <w:spacing w:line="360" w:lineRule="auto" w:after="120"/>
        <w:jc w:val="both"/>
      </w:pPr>
      <w:r>
        <w:rPr>
          <w:rFonts w:ascii="Times New Roman" w:hAnsi="Times New Roman"/>
          <w:sz w:val="27"/>
        </w:rPr>
        <w:t>5. Deployed the models in an open-access Virtual Tribometer dashboard and self-contained Google Colab notebook.</w:t>
      </w:r>
    </w:p>
    <w:p>
      <w:pPr>
        <w:pStyle w:val="Heading2"/>
        <w:spacing w:before="280" w:after="80" w:line="360" w:lineRule="auto"/>
        <w:jc w:val="left"/>
      </w:pPr>
      <w:r>
        <w:rPr>
          <w:rFonts w:ascii="Times New Roman" w:hAnsi="Times New Roman"/>
          <w:b/>
          <w:sz w:val="28"/>
        </w:rPr>
        <w:t>7.2 Technical Limitations and Constraints</w:t>
      </w:r>
    </w:p>
    <w:p>
      <w:pPr>
        <w:spacing w:line="360" w:lineRule="auto" w:after="120"/>
        <w:jc w:val="both"/>
      </w:pPr>
      <w:r>
        <w:rPr>
          <w:rFonts w:ascii="Times New Roman" w:hAnsi="Times New Roman"/>
          <w:sz w:val="27"/>
        </w:rPr>
        <w:t>Table 7.1 outlines current system boundaries:</w:t>
      </w:r>
    </w:p>
    <w:p>
      <w:pPr>
        <w:spacing w:before="240" w:after="80"/>
        <w:jc w:val="left"/>
      </w:pPr>
      <w:r>
        <w:rPr>
          <w:rFonts w:ascii="Times New Roman" w:hAnsi="Times New Roman"/>
          <w:b/>
          <w:sz w:val="24"/>
        </w:rPr>
        <w:t>Table 7.1: Technical Constraints and Limitations of the Tribology AI Framework</w:t>
      </w:r>
    </w:p>
    <w:tbl>
      <w:tblPr>
        <w:jc w:val="center"/>
        <w:tblLayout w:type="fixed"/>
        <w:tblLook w:firstColumn="1" w:firstRow="1" w:lastColumn="0" w:lastRow="0" w:noHBand="0" w:noVBand="1" w:val="04A0"/>
        <w:tblW w:w="9360" w:type="dxa"/>
      </w:tblPr>
      <w:tblGrid>
        <w:gridCol w:w="3168"/>
        <w:gridCol w:w="6192"/>
      </w:tblGrid>
      <w:tr>
        <w:trPr>
          <w:tblHeader/>
        </w:trPr>
        <w:tc>
          <w:tcPr>
            <w:shd w:fill="F1F5F9"/>
            <w:tcMar>
              <w:top w:w="95" w:type="dxa"/>
              <w:bottom w:w="95" w:type="dxa"/>
              <w:left w:w="80" w:type="dxa"/>
              <w:right w:w="80" w:type="dxa"/>
            </w:tcMar>
            <w:tcW w:w="3168" w:type="dxa"/>
          </w:tcPr>
          <w:p>
            <w:pPr>
              <w:spacing w:line="264" w:lineRule="auto" w:after="0"/>
              <w:jc w:val="center"/>
            </w:pPr>
            <w:r>
              <w:rPr>
                <w:rFonts w:ascii="Times New Roman" w:hAnsi="Times New Roman"/>
                <w:b/>
                <w:sz w:val="20"/>
              </w:rPr>
              <w:t>TECHNICAL CONSTRAINT</w:t>
            </w:r>
          </w:p>
        </w:tc>
        <w:tc>
          <w:tcPr>
            <w:shd w:fill="F1F5F9"/>
            <w:tcMar>
              <w:top w:w="95" w:type="dxa"/>
              <w:bottom w:w="95" w:type="dxa"/>
              <w:left w:w="80" w:type="dxa"/>
              <w:right w:w="80" w:type="dxa"/>
            </w:tcMar>
            <w:tcW w:w="6192" w:type="dxa"/>
          </w:tcPr>
          <w:p>
            <w:pPr>
              <w:spacing w:line="264" w:lineRule="auto" w:after="0"/>
              <w:jc w:val="center"/>
            </w:pPr>
            <w:r>
              <w:rPr>
                <w:rFonts w:ascii="Times New Roman" w:hAnsi="Times New Roman"/>
                <w:b/>
                <w:sz w:val="20"/>
              </w:rPr>
              <w:t>DESCRIPTION AND IMPACT</w:t>
            </w:r>
          </w:p>
        </w:tc>
      </w:tr>
      <w:tr>
        <w:trPr>
          <w:cantSplit/>
        </w:trPr>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Counterface Roughness</w:t>
            </w:r>
          </w:p>
        </w:tc>
        <w:tc>
          <w:tcPr>
            <w:shd w:fill="FFFFFF"/>
            <w:tcMar>
              <w:top w:w="70" w:type="dxa"/>
              <w:bottom w:w="70" w:type="dxa"/>
              <w:left w:w="80" w:type="dxa"/>
              <w:right w:w="80" w:type="dxa"/>
            </w:tcMar>
            <w:tcW w:w="6192" w:type="dxa"/>
          </w:tcPr>
          <w:p>
            <w:pPr>
              <w:spacing w:line="264" w:lineRule="auto" w:after="0"/>
              <w:jc w:val="left"/>
            </w:pPr>
            <w:r>
              <w:rPr>
                <w:rFonts w:ascii="Times New Roman" w:hAnsi="Times New Roman"/>
                <w:sz w:val="19"/>
              </w:rPr>
              <w:t>Initial Ra is assumed polished (0.1–0.4 μm); running-in roughness changes are not dynamically updated.</w:t>
            </w:r>
          </w:p>
        </w:tc>
      </w:tr>
      <w:tr>
        <w:trPr>
          <w:cantSplit/>
        </w:trPr>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Environmental Humidity</w:t>
            </w:r>
          </w:p>
        </w:tc>
        <w:tc>
          <w:tcPr>
            <w:shd w:fill="FAFAFA"/>
            <w:tcMar>
              <w:top w:w="70" w:type="dxa"/>
              <w:bottom w:w="70" w:type="dxa"/>
              <w:left w:w="80" w:type="dxa"/>
              <w:right w:w="80" w:type="dxa"/>
            </w:tcMar>
            <w:tcW w:w="6192" w:type="dxa"/>
          </w:tcPr>
          <w:p>
            <w:pPr>
              <w:spacing w:line="264" w:lineRule="auto" w:after="0"/>
              <w:jc w:val="left"/>
            </w:pPr>
            <w:r>
              <w:rPr>
                <w:rFonts w:ascii="Times New Roman" w:hAnsi="Times New Roman"/>
                <w:sz w:val="19"/>
              </w:rPr>
              <w:t>Humidity data is available for ~65% of literature tests; median imputation is applied for missing records.</w:t>
            </w:r>
          </w:p>
        </w:tc>
      </w:tr>
      <w:tr>
        <w:trPr>
          <w:cantSplit/>
        </w:trPr>
        <w:tc>
          <w:tcPr>
            <w:shd w:fill="FFFFFF"/>
            <w:tcMar>
              <w:top w:w="70" w:type="dxa"/>
              <w:bottom w:w="70" w:type="dxa"/>
              <w:left w:w="80" w:type="dxa"/>
              <w:right w:w="80" w:type="dxa"/>
            </w:tcMar>
            <w:tcW w:w="3168" w:type="dxa"/>
          </w:tcPr>
          <w:p>
            <w:pPr>
              <w:spacing w:line="264" w:lineRule="auto" w:after="0"/>
              <w:jc w:val="left"/>
            </w:pPr>
            <w:r>
              <w:rPr>
                <w:rFonts w:ascii="Times New Roman" w:hAnsi="Times New Roman"/>
                <w:sz w:val="19"/>
              </w:rPr>
              <w:t>Fiber Aspect Ratio</w:t>
            </w:r>
          </w:p>
        </w:tc>
        <w:tc>
          <w:tcPr>
            <w:shd w:fill="FFFFFF"/>
            <w:tcMar>
              <w:top w:w="70" w:type="dxa"/>
              <w:bottom w:w="70" w:type="dxa"/>
              <w:left w:w="80" w:type="dxa"/>
              <w:right w:w="80" w:type="dxa"/>
            </w:tcMar>
            <w:tcW w:w="6192" w:type="dxa"/>
          </w:tcPr>
          <w:p>
            <w:pPr>
              <w:spacing w:line="264" w:lineRule="auto" w:after="0"/>
              <w:jc w:val="left"/>
            </w:pPr>
            <w:r>
              <w:rPr>
                <w:rFonts w:ascii="Times New Roman" w:hAnsi="Times New Roman"/>
                <w:sz w:val="19"/>
              </w:rPr>
              <w:t>Short fibers are assumed standard length (200–400 μm); fiber orientation angle is not parameterized.</w:t>
            </w:r>
          </w:p>
        </w:tc>
      </w:tr>
      <w:tr>
        <w:trPr>
          <w:cantSplit/>
        </w:trPr>
        <w:tc>
          <w:tcPr>
            <w:shd w:fill="FAFAFA"/>
            <w:tcMar>
              <w:top w:w="70" w:type="dxa"/>
              <w:bottom w:w="70" w:type="dxa"/>
              <w:left w:w="80" w:type="dxa"/>
              <w:right w:w="80" w:type="dxa"/>
            </w:tcMar>
            <w:tcW w:w="3168" w:type="dxa"/>
          </w:tcPr>
          <w:p>
            <w:pPr>
              <w:spacing w:line="264" w:lineRule="auto" w:after="0"/>
              <w:jc w:val="left"/>
            </w:pPr>
            <w:r>
              <w:rPr>
                <w:rFonts w:ascii="Times New Roman" w:hAnsi="Times New Roman"/>
                <w:sz w:val="19"/>
              </w:rPr>
              <w:t>Steady-State Focus</w:t>
            </w:r>
          </w:p>
        </w:tc>
        <w:tc>
          <w:tcPr>
            <w:shd w:fill="FAFAFA"/>
            <w:tcMar>
              <w:top w:w="70" w:type="dxa"/>
              <w:bottom w:w="70" w:type="dxa"/>
              <w:left w:w="80" w:type="dxa"/>
              <w:right w:w="80" w:type="dxa"/>
            </w:tcMar>
            <w:tcW w:w="6192" w:type="dxa"/>
          </w:tcPr>
          <w:p>
            <w:pPr>
              <w:spacing w:line="264" w:lineRule="auto" w:after="0"/>
              <w:jc w:val="left"/>
            </w:pPr>
            <w:r>
              <w:rPr>
                <w:rFonts w:ascii="Times New Roman" w:hAnsi="Times New Roman"/>
                <w:sz w:val="19"/>
              </w:rPr>
              <w:t>Models predict steady-state CoF and wear; transient running-in spikes are not dynamically time-resolved.</w:t>
            </w:r>
          </w:p>
        </w:tc>
      </w:tr>
    </w:tbl>
    <w:p>
      <w:pPr>
        <w:spacing w:before="0" w:after="80" w:line="240" w:lineRule="auto"/>
      </w:pPr>
      <w:r>
        <w:rPr>
          <w:sz w:val="4"/>
        </w:rPr>
      </w:r>
    </w:p>
    <w:p>
      <w:pPr>
        <w:pStyle w:val="Heading2"/>
        <w:spacing w:before="280" w:after="80" w:line="360" w:lineRule="auto"/>
        <w:jc w:val="left"/>
      </w:pPr>
      <w:r>
        <w:rPr>
          <w:rFonts w:ascii="Times New Roman" w:hAnsi="Times New Roman"/>
          <w:b/>
          <w:sz w:val="28"/>
        </w:rPr>
        <w:t>7.3 Future Research Enhancements (Phase 3 Roadmap)</w:t>
      </w:r>
    </w:p>
    <w:p>
      <w:pPr>
        <w:spacing w:line="360" w:lineRule="auto" w:after="120"/>
        <w:jc w:val="both"/>
      </w:pPr>
      <w:r>
        <w:rPr>
          <w:rFonts w:ascii="Times New Roman" w:hAnsi="Times New Roman"/>
          <w:sz w:val="27"/>
        </w:rPr>
        <w:t>Future extensions planned for Phase 3 include: (1) Physics-Informed Neural Networks (PINNs) embedding partial differential heat equations directly into backpropagation loss; (2) Transfer learning to other engineering polymer families such as polyetheretherketone (PEEK) and polyoxymethylene (POM); and (3) Active learning algorithms coupled to automated robotic compounding to guide laboratory synthesis toward unexplored Pareto-optimal formulations.</w:t>
      </w:r>
    </w:p>
    <w:p>
      <w:r>
        <w:br w:type="page"/>
      </w:r>
    </w:p>
    <w:p>
      <w:pPr>
        <w:pStyle w:val="Heading1"/>
        <w:spacing w:before="320" w:after="360" w:line="276" w:lineRule="auto"/>
        <w:jc w:val="center"/>
      </w:pPr>
      <w:r>
        <w:rPr>
          <w:rFonts w:ascii="Times New Roman" w:hAnsi="Times New Roman"/>
          <w:b/>
          <w:sz w:val="32"/>
        </w:rPr>
        <w:t>CHAPTER 8</w:t>
        <w:br/>
        <w:t>REFERENCES</w:t>
      </w:r>
    </w:p>
    <w:p>
      <w:pPr>
        <w:spacing w:line="276" w:lineRule="auto" w:after="120"/>
        <w:jc w:val="left"/>
      </w:pPr>
      <w:r>
        <w:rPr>
          <w:rFonts w:ascii="Times New Roman" w:hAnsi="Times New Roman"/>
          <w:sz w:val="22"/>
        </w:rPr>
        <w:t>[1] M. Y. M. Zaghloul, M. Y. S. Zaghloul, and M. M. Y. Zaghloul, "Assessment of the tribological performance of glass fibre reinforced polyamide 6 under harsh abrasive environments," Tribol. Int., vol. 191, p. 109059, Jan. 2024, doi: 10.1016/j.triboint.2023.109059.</w:t>
      </w:r>
    </w:p>
    <w:p>
      <w:pPr>
        <w:spacing w:line="276" w:lineRule="auto" w:after="120"/>
        <w:jc w:val="left"/>
      </w:pPr>
      <w:r>
        <w:rPr>
          <w:rFonts w:ascii="Times New Roman" w:hAnsi="Times New Roman"/>
          <w:sz w:val="22"/>
        </w:rPr>
        <w:t>[2] C. de Paula Anjolleto et al., "Mechanical and tribological characterization of PA66/graphite nanocomposites," Surfaces and Interfaces, vol. 46, p. 103045, Mar. 2024, doi: 10.1016/j.surfin.2024.103045.</w:t>
      </w:r>
    </w:p>
    <w:p>
      <w:pPr>
        <w:spacing w:line="276" w:lineRule="auto" w:after="120"/>
        <w:jc w:val="left"/>
      </w:pPr>
      <w:r>
        <w:rPr>
          <w:rFonts w:ascii="Times New Roman" w:hAnsi="Times New Roman"/>
          <w:sz w:val="22"/>
        </w:rPr>
        <w:t>[3] M. Bolat and B. Ergene, "Wear performance of short fiber added polyamide composites produced by additive manufacturing," Polym. Compos., vol. 45, no. 6, pp. 5420–5432, Jun. 2024, doi: 10.1002/pc.27905.</w:t>
      </w:r>
    </w:p>
    <w:p>
      <w:pPr>
        <w:spacing w:line="276" w:lineRule="auto" w:after="120"/>
        <w:jc w:val="left"/>
      </w:pPr>
      <w:r>
        <w:rPr>
          <w:rFonts w:ascii="Times New Roman" w:hAnsi="Times New Roman"/>
          <w:sz w:val="22"/>
        </w:rPr>
        <w:t>[4] X. Li, Y. Wang, and Z. Chen, "Study on tribological properties of gear material PA66 reinforced by glass fibers," Tribol. Lett., vol. 72, no. 2, Art. no. 45, Mar. 2024, doi: 10.1007/s11249-024-01941-6.</w:t>
      </w:r>
    </w:p>
    <w:p>
      <w:pPr>
        <w:spacing w:line="276" w:lineRule="auto" w:after="120"/>
        <w:jc w:val="left"/>
      </w:pPr>
      <w:r>
        <w:rPr>
          <w:rFonts w:ascii="Times New Roman" w:hAnsi="Times New Roman"/>
          <w:sz w:val="22"/>
        </w:rPr>
        <w:t>[5] A. Kumar et al., "Effect of Molybdenum Disulfide ($MoS_2$) reinforcement on the structural, thermal, mechanical, and tribological analysis of novel polyamide 6,6," J. Appl. Polym. Sci., vol. 142, no. 2, p. e56021, Jan. 2025, doi: 10.1002/app.56021.</w:t>
      </w:r>
    </w:p>
    <w:p>
      <w:pPr>
        <w:spacing w:line="276" w:lineRule="auto" w:after="120"/>
        <w:jc w:val="left"/>
      </w:pPr>
      <w:r>
        <w:rPr>
          <w:rFonts w:ascii="Times New Roman" w:hAnsi="Times New Roman"/>
          <w:sz w:val="22"/>
        </w:rPr>
        <w:t>[6] R. Srinivasa et al., "Effect of surface-treated nanofillers on abrasive wear of CF/PA composites," Tribol. Ind., vol. 46, no. 2, pp. 245–256, 2024, doi: 10.24874/ti.2024.46.02.05.</w:t>
      </w:r>
    </w:p>
    <w:p>
      <w:pPr>
        <w:spacing w:line="276" w:lineRule="auto" w:after="120"/>
        <w:jc w:val="left"/>
      </w:pPr>
      <w:r>
        <w:rPr>
          <w:rFonts w:ascii="Times New Roman" w:hAnsi="Times New Roman"/>
          <w:sz w:val="22"/>
        </w:rPr>
        <w:t>[7] B. Siddikali and S. Sreekanth, "Evaluation of mechanical, thermal, and tribological properties of 3D-printed nylon (PA6) hybrid composites," J. Compos. Sci., vol. 9, no. 4, p. 155, Apr. 2025, doi: 10.3390/jcs9040155.</w:t>
      </w:r>
    </w:p>
    <w:p>
      <w:pPr>
        <w:spacing w:line="276" w:lineRule="auto" w:after="120"/>
        <w:jc w:val="left"/>
      </w:pPr>
      <w:r>
        <w:rPr>
          <w:rFonts w:ascii="Times New Roman" w:hAnsi="Times New Roman"/>
          <w:sz w:val="22"/>
        </w:rPr>
        <w:t>[8] Y. Zhang and L. Chang, "Effects of absorption on the tribological properties of carbon fiber reinforced polyamide-6 composites," J. Tribol., vol. 147, no. 1, p. 011602, Jan. 2025, doi: 10.1115/1.4065481.</w:t>
      </w:r>
    </w:p>
    <w:p>
      <w:pPr>
        <w:spacing w:line="276" w:lineRule="auto" w:after="120"/>
        <w:jc w:val="left"/>
      </w:pPr>
      <w:r>
        <w:rPr>
          <w:rFonts w:ascii="Times New Roman" w:hAnsi="Times New Roman"/>
          <w:sz w:val="22"/>
        </w:rPr>
        <w:t>[9] S. Kumar et al., "Effect of hybrid graphene nanoplatelets and molybdenum disulfide fillers on PA66 composites," Polym. Compos., vol. 45, no. 5, pp. 4310–4322, May 2024, doi: 10.1002/pc.27861.</w:t>
      </w:r>
    </w:p>
    <w:p>
      <w:pPr>
        <w:spacing w:line="276" w:lineRule="auto" w:after="120"/>
        <w:jc w:val="left"/>
      </w:pPr>
      <w:r>
        <w:rPr>
          <w:rFonts w:ascii="Times New Roman" w:hAnsi="Times New Roman"/>
          <w:sz w:val="22"/>
        </w:rPr>
        <w:t>[10] J. Sun, L. Zhao, and M. Li, "Preparation and properties of PA6 composites reinforced by $CaSO_4$ whiskers," Polym. Compos., vol. 45, no. 4, pp. 3125–3135, Apr. 2024, doi: 10.1002/pc.27812.</w:t>
      </w:r>
    </w:p>
    <w:p>
      <w:pPr>
        <w:spacing w:line="276" w:lineRule="auto" w:after="120"/>
        <w:jc w:val="left"/>
      </w:pPr>
      <w:r>
        <w:rPr>
          <w:rFonts w:ascii="Times New Roman" w:hAnsi="Times New Roman"/>
          <w:sz w:val="22"/>
        </w:rPr>
        <w:t>[11] M. Mohsenzadeh et al., "Quantitative analysis of tribological performance in PA6/nano-zeolite composites: Integration of CV and ML," Tribol. Int., vol. 195, p. 110455, Jan. 2025, doi: 10.1016/j.triboint.2024.110455.</w:t>
      </w:r>
    </w:p>
    <w:p>
      <w:pPr>
        <w:spacing w:line="276" w:lineRule="auto" w:after="120"/>
        <w:jc w:val="left"/>
      </w:pPr>
      <w:r>
        <w:rPr>
          <w:rFonts w:ascii="Times New Roman" w:hAnsi="Times New Roman"/>
          <w:sz w:val="22"/>
        </w:rPr>
        <w:t>[12] A. Baráth et al., "Effect of relative humidity on tribological and mechanical properties of PA6-based composites," Manag. Syst. Prod. Eng., vol. 33, no. 1, pp. 45–52, 2025, doi: 10.2478/mspe-2025-0006.</w:t>
      </w:r>
    </w:p>
    <w:p>
      <w:pPr>
        <w:spacing w:line="276" w:lineRule="auto" w:after="120"/>
        <w:jc w:val="left"/>
      </w:pPr>
      <w:r>
        <w:rPr>
          <w:rFonts w:ascii="Times New Roman" w:hAnsi="Times New Roman"/>
          <w:sz w:val="22"/>
        </w:rPr>
        <w:t>[13] M. Sahin et al., "Investigation of the mechanical and tribological properties of thermal aged PA6/CF composites," Polym. Compos., vol. 45, no. 3, pp. 2100–2112, Mar. 2024, doi: 10.1002/pc.27749.</w:t>
      </w:r>
    </w:p>
    <w:p>
      <w:pPr>
        <w:spacing w:line="276" w:lineRule="auto" w:after="120"/>
        <w:jc w:val="left"/>
      </w:pPr>
      <w:r>
        <w:rPr>
          <w:rFonts w:ascii="Times New Roman" w:hAnsi="Times New Roman"/>
          <w:sz w:val="22"/>
        </w:rPr>
        <w:t>[14] K. Srinivas et al., "Tribological behavior of silane-treated nanofiller reinforced CF/PA6 composites," Tribol. Ind., vol. 46, no. 3, pp. 410–421, 2024, doi: 10.24874/ti.2024.46.03.06.</w:t>
      </w:r>
    </w:p>
    <w:p>
      <w:pPr>
        <w:spacing w:line="276" w:lineRule="auto" w:after="120"/>
        <w:jc w:val="left"/>
      </w:pPr>
      <w:r>
        <w:rPr>
          <w:rFonts w:ascii="Times New Roman" w:hAnsi="Times New Roman"/>
          <w:sz w:val="22"/>
        </w:rPr>
        <w:t>[15] M. Unal and M. Tasdemir, "Tribological performance of cast and extruded PA6 for wafer machinery applications," Plast. Rubber Compos., vol. 54, no. 1, pp. 12–21, 2025, doi: 10.1002/pls2.70010.</w:t>
      </w:r>
    </w:p>
    <w:p>
      <w:pPr>
        <w:spacing w:line="276" w:lineRule="auto" w:after="120"/>
        <w:jc w:val="left"/>
      </w:pPr>
      <w:r>
        <w:rPr>
          <w:rFonts w:ascii="Times New Roman" w:hAnsi="Times New Roman"/>
          <w:sz w:val="22"/>
        </w:rPr>
        <w:t>[16] T. Shibata et al., "Dry sliding wear of PA66 filled with rice bran ceramics under wide PV range," Tribol. Online, vol. 19, no. 2, pp. 213–220, 2024, doi: 10.2474/trol.10.213.</w:t>
      </w:r>
    </w:p>
    <w:p>
      <w:pPr>
        <w:spacing w:line="276" w:lineRule="auto" w:after="120"/>
        <w:jc w:val="left"/>
      </w:pPr>
      <w:r>
        <w:rPr>
          <w:rFonts w:ascii="Times New Roman" w:hAnsi="Times New Roman"/>
          <w:sz w:val="22"/>
        </w:rPr>
        <w:t>[17] M. Czerniec and J. Czerniec, "Quantitative mapping of linear tooth profile wear for PA6 and PA66 gears," Appl. Eng. Lett., vol. 10, no. 2, pp. 45–54, 2025.</w:t>
      </w:r>
    </w:p>
    <w:p>
      <w:pPr>
        <w:spacing w:line="276" w:lineRule="auto" w:after="120"/>
        <w:jc w:val="left"/>
      </w:pPr>
      <w:r>
        <w:rPr>
          <w:rFonts w:ascii="Times New Roman" w:hAnsi="Times New Roman"/>
          <w:sz w:val="22"/>
        </w:rPr>
        <w:t>[18] R. Sivakumar et al., "Coupled numerical-experimental wear prediction of PA66 sprockets using UMESHMOTION," Proc. Inst. Mech. Eng. Part L: J. Mater.: Des. Appl., vol. 239, no. 1, pp. 88–99, 2025.</w:t>
      </w:r>
    </w:p>
    <w:p>
      <w:pPr>
        <w:spacing w:line="276" w:lineRule="auto" w:after="120"/>
        <w:jc w:val="left"/>
      </w:pPr>
      <w:r>
        <w:rPr>
          <w:rFonts w:ascii="Times New Roman" w:hAnsi="Times New Roman"/>
          <w:sz w:val="22"/>
        </w:rPr>
        <w:t>[19] H. Wang et al., "High-temperature sliding friction and wear of glass fiber reinforced PA66," J. Tribol., vol. 147, no. 3, p. 031604, Mar. 2025.</w:t>
      </w:r>
    </w:p>
    <w:p>
      <w:pPr>
        <w:spacing w:line="276" w:lineRule="auto" w:after="120"/>
        <w:jc w:val="left"/>
      </w:pPr>
      <w:r>
        <w:rPr>
          <w:rFonts w:ascii="Times New Roman" w:hAnsi="Times New Roman"/>
          <w:sz w:val="22"/>
        </w:rPr>
        <w:t>[20] L. Zhang et al., "Fretting wear mechanisms of GF-PA66 in high-speed railway infrastructure," Eng. Res., vol. 12, no. 1, pp. 112–124, 2025.</w:t>
      </w:r>
    </w:p>
    <w:p>
      <w:pPr>
        <w:spacing w:line="276" w:lineRule="auto" w:after="120"/>
        <w:jc w:val="left"/>
      </w:pPr>
      <w:r>
        <w:rPr>
          <w:rFonts w:ascii="Times New Roman" w:hAnsi="Times New Roman"/>
          <w:sz w:val="22"/>
        </w:rPr>
        <w:t>[21] Y. Liu et al., "Effect of PA66 dip-coating process on wind turbine pitch bearing cages," Int. J. Eng. Res. Technol., vol. 14, no. 2, pp. 55–63, 2025.</w:t>
      </w:r>
    </w:p>
    <w:p>
      <w:pPr>
        <w:spacing w:line="276" w:lineRule="auto" w:after="120"/>
        <w:jc w:val="left"/>
      </w:pPr>
      <w:r>
        <w:rPr>
          <w:rFonts w:ascii="Times New Roman" w:hAnsi="Times New Roman"/>
          <w:sz w:val="22"/>
        </w:rPr>
        <w:t>[22] K. Muthu et al., "Failure analysis of SCF-PA66 gears under combined torque and bending fatigue," Evergreen, vol. 12, no. 1, pp. 101–110, 2025, doi: 10.5109/7160000.</w:t>
      </w:r>
    </w:p>
    <w:p>
      <w:pPr>
        <w:spacing w:line="276" w:lineRule="auto" w:after="120"/>
        <w:jc w:val="left"/>
      </w:pPr>
      <w:r>
        <w:rPr>
          <w:rFonts w:ascii="Times New Roman" w:hAnsi="Times New Roman"/>
          <w:sz w:val="22"/>
        </w:rPr>
        <w:t>[23] A. Benhanifia, "Predictive maintenance strategies in Industry 4.0: A systematic review," IEEE Access, vol. 13, pp. 12045–12060, 2025.</w:t>
      </w:r>
    </w:p>
    <w:p>
      <w:pPr>
        <w:spacing w:line="276" w:lineRule="auto" w:after="120"/>
        <w:jc w:val="left"/>
      </w:pPr>
      <w:r>
        <w:rPr>
          <w:rFonts w:ascii="Times New Roman" w:hAnsi="Times New Roman"/>
          <w:sz w:val="22"/>
        </w:rPr>
        <w:t>[24] M. Mallioris, "Condition-based monitoring and AI prognostics in manufacturing," IEEE Trans. Ind. Electron., vol. 71, no. 4, pp. 3450–3462, Apr. 2024.</w:t>
      </w:r>
    </w:p>
    <w:p>
      <w:pPr>
        <w:spacing w:line="276" w:lineRule="auto" w:after="120"/>
        <w:jc w:val="left"/>
      </w:pPr>
      <w:r>
        <w:rPr>
          <w:rFonts w:ascii="Times New Roman" w:hAnsi="Times New Roman"/>
          <w:sz w:val="22"/>
        </w:rPr>
        <w:t>[25] S. Soomro et al., "Machine learning methods for roller bearing vibration monitoring: A comprehensive review," IEEE Access, vol. 12, pp. 45012–45028, 2024.</w:t>
      </w:r>
    </w:p>
    <w:p>
      <w:pPr>
        <w:spacing w:line="276" w:lineRule="auto" w:after="120"/>
        <w:jc w:val="left"/>
      </w:pPr>
      <w:r>
        <w:rPr>
          <w:rFonts w:ascii="Times New Roman" w:hAnsi="Times New Roman"/>
          <w:sz w:val="22"/>
        </w:rPr>
        <w:t>[26] S. Al-Dossary et al., "Acoustic emission monitoring for early detection of interfacial fatigue in carbon fiber reinforced PA66," Mech. Syst. Signal Process., vol. 215, p. 111456, Sep. 2024, doi: 10.1016/j.ymssp.2024.111456.</w:t>
      </w:r>
    </w:p>
    <w:p>
      <w:pPr>
        <w:spacing w:line="276" w:lineRule="auto" w:after="120"/>
        <w:jc w:val="left"/>
      </w:pPr>
      <w:r>
        <w:rPr>
          <w:rFonts w:ascii="Times New Roman" w:hAnsi="Times New Roman"/>
          <w:sz w:val="22"/>
        </w:rPr>
        <w:t>[27] R. Chen et al., "Digital twin framework for predictive maintenance of 3D-printed PA6 gears utilizing physics-informed neural networks," Wear, vol. 550, p. 205411, Feb. 2025, doi: 10.1016/j.wear.2024.205411.</w:t>
      </w:r>
    </w:p>
    <w:p>
      <w:pPr>
        <w:spacing w:line="276" w:lineRule="auto" w:after="120"/>
        <w:jc w:val="left"/>
      </w:pPr>
      <w:r>
        <w:rPr>
          <w:rFonts w:ascii="Times New Roman" w:hAnsi="Times New Roman"/>
          <w:sz w:val="22"/>
        </w:rPr>
        <w:t>[28] L. Martinez and J. Kim, "Tribological behavior of PA6/PTFE blends under water-lubricated sliding conditions," Tribol. Int., vol. 193, p. 109332, May 2024, doi: 10.1016/j.triboint.2024.109332.</w:t>
      </w:r>
    </w:p>
    <w:p>
      <w:pPr>
        <w:spacing w:line="276" w:lineRule="auto" w:after="120"/>
        <w:jc w:val="left"/>
      </w:pPr>
      <w:r>
        <w:rPr>
          <w:rFonts w:ascii="Times New Roman" w:hAnsi="Times New Roman"/>
          <w:sz w:val="22"/>
        </w:rPr>
        <w:t>[29] H. Tariq et al., "Influence of nano-alumina dispersion on the wear and thermal properties of FDM-printed PA6 composites," Addit. Manuf., vol. 84, p. 104088, Apr. 2024, doi: 10.1016/j.addma.2024.104088.</w:t>
      </w:r>
    </w:p>
    <w:p>
      <w:pPr>
        <w:spacing w:line="276" w:lineRule="auto" w:after="120"/>
        <w:jc w:val="left"/>
      </w:pPr>
      <w:r>
        <w:rPr>
          <w:rFonts w:ascii="Times New Roman" w:hAnsi="Times New Roman"/>
          <w:sz w:val="22"/>
        </w:rPr>
        <w:t>[30] E. Ventsel et al., "Cryogenic and high-temperature sliding wear mechanisms of graphene-reinforced polyamide 66 nanocomposites," Compos. Part B: Eng., vol. 280, p. 111510, Jan. 2025, doi: 10.1016/j.compositesb.2024.111510.</w:t>
      </w:r>
    </w:p>
    <w:p>
      <w:pPr>
        <w:spacing w:line="276" w:lineRule="auto" w:after="120"/>
        <w:jc w:val="left"/>
      </w:pPr>
      <w:r>
        <w:rPr>
          <w:rFonts w:ascii="Times New Roman" w:hAnsi="Times New Roman"/>
          <w:sz w:val="22"/>
        </w:rPr>
        <w:t>[31] T. Chen and C. Guestrin, 'XGBoost: A scalable tree boosting system,' in Proc. 22nd ACM SIGKDD Int. Conf. Knowl. Discov. Data Min., 2016, pp. 785–794.</w:t>
      </w:r>
    </w:p>
    <w:p>
      <w:pPr>
        <w:spacing w:line="276" w:lineRule="auto" w:after="120"/>
        <w:jc w:val="left"/>
      </w:pPr>
      <w:r>
        <w:rPr>
          <w:rFonts w:ascii="Times New Roman" w:hAnsi="Times New Roman"/>
          <w:sz w:val="22"/>
        </w:rPr>
        <w:t>[32] L. Prokhorenkova, G. Gusev, A. Vorobev, A. V. Dorogush, and A. Gulin, 'CatBoost: unbiased boosting with categorical features,' in Adv. Neural Inf. Process. Syst. (NeurIPS), vol. 31, 2018, pp. 6638–6648.</w:t>
      </w:r>
    </w:p>
    <w:p>
      <w:pPr>
        <w:spacing w:line="276" w:lineRule="auto" w:after="120"/>
        <w:jc w:val="left"/>
      </w:pPr>
      <w:r>
        <w:rPr>
          <w:rFonts w:ascii="Times New Roman" w:hAnsi="Times New Roman"/>
          <w:sz w:val="22"/>
        </w:rPr>
        <w:t>[33] S. M. Lundberg and S. I. Lee, 'A unified approach to interpreting model predictions,' in Adv. Neural Inf. Process. Syst. (NeurIPS), vol. 30, 2017, pp. 4765–4774.</w:t>
      </w:r>
    </w:p>
    <w:p>
      <w:pPr>
        <w:spacing w:line="276" w:lineRule="auto" w:after="120"/>
        <w:jc w:val="left"/>
      </w:pPr>
      <w:r>
        <w:rPr>
          <w:rFonts w:ascii="Times New Roman" w:hAnsi="Times New Roman"/>
          <w:sz w:val="22"/>
        </w:rPr>
        <w:t>[34] T. Akiba, S. Sano, T. Yanase, T. Ohta, and M. Koyama, 'Optuna: A next-generation hyperparameter optimization framework,' in ACM SIGKDD Int. Conf. Knowl. Discov. Data Min., 2019, pp. 2623–2631.</w:t>
      </w:r>
    </w:p>
    <w:p>
      <w:pPr>
        <w:spacing w:line="276" w:lineRule="auto" w:after="120"/>
        <w:jc w:val="left"/>
      </w:pPr>
      <w:r>
        <w:rPr>
          <w:rFonts w:ascii="Times New Roman" w:hAnsi="Times New Roman"/>
          <w:sz w:val="22"/>
        </w:rPr>
        <w:t>[35] M. Khakbaz et al., 'Data-driven friction and wear modeling of polyamide composites under dry sliding conditions,' Tribol. Int., vol. 191, p. 109152, 2024.</w:t>
      </w:r>
    </w:p>
    <w:p>
      <w:pPr>
        <w:spacing w:line="276" w:lineRule="auto" w:after="120"/>
        <w:jc w:val="left"/>
      </w:pPr>
      <w:r>
        <w:rPr>
          <w:rFonts w:ascii="Times New Roman" w:hAnsi="Times New Roman"/>
          <w:sz w:val="22"/>
        </w:rPr>
        <w:t>[36] S. Gopalan and S. Bhaumik, 'Tribological performance of hybrid polymer composites for bearing applications: A review,' J. Tribol., vol. 142, no. 8, p. 080801, 2020.</w:t>
      </w:r>
    </w:p>
    <w:p>
      <w:pPr>
        <w:spacing w:line="276" w:lineRule="auto" w:after="120"/>
        <w:jc w:val="left"/>
      </w:pPr>
      <w:r>
        <w:rPr>
          <w:rFonts w:ascii="Times New Roman" w:hAnsi="Times New Roman"/>
          <w:sz w:val="22"/>
        </w:rPr>
        <w:t>[37] G. Ke et al., 'LightGBM: A highly efficient gradient boosting decision tree,' in Adv. Neural Inf. Process. Syst., vol. 30, 2017, pp. 3146–3154.</w:t>
      </w:r>
    </w:p>
    <w:p>
      <w:pPr>
        <w:spacing w:line="276" w:lineRule="auto" w:after="120"/>
        <w:jc w:val="left"/>
      </w:pPr>
      <w:r>
        <w:rPr>
          <w:rFonts w:ascii="Times New Roman" w:hAnsi="Times New Roman"/>
          <w:sz w:val="22"/>
        </w:rPr>
        <w:t>[38] J. F. Archard, 'The temperature of rubbing surfaces,' Wear, vol. 2, no. 6, pp. 438–455, 1959.</w:t>
      </w:r>
    </w:p>
    <w:p>
      <w:pPr>
        <w:spacing w:line="276" w:lineRule="auto" w:after="120"/>
        <w:jc w:val="left"/>
      </w:pPr>
      <w:r>
        <w:rPr>
          <w:rFonts w:ascii="Times New Roman" w:hAnsi="Times New Roman"/>
          <w:sz w:val="22"/>
        </w:rPr>
        <w:t>[39] M. F. Ashby, 'Wear mechanisms: maps and models,' Polym. Eng. Sci., vol. 30, no. 10, pp. 577–584, 1990.</w:t>
      </w:r>
    </w:p>
    <w:p>
      <w:pPr>
        <w:spacing w:line="276" w:lineRule="auto" w:after="120"/>
        <w:jc w:val="left"/>
      </w:pPr>
      <w:r>
        <w:rPr>
          <w:rFonts w:ascii="Times New Roman" w:hAnsi="Times New Roman"/>
          <w:sz w:val="22"/>
        </w:rPr>
        <w:t>[40] K. Friedrich, Z. Lu, and A. M. Hager, 'Recent advances in polymer composites tribology,' Wear, vol. 190, no. 2, pp. 239–244, 1995.</w:t>
      </w:r>
    </w:p>
    <w:sectPr w:rsidR="00FC693F" w:rsidRPr="0006063C" w:rsidSect="00034616">
      <w:footerReference w:type="default" r:id="rId13"/>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4"/>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color w:val="000000"/>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