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jc w:val="center"/>
      </w:pPr>
      <w:r>
        <w:rPr>
          <w:rFonts w:ascii="Times New Roman" w:hAnsi="Times New Roman"/>
          <w:b/>
          <w:color w:val="000000"/>
          <w:sz w:val="28"/>
        </w:rPr>
        <w:t>MINI PROJECT REPORT</w:t>
      </w:r>
    </w:p>
    <w:p>
      <w:pPr>
        <w:spacing w:before="0" w:after="240" w:line="360" w:lineRule="auto"/>
        <w:jc w:val="center"/>
      </w:pPr>
      <w:r>
        <w:rPr>
          <w:rFonts w:ascii="Times New Roman" w:hAnsi="Times New Roman"/>
          <w:b/>
          <w:color w:val="000000"/>
          <w:sz w:val="28"/>
        </w:rPr>
        <w:t>RESUME SCREENING AND CAREER GUIDANCE SYSTEM</w:t>
      </w:r>
    </w:p>
    <w:p>
      <w:pPr>
        <w:spacing w:before="0" w:after="120" w:line="360" w:lineRule="auto"/>
        <w:ind w:firstLine="425"/>
        <w:jc w:val="both"/>
      </w:pPr>
      <w:r>
        <w:t>A Project Report submitted in partial fulfillment of the requirements for the award of the degree of Bachelor of Technology in Computer Science and Engineering.</w:t>
      </w:r>
    </w:p>
    <w:p>
      <w:pPr>
        <w:spacing w:before="0" w:after="120" w:line="360" w:lineRule="auto"/>
        <w:ind w:firstLine="425"/>
        <w:jc w:val="both"/>
      </w:pPr>
      <w:r>
        <w:t>Submitted by</w:t>
      </w:r>
    </w:p>
    <w:p>
      <w:pPr>
        <w:spacing w:before="0" w:after="120" w:line="360" w:lineRule="auto"/>
        <w:ind w:firstLine="425"/>
        <w:jc w:val="both"/>
      </w:pPr>
      <w:r>
        <w:t>1. ___________________________    (Roll No: __________________)</w:t>
      </w:r>
    </w:p>
    <w:p>
      <w:pPr>
        <w:spacing w:before="0" w:after="120" w:line="360" w:lineRule="auto"/>
        <w:ind w:firstLine="425"/>
        <w:jc w:val="both"/>
      </w:pPr>
      <w:r>
        <w:t>2. ___________________________    (Roll No: __________________)</w:t>
      </w:r>
    </w:p>
    <w:p>
      <w:pPr>
        <w:spacing w:before="0" w:after="120" w:line="360" w:lineRule="auto"/>
        <w:ind w:firstLine="425"/>
        <w:jc w:val="both"/>
      </w:pPr>
      <w:r>
        <w:t>3. ___________________________    (Roll No: __________________)</w:t>
      </w:r>
    </w:p>
    <w:p>
      <w:pPr>
        <w:spacing w:before="0" w:after="120" w:line="360" w:lineRule="auto"/>
        <w:ind w:firstLine="425"/>
        <w:jc w:val="both"/>
      </w:pPr>
      <w:r>
        <w:t>Under the guidance of</w:t>
      </w:r>
    </w:p>
    <w:p>
      <w:pPr>
        <w:spacing w:before="0" w:after="120" w:line="360" w:lineRule="auto"/>
        <w:ind w:firstLine="425"/>
        <w:jc w:val="both"/>
      </w:pPr>
      <w:r>
        <w:t>___________________________</w:t>
      </w:r>
    </w:p>
    <w:p>
      <w:pPr>
        <w:spacing w:before="0" w:after="120" w:line="360" w:lineRule="auto"/>
        <w:ind w:firstLine="425"/>
        <w:jc w:val="both"/>
      </w:pPr>
      <w:r>
        <w:t>Assistant Professor, Department of CSE</w:t>
      </w:r>
    </w:p>
    <w:p>
      <w:pPr>
        <w:spacing w:before="0" w:after="120" w:line="360" w:lineRule="auto"/>
        <w:ind w:firstLine="425"/>
        <w:jc w:val="both"/>
      </w:pPr>
      <w:r>
        <w:t>___________________________ COLLEGE OF ENGINEERING</w:t>
      </w:r>
    </w:p>
    <w:p>
      <w:pPr>
        <w:spacing w:before="0" w:after="120" w:line="360" w:lineRule="auto"/>
        <w:ind w:firstLine="425"/>
        <w:jc w:val="both"/>
      </w:pPr>
      <w:r>
        <w:t>Academic Year: 2025-2026</w:t>
      </w:r>
    </w:p>
    <w:p>
      <w:r>
        <w:br w:type="page"/>
      </w:r>
    </w:p>
    <w:p>
      <w:pPr>
        <w:spacing w:before="0" w:after="240" w:line="360" w:lineRule="auto"/>
        <w:jc w:val="center"/>
      </w:pPr>
      <w:r>
        <w:rPr>
          <w:rFonts w:ascii="Times New Roman" w:hAnsi="Times New Roman"/>
          <w:b/>
          <w:color w:val="000000"/>
          <w:sz w:val="28"/>
        </w:rPr>
        <w:t>TITLE PAGE</w:t>
      </w:r>
    </w:p>
    <w:p>
      <w:pPr>
        <w:spacing w:before="0" w:after="120" w:line="360" w:lineRule="auto"/>
        <w:ind w:firstLine="425"/>
        <w:jc w:val="both"/>
      </w:pPr>
      <w:r>
        <w:t>Project Title: RESUME SCREENING AND CAREER GUIDANCE SYSTEM</w:t>
      </w:r>
    </w:p>
    <w:p>
      <w:pPr>
        <w:spacing w:before="0" w:after="120" w:line="360" w:lineRule="auto"/>
        <w:ind w:firstLine="425"/>
        <w:jc w:val="both"/>
      </w:pPr>
      <w:r>
        <w:t>Department: Computer Science and Engineering</w:t>
      </w:r>
    </w:p>
    <w:p>
      <w:pPr>
        <w:spacing w:before="0" w:after="120" w:line="360" w:lineRule="auto"/>
        <w:ind w:firstLine="425"/>
        <w:jc w:val="both"/>
      </w:pPr>
      <w:r>
        <w:t>Institution: ___________________________</w:t>
      </w:r>
    </w:p>
    <w:p>
      <w:pPr>
        <w:spacing w:before="0" w:after="120" w:line="360" w:lineRule="auto"/>
        <w:ind w:firstLine="425"/>
        <w:jc w:val="both"/>
      </w:pPr>
      <w:r>
        <w:t>Place: ___________________________</w:t>
      </w:r>
    </w:p>
    <w:p>
      <w:pPr>
        <w:spacing w:before="0" w:after="120" w:line="360" w:lineRule="auto"/>
        <w:ind w:firstLine="425"/>
        <w:jc w:val="both"/>
      </w:pPr>
      <w:r>
        <w:t>Month &amp; Year of Submission: ___________________________</w:t>
      </w:r>
    </w:p>
    <w:p>
      <w:r>
        <w:br w:type="page"/>
      </w:r>
    </w:p>
    <w:p>
      <w:pPr>
        <w:spacing w:before="0" w:after="240" w:line="360" w:lineRule="auto"/>
        <w:jc w:val="center"/>
      </w:pPr>
      <w:r>
        <w:rPr>
          <w:rFonts w:ascii="Times New Roman" w:hAnsi="Times New Roman"/>
          <w:b/>
          <w:color w:val="000000"/>
          <w:sz w:val="28"/>
        </w:rPr>
        <w:t>BONAFIDE CERTIFICATE</w:t>
      </w:r>
    </w:p>
    <w:p>
      <w:pPr>
        <w:spacing w:before="0" w:after="120" w:line="360" w:lineRule="auto"/>
        <w:ind w:firstLine="425"/>
        <w:jc w:val="both"/>
      </w:pPr>
      <w:r>
        <w:t>This is to certify that the mini project report entitled RESUME SCREENING AND CAREER GUIDANCE SYSTEM is a bonafide record of work carried out by the below-mentioned students under my supervision and guidance during the academic year 2025-2026.</w:t>
      </w:r>
    </w:p>
    <w:p>
      <w:pPr>
        <w:spacing w:before="0" w:after="120" w:line="360" w:lineRule="auto"/>
        <w:ind w:firstLine="425"/>
        <w:jc w:val="both"/>
      </w:pPr>
      <w:r>
        <w:t>The report is submitted in partial fulfillment of the requirements for the award of the degree of Bachelor of Technology in Computer Science and Engineering.</w:t>
      </w:r>
    </w:p>
    <w:p>
      <w:pPr>
        <w:spacing w:before="0" w:after="120" w:line="360" w:lineRule="auto"/>
        <w:ind w:firstLine="425"/>
        <w:jc w:val="both"/>
      </w:pPr>
      <w:r>
        <w:t>Student Names and Roll Numbers:</w:t>
      </w:r>
    </w:p>
    <w:p>
      <w:pPr>
        <w:spacing w:before="0" w:after="120" w:line="360" w:lineRule="auto"/>
        <w:ind w:firstLine="425"/>
        <w:jc w:val="both"/>
      </w:pPr>
      <w:r>
        <w:t>1. ___________________________    (Roll No: __________________)</w:t>
      </w:r>
    </w:p>
    <w:p>
      <w:pPr>
        <w:spacing w:before="0" w:after="120" w:line="360" w:lineRule="auto"/>
        <w:ind w:firstLine="425"/>
        <w:jc w:val="both"/>
      </w:pPr>
      <w:r>
        <w:t>2. ___________________________    (Roll No: __________________)</w:t>
      </w:r>
    </w:p>
    <w:p>
      <w:pPr>
        <w:spacing w:before="0" w:after="120" w:line="360" w:lineRule="auto"/>
        <w:ind w:firstLine="425"/>
        <w:jc w:val="both"/>
      </w:pPr>
      <w:r>
        <w:t>3. ___________________________    (Roll No: __________________)</w:t>
      </w:r>
    </w:p>
    <w:p>
      <w:pPr>
        <w:spacing w:before="0" w:after="120" w:line="360" w:lineRule="auto"/>
        <w:ind w:firstLine="425"/>
        <w:jc w:val="both"/>
      </w:pPr>
      <w:r>
        <w:t>Guide Signature: ___________________________</w:t>
      </w:r>
    </w:p>
    <w:p>
      <w:pPr>
        <w:spacing w:before="0" w:after="120" w:line="360" w:lineRule="auto"/>
        <w:ind w:firstLine="425"/>
        <w:jc w:val="both"/>
      </w:pPr>
      <w:r>
        <w:t>HOD Signature: ___________________________</w:t>
      </w:r>
    </w:p>
    <w:p>
      <w:pPr>
        <w:spacing w:before="0" w:after="120" w:line="360" w:lineRule="auto"/>
        <w:ind w:firstLine="425"/>
        <w:jc w:val="both"/>
      </w:pPr>
      <w:r>
        <w:t>Internal Examiner: ________________________</w:t>
      </w:r>
    </w:p>
    <w:p>
      <w:pPr>
        <w:spacing w:before="0" w:after="120" w:line="360" w:lineRule="auto"/>
        <w:ind w:firstLine="425"/>
        <w:jc w:val="both"/>
      </w:pPr>
      <w:r>
        <w:t>External Examiner: ________________________</w:t>
      </w:r>
    </w:p>
    <w:p>
      <w:r>
        <w:br w:type="page"/>
      </w:r>
    </w:p>
    <w:p>
      <w:pPr>
        <w:spacing w:before="0" w:after="240" w:line="360" w:lineRule="auto"/>
        <w:jc w:val="center"/>
      </w:pPr>
      <w:r>
        <w:rPr>
          <w:rFonts w:ascii="Times New Roman" w:hAnsi="Times New Roman"/>
          <w:b/>
          <w:color w:val="000000"/>
          <w:sz w:val="28"/>
        </w:rPr>
        <w:t>DECLARATION</w:t>
      </w:r>
    </w:p>
    <w:p>
      <w:pPr>
        <w:spacing w:before="0" w:after="120" w:line="360" w:lineRule="auto"/>
        <w:ind w:firstLine="425"/>
        <w:jc w:val="both"/>
      </w:pPr>
      <w:r>
        <w:t>We hereby declare that the project report entitled RESUME SCREENING AND CAREER GUIDANCE SYSTEM is an original work carried out by us and has not been submitted to any other university or institution for the award of any degree or diploma.</w:t>
      </w:r>
    </w:p>
    <w:p>
      <w:pPr>
        <w:spacing w:before="0" w:after="120" w:line="360" w:lineRule="auto"/>
        <w:ind w:firstLine="425"/>
        <w:jc w:val="both"/>
      </w:pPr>
      <w:r>
        <w:t>All external references, concepts, and supporting content used in this report have been duly acknowledged in the references section in an appropriate citation format.</w:t>
      </w:r>
    </w:p>
    <w:p>
      <w:pPr>
        <w:spacing w:before="0" w:after="120" w:line="360" w:lineRule="auto"/>
        <w:ind w:firstLine="425"/>
        <w:jc w:val="both"/>
      </w:pPr>
      <w:r>
        <w:t>We further state that this report reflects our own understanding of problem analysis, system design, implementation, testing, and deployment for the proposed solution.</w:t>
      </w:r>
    </w:p>
    <w:p>
      <w:pPr>
        <w:spacing w:before="0" w:after="120" w:line="360" w:lineRule="auto"/>
        <w:ind w:firstLine="425"/>
        <w:jc w:val="both"/>
      </w:pPr>
      <w:r>
        <w:t>Student Signatures:</w:t>
      </w:r>
    </w:p>
    <w:p>
      <w:pPr>
        <w:spacing w:before="0" w:after="120" w:line="360" w:lineRule="auto"/>
        <w:ind w:firstLine="425"/>
        <w:jc w:val="both"/>
      </w:pPr>
      <w:r>
        <w:t>1. ___________________________</w:t>
      </w:r>
    </w:p>
    <w:p>
      <w:pPr>
        <w:spacing w:before="0" w:after="120" w:line="360" w:lineRule="auto"/>
        <w:ind w:firstLine="425"/>
        <w:jc w:val="both"/>
      </w:pPr>
      <w:r>
        <w:t>2. ___________________________</w:t>
      </w:r>
    </w:p>
    <w:p>
      <w:pPr>
        <w:spacing w:before="0" w:after="120" w:line="360" w:lineRule="auto"/>
        <w:ind w:firstLine="425"/>
        <w:jc w:val="both"/>
      </w:pPr>
      <w:r>
        <w:t>3. ___________________________</w:t>
      </w:r>
    </w:p>
    <w:p>
      <w:r>
        <w:br w:type="page"/>
      </w:r>
    </w:p>
    <w:p>
      <w:pPr>
        <w:spacing w:before="0" w:after="240" w:line="360" w:lineRule="auto"/>
        <w:jc w:val="center"/>
      </w:pPr>
      <w:r>
        <w:rPr>
          <w:rFonts w:ascii="Times New Roman" w:hAnsi="Times New Roman"/>
          <w:b/>
          <w:color w:val="000000"/>
          <w:sz w:val="28"/>
        </w:rPr>
        <w:t>ACKNOWLEDGEMENT</w:t>
      </w:r>
    </w:p>
    <w:p>
      <w:pPr>
        <w:spacing w:before="0" w:after="120" w:line="360" w:lineRule="auto"/>
        <w:ind w:firstLine="425"/>
        <w:jc w:val="both"/>
      </w:pPr>
      <w:r>
        <w:t>We would like to express our sincere gratitude to our project guide for continuous support, constructive reviews, and valuable technical direction throughout the execution of this project.</w:t>
      </w:r>
    </w:p>
    <w:p>
      <w:pPr>
        <w:spacing w:before="0" w:after="120" w:line="360" w:lineRule="auto"/>
        <w:ind w:firstLine="425"/>
        <w:jc w:val="both"/>
      </w:pPr>
      <w:r>
        <w:t>We thank the Head of the Department and all faculty members for providing an encouraging academic environment and timely suggestions during each project milestone.</w:t>
      </w:r>
    </w:p>
    <w:p>
      <w:pPr>
        <w:spacing w:before="0" w:after="120" w:line="360" w:lineRule="auto"/>
        <w:ind w:firstLine="425"/>
        <w:jc w:val="both"/>
      </w:pPr>
      <w:r>
        <w:t>We also acknowledge the support of our institution for infrastructure, internet, software resources, and lab facilities that enabled us to complete this work.</w:t>
      </w:r>
    </w:p>
    <w:p>
      <w:pPr>
        <w:spacing w:before="0" w:after="120" w:line="360" w:lineRule="auto"/>
        <w:ind w:firstLine="425"/>
        <w:jc w:val="both"/>
      </w:pPr>
      <w:r>
        <w:t>Finally, we express thanks to our friends and family members for their motivation and cooperation during report preparation and project demonstrations.</w:t>
      </w:r>
    </w:p>
    <w:p>
      <w:r>
        <w:br w:type="page"/>
      </w:r>
    </w:p>
    <w:p>
      <w:pPr>
        <w:spacing w:before="0" w:after="240" w:line="360" w:lineRule="auto"/>
        <w:jc w:val="center"/>
      </w:pPr>
      <w:r>
        <w:rPr>
          <w:rFonts w:ascii="Times New Roman" w:hAnsi="Times New Roman"/>
          <w:b/>
          <w:color w:val="000000"/>
          <w:sz w:val="28"/>
        </w:rPr>
        <w:t>ABSTRACT</w:t>
      </w:r>
    </w:p>
    <w:p>
      <w:pPr>
        <w:spacing w:before="0" w:after="120" w:line="360" w:lineRule="auto"/>
        <w:ind w:firstLine="425"/>
        <w:jc w:val="both"/>
      </w:pPr>
      <w:r>
        <w:t>Recruitment processes in many organizations still depend on manual screening of resumes, which is time-consuming and prone to inconsistency. This project presents a Resume Screening and Career Guidance System that automates resume analysis and provides actionable career recommendations for candidates. The solution uses a React-based frontend, Node.js and Express backend APIs, MongoDB for data persistence, and a FastAPI-powered Python service for resume parsing and scoring.</w:t>
      </w:r>
    </w:p>
    <w:p>
      <w:pPr>
        <w:spacing w:before="0" w:after="120" w:line="360" w:lineRule="auto"/>
        <w:ind w:firstLine="425"/>
        <w:jc w:val="both"/>
      </w:pPr>
      <w:r>
        <w:t>The system supports PDF and DOCX uploads, extracts structured information such as contact details, skills, education, and experience, and compares candidate profiles against role requirements. Score generation combines skill matching, semantic similarity, and keyword relevance. On top of this, the platform offers chat-based guidance modules for resume improvement and roadmap mentoring. HR users can run screening sessions, apply filters, and review ranked candidates, while candidate users can inspect score breakdown, missing skills, and growth suggestions.</w:t>
      </w:r>
    </w:p>
    <w:p>
      <w:pPr>
        <w:spacing w:before="0" w:after="120" w:line="360" w:lineRule="auto"/>
        <w:ind w:firstLine="425"/>
        <w:jc w:val="both"/>
      </w:pPr>
      <w:r>
        <w:t>Experimental usage on varied resume samples showed that the platform reduces screening effort, improves consistency in ranking, and helps candidates understand improvement priorities with greater clarity.</w:t>
      </w:r>
    </w:p>
    <w:p>
      <w:pPr>
        <w:spacing w:before="0" w:after="120" w:line="360" w:lineRule="auto"/>
        <w:ind w:firstLine="425"/>
        <w:jc w:val="both"/>
      </w:pPr>
      <w:r>
        <w:t>Keywords: Resume Analysis, Candidate Ranking, Skill Gap Detection, Career Roadmap, NLP, FastAPI, React, Express, MongoDB, Semantic Similarity.</w:t>
      </w:r>
    </w:p>
    <w:p>
      <w:r>
        <w:br w:type="page"/>
      </w:r>
    </w:p>
    <w:p>
      <w:pPr>
        <w:spacing w:before="0" w:after="240" w:line="360" w:lineRule="auto"/>
        <w:jc w:val="center"/>
      </w:pPr>
      <w:r>
        <w:rPr>
          <w:rFonts w:ascii="Times New Roman" w:hAnsi="Times New Roman"/>
          <w:b/>
          <w:color w:val="000000"/>
          <w:sz w:val="28"/>
        </w:rPr>
        <w:t>TABLE OF CONTENTS</w:t>
      </w:r>
    </w:p>
    <w:p>
      <w:pPr>
        <w:spacing w:before="0" w:after="120" w:line="360" w:lineRule="auto"/>
        <w:ind w:firstLine="425"/>
        <w:jc w:val="both"/>
      </w:pPr>
      <w:r>
        <w:t>(Update this page from MS Word using References &gt; Table of Contents after final editing.)</w:t>
      </w:r>
    </w:p>
    <w:p>
      <w:pPr>
        <w:pStyle w:val="ListNumber"/>
        <w:spacing w:before="0" w:after="60" w:line="360" w:lineRule="auto"/>
        <w:jc w:val="left"/>
      </w:pPr>
      <w:r>
        <w:t>1. INTRODUCTION</w:t>
      </w:r>
    </w:p>
    <w:p>
      <w:pPr>
        <w:pStyle w:val="ListNumber"/>
        <w:spacing w:before="0" w:after="60" w:line="360" w:lineRule="auto"/>
        <w:jc w:val="left"/>
      </w:pPr>
      <w:r>
        <w:t>2. LITERATURE SURVEY</w:t>
      </w:r>
    </w:p>
    <w:p>
      <w:pPr>
        <w:pStyle w:val="ListNumber"/>
        <w:spacing w:before="0" w:after="60" w:line="360" w:lineRule="auto"/>
        <w:jc w:val="left"/>
      </w:pPr>
      <w:r>
        <w:t>3. REQUIREMENT ANALYSIS AND FEASIBILITY STUDY</w:t>
      </w:r>
    </w:p>
    <w:p>
      <w:pPr>
        <w:pStyle w:val="ListNumber"/>
        <w:spacing w:before="0" w:after="60" w:line="360" w:lineRule="auto"/>
        <w:jc w:val="left"/>
      </w:pPr>
      <w:r>
        <w:t>4. SYSTEM DESIGN AND ARCHITECTURE</w:t>
      </w:r>
    </w:p>
    <w:p>
      <w:pPr>
        <w:pStyle w:val="ListNumber"/>
        <w:spacing w:before="0" w:after="60" w:line="360" w:lineRule="auto"/>
        <w:jc w:val="left"/>
      </w:pPr>
      <w:r>
        <w:t>5. IMPLEMENTATION</w:t>
      </w:r>
    </w:p>
    <w:p>
      <w:pPr>
        <w:pStyle w:val="ListNumber"/>
        <w:spacing w:before="0" w:after="60" w:line="360" w:lineRule="auto"/>
        <w:jc w:val="left"/>
      </w:pPr>
      <w:r>
        <w:t>6. TESTING AND VALIDATION</w:t>
      </w:r>
    </w:p>
    <w:p>
      <w:pPr>
        <w:pStyle w:val="ListNumber"/>
        <w:spacing w:before="0" w:after="60" w:line="360" w:lineRule="auto"/>
        <w:jc w:val="left"/>
      </w:pPr>
      <w:r>
        <w:t>7. DEPLOYMENT, SECURITY, AND PERFORMANCE</w:t>
      </w:r>
    </w:p>
    <w:p>
      <w:pPr>
        <w:pStyle w:val="ListNumber"/>
        <w:spacing w:before="0" w:after="60" w:line="360" w:lineRule="auto"/>
        <w:jc w:val="left"/>
      </w:pPr>
      <w:r>
        <w:t>8. CONCLUSION AND FUTURE ENHANCEMENTS</w:t>
      </w:r>
    </w:p>
    <w:p>
      <w:pPr>
        <w:pStyle w:val="ListNumber"/>
        <w:spacing w:before="0" w:after="60" w:line="360" w:lineRule="auto"/>
        <w:jc w:val="left"/>
      </w:pPr>
      <w:r>
        <w:t>APPENDICES</w:t>
      </w:r>
    </w:p>
    <w:p>
      <w:pPr>
        <w:pStyle w:val="ListNumber"/>
        <w:spacing w:before="0" w:after="60" w:line="360" w:lineRule="auto"/>
        <w:jc w:val="left"/>
      </w:pPr>
      <w:r>
        <w:t>REFERENCES</w:t>
      </w:r>
    </w:p>
    <w:p>
      <w:r>
        <w:br w:type="page"/>
      </w:r>
    </w:p>
    <w:p>
      <w:pPr>
        <w:spacing w:before="0" w:after="240" w:line="360" w:lineRule="auto"/>
        <w:jc w:val="center"/>
      </w:pPr>
      <w:r>
        <w:rPr>
          <w:rFonts w:ascii="Times New Roman" w:hAnsi="Times New Roman"/>
          <w:b/>
          <w:color w:val="000000"/>
          <w:sz w:val="28"/>
        </w:rPr>
        <w:t>LIST OF TABLES</w:t>
      </w:r>
    </w:p>
    <w:p>
      <w:pPr>
        <w:pStyle w:val="ListNumber"/>
        <w:spacing w:before="0" w:after="60" w:line="360" w:lineRule="auto"/>
        <w:jc w:val="left"/>
      </w:pPr>
      <w:r>
        <w:t>Table 3.1 Functional Requirements Matrix</w:t>
      </w:r>
    </w:p>
    <w:p>
      <w:pPr>
        <w:pStyle w:val="ListNumber"/>
        <w:spacing w:before="0" w:after="60" w:line="360" w:lineRule="auto"/>
        <w:jc w:val="left"/>
      </w:pPr>
      <w:r>
        <w:t>Table 3.2 Non-Functional Requirements Matrix</w:t>
      </w:r>
    </w:p>
    <w:p>
      <w:pPr>
        <w:pStyle w:val="ListNumber"/>
        <w:spacing w:before="0" w:after="60" w:line="360" w:lineRule="auto"/>
        <w:jc w:val="left"/>
      </w:pPr>
      <w:r>
        <w:t>Table 3.3 Feasibility Analysis Summary</w:t>
      </w:r>
    </w:p>
    <w:p>
      <w:pPr>
        <w:pStyle w:val="ListNumber"/>
        <w:spacing w:before="0" w:after="60" w:line="360" w:lineRule="auto"/>
        <w:jc w:val="left"/>
      </w:pPr>
      <w:r>
        <w:t>Table 5.1 Backend API Endpoint Summary</w:t>
      </w:r>
    </w:p>
    <w:p>
      <w:pPr>
        <w:pStyle w:val="ListNumber"/>
        <w:spacing w:before="0" w:after="60" w:line="360" w:lineRule="auto"/>
        <w:jc w:val="left"/>
      </w:pPr>
      <w:r>
        <w:t>Table 5.2 Scoring Components and Weightages</w:t>
      </w:r>
    </w:p>
    <w:p>
      <w:pPr>
        <w:pStyle w:val="ListNumber"/>
        <w:spacing w:before="0" w:after="60" w:line="360" w:lineRule="auto"/>
        <w:jc w:val="left"/>
      </w:pPr>
      <w:r>
        <w:t>Table 6.1 Sample Test Cases and Expected Results</w:t>
      </w:r>
    </w:p>
    <w:p>
      <w:pPr>
        <w:pStyle w:val="ListNumber"/>
        <w:spacing w:before="0" w:after="60" w:line="360" w:lineRule="auto"/>
        <w:jc w:val="left"/>
      </w:pPr>
      <w:r>
        <w:t>Table 7.1 Deployment Environment Variables</w:t>
      </w:r>
    </w:p>
    <w:p>
      <w:pPr>
        <w:pStyle w:val="ListNumber"/>
        <w:spacing w:before="0" w:after="60" w:line="360" w:lineRule="auto"/>
        <w:jc w:val="left"/>
      </w:pPr>
      <w:r>
        <w:t>Table A.1 Sample Candidate Analysis Output</w:t>
      </w:r>
    </w:p>
    <w:p>
      <w:r>
        <w:br w:type="page"/>
      </w:r>
    </w:p>
    <w:p>
      <w:pPr>
        <w:spacing w:before="0" w:after="240" w:line="360" w:lineRule="auto"/>
        <w:jc w:val="center"/>
      </w:pPr>
      <w:r>
        <w:rPr>
          <w:rFonts w:ascii="Times New Roman" w:hAnsi="Times New Roman"/>
          <w:b/>
          <w:color w:val="000000"/>
          <w:sz w:val="28"/>
        </w:rPr>
        <w:t>LIST OF FIGURES</w:t>
      </w:r>
    </w:p>
    <w:p>
      <w:pPr>
        <w:pStyle w:val="ListNumber"/>
        <w:spacing w:before="0" w:after="60" w:line="360" w:lineRule="auto"/>
        <w:jc w:val="left"/>
      </w:pPr>
      <w:r>
        <w:t>Figure 4.1 High-Level System Architecture</w:t>
      </w:r>
    </w:p>
    <w:p>
      <w:pPr>
        <w:pStyle w:val="ListNumber"/>
        <w:spacing w:before="0" w:after="60" w:line="360" w:lineRule="auto"/>
        <w:jc w:val="left"/>
      </w:pPr>
      <w:r>
        <w:t>Figure 4.2 Data Flow Diagram Level 0</w:t>
      </w:r>
    </w:p>
    <w:p>
      <w:pPr>
        <w:pStyle w:val="ListNumber"/>
        <w:spacing w:before="0" w:after="60" w:line="360" w:lineRule="auto"/>
        <w:jc w:val="left"/>
      </w:pPr>
      <w:r>
        <w:t>Figure 4.3 Data Flow Diagram Level 1</w:t>
      </w:r>
    </w:p>
    <w:p>
      <w:pPr>
        <w:pStyle w:val="ListNumber"/>
        <w:spacing w:before="0" w:after="60" w:line="360" w:lineRule="auto"/>
        <w:jc w:val="left"/>
      </w:pPr>
      <w:r>
        <w:t>Figure 4.4 Data Flow Diagram Level 2</w:t>
      </w:r>
    </w:p>
    <w:p>
      <w:pPr>
        <w:pStyle w:val="ListNumber"/>
        <w:spacing w:before="0" w:after="60" w:line="360" w:lineRule="auto"/>
        <w:jc w:val="left"/>
      </w:pPr>
      <w:r>
        <w:t>Figure 5.1 Candidate Dashboard Screen</w:t>
      </w:r>
    </w:p>
    <w:p>
      <w:pPr>
        <w:pStyle w:val="ListNumber"/>
        <w:spacing w:before="0" w:after="60" w:line="360" w:lineRule="auto"/>
        <w:jc w:val="left"/>
      </w:pPr>
      <w:r>
        <w:t>Figure 5.2 HR Dashboard Screen</w:t>
      </w:r>
    </w:p>
    <w:p>
      <w:pPr>
        <w:pStyle w:val="ListNumber"/>
        <w:spacing w:before="0" w:after="60" w:line="360" w:lineRule="auto"/>
        <w:jc w:val="left"/>
      </w:pPr>
      <w:r>
        <w:t>Figure 5.3 Resume Chat Interface</w:t>
      </w:r>
    </w:p>
    <w:p>
      <w:pPr>
        <w:pStyle w:val="ListNumber"/>
        <w:spacing w:before="0" w:after="60" w:line="360" w:lineRule="auto"/>
        <w:jc w:val="left"/>
      </w:pPr>
      <w:r>
        <w:t>Figure 5.4 Roadmap Chat Interface</w:t>
      </w:r>
    </w:p>
    <w:p>
      <w:pPr>
        <w:pStyle w:val="ListNumber"/>
        <w:spacing w:before="0" w:after="60" w:line="360" w:lineRule="auto"/>
        <w:jc w:val="left"/>
      </w:pPr>
      <w:r>
        <w:t>Figure 7.1 Deployment Topology</w:t>
      </w:r>
    </w:p>
    <w:p>
      <w:r>
        <w:br w:type="page"/>
      </w:r>
    </w:p>
    <w:p>
      <w:pPr>
        <w:spacing w:before="0" w:after="240" w:line="360" w:lineRule="auto"/>
        <w:jc w:val="center"/>
      </w:pPr>
      <w:r>
        <w:rPr>
          <w:rFonts w:ascii="Times New Roman" w:hAnsi="Times New Roman"/>
          <w:b/>
          <w:color w:val="000000"/>
          <w:sz w:val="28"/>
        </w:rPr>
        <w:t>LIST OF SYMBOLS, ABBREVIATIONS AND NOMENCLATURE</w:t>
      </w:r>
    </w:p>
    <w:p>
      <w:pPr>
        <w:pStyle w:val="ListBullet"/>
        <w:spacing w:before="0" w:after="60" w:line="360" w:lineRule="auto"/>
        <w:jc w:val="both"/>
      </w:pPr>
      <w:r>
        <w:t>API : Application Programming Interface</w:t>
      </w:r>
    </w:p>
    <w:p>
      <w:pPr>
        <w:pStyle w:val="ListBullet"/>
        <w:spacing w:before="0" w:after="60" w:line="360" w:lineRule="auto"/>
        <w:jc w:val="both"/>
      </w:pPr>
      <w:r>
        <w:t>ATS : Applicant Tracking System</w:t>
      </w:r>
    </w:p>
    <w:p>
      <w:pPr>
        <w:pStyle w:val="ListBullet"/>
        <w:spacing w:before="0" w:after="60" w:line="360" w:lineRule="auto"/>
        <w:jc w:val="both"/>
      </w:pPr>
      <w:r>
        <w:t>CORS : Cross-Origin Resource Sharing</w:t>
      </w:r>
    </w:p>
    <w:p>
      <w:pPr>
        <w:pStyle w:val="ListBullet"/>
        <w:spacing w:before="0" w:after="60" w:line="360" w:lineRule="auto"/>
        <w:jc w:val="both"/>
      </w:pPr>
      <w:r>
        <w:t>DFD : Data Flow Diagram</w:t>
      </w:r>
    </w:p>
    <w:p>
      <w:pPr>
        <w:pStyle w:val="ListBullet"/>
        <w:spacing w:before="0" w:after="60" w:line="360" w:lineRule="auto"/>
        <w:jc w:val="both"/>
      </w:pPr>
      <w:r>
        <w:t>HR : Human Resources</w:t>
      </w:r>
    </w:p>
    <w:p>
      <w:pPr>
        <w:pStyle w:val="ListBullet"/>
        <w:spacing w:before="0" w:after="60" w:line="360" w:lineRule="auto"/>
        <w:jc w:val="both"/>
      </w:pPr>
      <w:r>
        <w:t>JWT : JSON Web Token</w:t>
      </w:r>
    </w:p>
    <w:p>
      <w:pPr>
        <w:pStyle w:val="ListBullet"/>
        <w:spacing w:before="0" w:after="60" w:line="360" w:lineRule="auto"/>
        <w:jc w:val="both"/>
      </w:pPr>
      <w:r>
        <w:t>NER : Named Entity Recognition</w:t>
      </w:r>
    </w:p>
    <w:p>
      <w:pPr>
        <w:pStyle w:val="ListBullet"/>
        <w:spacing w:before="0" w:after="60" w:line="360" w:lineRule="auto"/>
        <w:jc w:val="both"/>
      </w:pPr>
      <w:r>
        <w:t>NLP : Natural Language Processing</w:t>
      </w:r>
    </w:p>
    <w:p>
      <w:pPr>
        <w:pStyle w:val="ListBullet"/>
        <w:spacing w:before="0" w:after="60" w:line="360" w:lineRule="auto"/>
        <w:jc w:val="both"/>
      </w:pPr>
      <w:r>
        <w:t>REST : Representational State Transfer</w:t>
      </w:r>
    </w:p>
    <w:p>
      <w:pPr>
        <w:pStyle w:val="ListBullet"/>
        <w:spacing w:before="0" w:after="60" w:line="360" w:lineRule="auto"/>
        <w:jc w:val="both"/>
      </w:pPr>
      <w:r>
        <w:t>TF-IDF : Term Frequency-Inverse Document Frequency</w:t>
      </w:r>
    </w:p>
    <w:p>
      <w:pPr>
        <w:pStyle w:val="ListBullet"/>
        <w:spacing w:before="0" w:after="60" w:line="360" w:lineRule="auto"/>
        <w:jc w:val="both"/>
      </w:pPr>
      <w:r>
        <w:t>UI : User Interface</w:t>
      </w:r>
    </w:p>
    <w:p>
      <w:pPr>
        <w:pStyle w:val="ListBullet"/>
        <w:spacing w:before="0" w:after="60" w:line="360" w:lineRule="auto"/>
        <w:jc w:val="both"/>
      </w:pPr>
      <w:r>
        <w:t>UX : User Experience</w:t>
      </w:r>
    </w:p>
    <w:p>
      <w:pPr>
        <w:pStyle w:val="ListBullet"/>
        <w:spacing w:before="0" w:after="60" w:line="360" w:lineRule="auto"/>
        <w:jc w:val="both"/>
      </w:pPr>
      <w:r>
        <w:t>JSON : JavaScript Object Notation</w:t>
      </w:r>
    </w:p>
    <w:p>
      <w:pPr>
        <w:pStyle w:val="ListBullet"/>
        <w:spacing w:before="0" w:after="60" w:line="360" w:lineRule="auto"/>
        <w:jc w:val="both"/>
      </w:pPr>
      <w:r>
        <w:t>DB : Database</w:t>
      </w:r>
    </w:p>
    <w:p>
      <w:pPr>
        <w:pStyle w:val="ListBullet"/>
        <w:spacing w:before="0" w:after="60" w:line="360" w:lineRule="auto"/>
        <w:jc w:val="both"/>
      </w:pPr>
      <w:r>
        <w:t>HTTP : Hypertext Transfer Protocol</w:t>
      </w:r>
    </w:p>
    <w:p>
      <w:r>
        <w:br w:type="page"/>
      </w:r>
    </w:p>
    <w:p>
      <w:pPr>
        <w:spacing w:before="0" w:after="240" w:line="360" w:lineRule="auto"/>
        <w:jc w:val="center"/>
      </w:pPr>
      <w:r>
        <w:rPr>
          <w:rFonts w:ascii="Times New Roman" w:hAnsi="Times New Roman"/>
          <w:b/>
          <w:color w:val="000000"/>
          <w:sz w:val="28"/>
        </w:rPr>
        <w:t>CHAPTER 1</w:t>
      </w:r>
    </w:p>
    <w:p>
      <w:pPr>
        <w:spacing w:before="0" w:after="240" w:line="360" w:lineRule="auto"/>
        <w:jc w:val="center"/>
      </w:pPr>
      <w:r>
        <w:rPr>
          <w:rFonts w:ascii="Times New Roman" w:hAnsi="Times New Roman"/>
          <w:b/>
          <w:color w:val="000000"/>
          <w:sz w:val="28"/>
        </w:rPr>
        <w:t>INTRODUCTION</w:t>
      </w:r>
    </w:p>
    <w:p>
      <w:pPr>
        <w:spacing w:before="160" w:after="120" w:line="360" w:lineRule="auto"/>
        <w:jc w:val="left"/>
      </w:pPr>
      <w:r>
        <w:rPr>
          <w:rFonts w:ascii="Times New Roman" w:hAnsi="Times New Roman"/>
          <w:b/>
          <w:color w:val="000000"/>
          <w:sz w:val="26"/>
        </w:rPr>
        <w:t>1.1 Introduction</w:t>
      </w:r>
    </w:p>
    <w:p>
      <w:pPr>
        <w:spacing w:before="0" w:after="120" w:line="360" w:lineRule="auto"/>
        <w:ind w:firstLine="425"/>
        <w:jc w:val="both"/>
      </w:pPr>
      <w:r>
        <w:t>The section on introduction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React frontend plays a key operational role, while Express APIs and FastAPI service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introduction contributes directly to both technical quality and usability outcomes of the final system.</w:t>
      </w:r>
    </w:p>
    <w:p>
      <w:pPr>
        <w:pStyle w:val="ListBullet"/>
        <w:spacing w:before="0" w:after="60" w:line="360" w:lineRule="auto"/>
        <w:jc w:val="both"/>
      </w:pPr>
      <w:r>
        <w:t>The system supports both candidate and HR user journeys.</w:t>
      </w:r>
    </w:p>
    <w:p>
      <w:pPr>
        <w:pStyle w:val="ListBullet"/>
        <w:spacing w:before="0" w:after="60" w:line="360" w:lineRule="auto"/>
        <w:jc w:val="both"/>
      </w:pPr>
      <w:r>
        <w:t>Resume parsing supports PDF and DOCX inputs.</w:t>
      </w:r>
    </w:p>
    <w:p>
      <w:pPr>
        <w:pStyle w:val="ListBullet"/>
        <w:spacing w:before="0" w:after="60" w:line="360" w:lineRule="auto"/>
        <w:jc w:val="both"/>
      </w:pPr>
      <w:r>
        <w:t>The architecture follows modular service boundaries.</w:t>
      </w:r>
    </w:p>
    <w:p>
      <w:pPr>
        <w:pStyle w:val="ListBullet"/>
        <w:spacing w:before="0" w:after="60" w:line="360" w:lineRule="auto"/>
        <w:jc w:val="both"/>
      </w:pPr>
      <w:r>
        <w:t>Outputs are designed to be explainable for end users.</w:t>
      </w:r>
    </w:p>
    <w:p>
      <w:pPr>
        <w:spacing w:before="160" w:after="120" w:line="360" w:lineRule="auto"/>
        <w:jc w:val="left"/>
      </w:pPr>
      <w:r>
        <w:rPr>
          <w:rFonts w:ascii="Times New Roman" w:hAnsi="Times New Roman"/>
          <w:b/>
          <w:color w:val="000000"/>
          <w:sz w:val="26"/>
        </w:rPr>
        <w:t>1.2 Background and Motivation</w:t>
      </w:r>
    </w:p>
    <w:p>
      <w:pPr>
        <w:spacing w:before="0" w:after="120" w:line="360" w:lineRule="auto"/>
        <w:ind w:firstLine="425"/>
        <w:jc w:val="both"/>
      </w:pPr>
      <w:r>
        <w:t>The section on background and motivation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manual screening delays plays a key operational role, while inconsistent evaluation and skill mismatch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background and motivation contributes directly to both technical quality and usability outcomes of the final system.</w:t>
      </w:r>
    </w:p>
    <w:p>
      <w:pPr>
        <w:spacing w:before="160" w:after="120" w:line="360" w:lineRule="auto"/>
        <w:jc w:val="left"/>
      </w:pPr>
      <w:r>
        <w:rPr>
          <w:rFonts w:ascii="Times New Roman" w:hAnsi="Times New Roman"/>
          <w:b/>
          <w:color w:val="000000"/>
          <w:sz w:val="26"/>
        </w:rPr>
        <w:t>1.3 Problem Statement</w:t>
      </w:r>
    </w:p>
    <w:p>
      <w:pPr>
        <w:spacing w:before="0" w:after="120" w:line="360" w:lineRule="auto"/>
        <w:ind w:firstLine="425"/>
        <w:jc w:val="both"/>
      </w:pPr>
      <w:r>
        <w:t>The section on problem statement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resume overload plays a key operational role, while human bias and lack of guidance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problem statement contributes directly to both technical quality and usability outcomes of the final system.</w:t>
      </w:r>
    </w:p>
    <w:p>
      <w:pPr>
        <w:spacing w:before="160" w:after="120" w:line="360" w:lineRule="auto"/>
        <w:jc w:val="left"/>
      </w:pPr>
      <w:r>
        <w:rPr>
          <w:rFonts w:ascii="Times New Roman" w:hAnsi="Times New Roman"/>
          <w:b/>
          <w:color w:val="000000"/>
          <w:sz w:val="26"/>
        </w:rPr>
        <w:t>1.4 Objectives of the Project</w:t>
      </w:r>
    </w:p>
    <w:p>
      <w:pPr>
        <w:spacing w:before="0" w:after="120" w:line="360" w:lineRule="auto"/>
        <w:ind w:firstLine="425"/>
        <w:jc w:val="both"/>
      </w:pPr>
      <w:r>
        <w:t>The section on objectives of the project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automated extraction plays a key operational role, while scoring and roadmap support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objectives of the project contributes directly to both technical quality and usability outcomes of the final system.</w:t>
      </w:r>
    </w:p>
    <w:p>
      <w:pPr>
        <w:spacing w:before="160" w:after="120" w:line="360" w:lineRule="auto"/>
        <w:jc w:val="left"/>
      </w:pPr>
      <w:r>
        <w:rPr>
          <w:rFonts w:ascii="Times New Roman" w:hAnsi="Times New Roman"/>
          <w:b/>
          <w:color w:val="000000"/>
          <w:sz w:val="26"/>
        </w:rPr>
        <w:t>1.5 Scope of the Project</w:t>
      </w:r>
    </w:p>
    <w:p>
      <w:pPr>
        <w:spacing w:before="0" w:after="120" w:line="360" w:lineRule="auto"/>
        <w:ind w:firstLine="425"/>
        <w:jc w:val="both"/>
      </w:pPr>
      <w:r>
        <w:t>The section on scope of the project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candidate portal plays a key operational role, while HR dashboard and chat guidance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scope of the project contributes directly to both technical quality and usability outcomes of the final system.</w:t>
      </w:r>
    </w:p>
    <w:p>
      <w:pPr>
        <w:spacing w:before="160" w:after="120" w:line="360" w:lineRule="auto"/>
        <w:jc w:val="left"/>
      </w:pPr>
      <w:r>
        <w:rPr>
          <w:rFonts w:ascii="Times New Roman" w:hAnsi="Times New Roman"/>
          <w:b/>
          <w:color w:val="000000"/>
          <w:sz w:val="26"/>
        </w:rPr>
        <w:t>1.6 Organization of the Report</w:t>
      </w:r>
    </w:p>
    <w:p>
      <w:pPr>
        <w:spacing w:before="0" w:after="120" w:line="360" w:lineRule="auto"/>
        <w:ind w:firstLine="425"/>
        <w:jc w:val="both"/>
      </w:pPr>
      <w:r>
        <w:t>The section on organization of the report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chapter flow plays a key operational role, while technical evidence and implementation traceability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organization of the report contributes directly to both technical quality and usability outcomes of the final system.</w:t>
      </w:r>
    </w:p>
    <w:p>
      <w:r>
        <w:br w:type="page"/>
      </w:r>
    </w:p>
    <w:p>
      <w:pPr>
        <w:spacing w:before="0" w:after="240" w:line="360" w:lineRule="auto"/>
        <w:jc w:val="center"/>
      </w:pPr>
      <w:r>
        <w:rPr>
          <w:rFonts w:ascii="Times New Roman" w:hAnsi="Times New Roman"/>
          <w:b/>
          <w:color w:val="000000"/>
          <w:sz w:val="28"/>
        </w:rPr>
        <w:t>CHAPTER 2</w:t>
      </w:r>
    </w:p>
    <w:p>
      <w:pPr>
        <w:spacing w:before="0" w:after="240" w:line="360" w:lineRule="auto"/>
        <w:jc w:val="center"/>
      </w:pPr>
      <w:r>
        <w:rPr>
          <w:rFonts w:ascii="Times New Roman" w:hAnsi="Times New Roman"/>
          <w:b/>
          <w:color w:val="000000"/>
          <w:sz w:val="28"/>
        </w:rPr>
        <w:t>LITERATURE SURVEY</w:t>
      </w:r>
    </w:p>
    <w:p>
      <w:pPr>
        <w:spacing w:before="160" w:after="120" w:line="360" w:lineRule="auto"/>
        <w:jc w:val="left"/>
      </w:pPr>
      <w:r>
        <w:rPr>
          <w:rFonts w:ascii="Times New Roman" w:hAnsi="Times New Roman"/>
          <w:b/>
          <w:color w:val="000000"/>
          <w:sz w:val="26"/>
        </w:rPr>
        <w:t>2.1 Overview of Resume Screening Systems</w:t>
      </w:r>
    </w:p>
    <w:p>
      <w:pPr>
        <w:spacing w:before="0" w:after="120" w:line="360" w:lineRule="auto"/>
        <w:ind w:firstLine="425"/>
        <w:jc w:val="both"/>
      </w:pPr>
      <w:r>
        <w:t>The section on overview of resume screening systems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ATS tools plays a key operational role, while rule-based ranking and automation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overview of resume screening systems contributes directly to both technical quality and usability outcomes of the final system.</w:t>
      </w:r>
    </w:p>
    <w:p>
      <w:pPr>
        <w:spacing w:before="160" w:after="120" w:line="360" w:lineRule="auto"/>
        <w:jc w:val="left"/>
      </w:pPr>
      <w:r>
        <w:rPr>
          <w:rFonts w:ascii="Times New Roman" w:hAnsi="Times New Roman"/>
          <w:b/>
          <w:color w:val="000000"/>
          <w:sz w:val="26"/>
        </w:rPr>
        <w:t>2.2 Keyword-Based Matching Methods</w:t>
      </w:r>
    </w:p>
    <w:p>
      <w:pPr>
        <w:spacing w:before="0" w:after="120" w:line="360" w:lineRule="auto"/>
        <w:ind w:firstLine="425"/>
        <w:jc w:val="both"/>
      </w:pPr>
      <w:r>
        <w:t>The section on keyword-based matching methods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exact matching plays a key operational role, while TF-IDF and domain dictionaries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keyword-based matching methods contributes directly to both technical quality and usability outcomes of the final system.</w:t>
      </w:r>
    </w:p>
    <w:p>
      <w:pPr>
        <w:spacing w:before="160" w:after="120" w:line="360" w:lineRule="auto"/>
        <w:jc w:val="left"/>
      </w:pPr>
      <w:r>
        <w:rPr>
          <w:rFonts w:ascii="Times New Roman" w:hAnsi="Times New Roman"/>
          <w:b/>
          <w:color w:val="000000"/>
          <w:sz w:val="26"/>
        </w:rPr>
        <w:t>2.3 Semantic Similarity Approaches</w:t>
      </w:r>
    </w:p>
    <w:p>
      <w:pPr>
        <w:spacing w:before="0" w:after="120" w:line="360" w:lineRule="auto"/>
        <w:ind w:firstLine="425"/>
        <w:jc w:val="both"/>
      </w:pPr>
      <w:r>
        <w:t>The section on semantic similarity approaches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sentence embeddings plays a key operational role, while context matching and transformers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semantic similarity approaches contributes directly to both technical quality and usability outcomes of the final system.</w:t>
      </w:r>
    </w:p>
    <w:p>
      <w:pPr>
        <w:spacing w:before="160" w:after="120" w:line="360" w:lineRule="auto"/>
        <w:jc w:val="left"/>
      </w:pPr>
      <w:r>
        <w:rPr>
          <w:rFonts w:ascii="Times New Roman" w:hAnsi="Times New Roman"/>
          <w:b/>
          <w:color w:val="000000"/>
          <w:sz w:val="26"/>
        </w:rPr>
        <w:t>2.4 Information Extraction from Resumes</w:t>
      </w:r>
    </w:p>
    <w:p>
      <w:pPr>
        <w:spacing w:before="0" w:after="120" w:line="360" w:lineRule="auto"/>
        <w:ind w:firstLine="425"/>
        <w:jc w:val="both"/>
      </w:pPr>
      <w:r>
        <w:t>The section on information extraction from resumes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PDF parsing plays a key operational role, while DOCX parsing and entity extraction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information extraction from resumes contributes directly to both technical quality and usability outcomes of the final system.</w:t>
      </w:r>
    </w:p>
    <w:p>
      <w:pPr>
        <w:spacing w:before="160" w:after="120" w:line="360" w:lineRule="auto"/>
        <w:jc w:val="left"/>
      </w:pPr>
      <w:r>
        <w:rPr>
          <w:rFonts w:ascii="Times New Roman" w:hAnsi="Times New Roman"/>
          <w:b/>
          <w:color w:val="000000"/>
          <w:sz w:val="26"/>
        </w:rPr>
        <w:t>2.5 Skill Taxonomy and Canonical Mapping</w:t>
      </w:r>
    </w:p>
    <w:p>
      <w:pPr>
        <w:spacing w:before="0" w:after="120" w:line="360" w:lineRule="auto"/>
        <w:ind w:firstLine="425"/>
        <w:jc w:val="both"/>
      </w:pPr>
      <w:r>
        <w:t>The section on skill taxonomy and canonical mapping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skill variations plays a key operational role, while normalization and lookup tables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skill taxonomy and canonical mapping contributes directly to both technical quality and usability outcomes of the final system.</w:t>
      </w:r>
    </w:p>
    <w:p>
      <w:pPr>
        <w:spacing w:before="160" w:after="120" w:line="360" w:lineRule="auto"/>
        <w:jc w:val="left"/>
      </w:pPr>
      <w:r>
        <w:rPr>
          <w:rFonts w:ascii="Times New Roman" w:hAnsi="Times New Roman"/>
          <w:b/>
          <w:color w:val="000000"/>
          <w:sz w:val="26"/>
        </w:rPr>
        <w:t>2.6 Career Guidance and Learning Path Systems</w:t>
      </w:r>
    </w:p>
    <w:p>
      <w:pPr>
        <w:spacing w:before="0" w:after="120" w:line="360" w:lineRule="auto"/>
        <w:ind w:firstLine="425"/>
        <w:jc w:val="both"/>
      </w:pPr>
      <w:r>
        <w:t>The section on career guidance and learning path systems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gap detection plays a key operational role, while recommendations and mentoring chat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career guidance and learning path systems contributes directly to both technical quality and usability outcomes of the final system.</w:t>
      </w:r>
    </w:p>
    <w:p>
      <w:pPr>
        <w:spacing w:before="160" w:after="120" w:line="360" w:lineRule="auto"/>
        <w:jc w:val="left"/>
      </w:pPr>
      <w:r>
        <w:rPr>
          <w:rFonts w:ascii="Times New Roman" w:hAnsi="Times New Roman"/>
          <w:b/>
          <w:color w:val="000000"/>
          <w:sz w:val="26"/>
        </w:rPr>
        <w:t>2.7 Data Privacy and Ethical Considerations</w:t>
      </w:r>
    </w:p>
    <w:p>
      <w:pPr>
        <w:spacing w:before="0" w:after="120" w:line="360" w:lineRule="auto"/>
        <w:ind w:firstLine="425"/>
        <w:jc w:val="both"/>
      </w:pPr>
      <w:r>
        <w:t>The section on data privacy and ethical considerations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user data plays a key operational role, while secure storage and access control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data privacy and ethical considerations contributes directly to both technical quality and usability outcomes of the final system.</w:t>
      </w:r>
    </w:p>
    <w:p>
      <w:pPr>
        <w:spacing w:before="160" w:after="120" w:line="360" w:lineRule="auto"/>
        <w:jc w:val="left"/>
      </w:pPr>
      <w:r>
        <w:rPr>
          <w:rFonts w:ascii="Times New Roman" w:hAnsi="Times New Roman"/>
          <w:b/>
          <w:color w:val="000000"/>
          <w:sz w:val="26"/>
        </w:rPr>
        <w:t>2.8 Survey of Chat-Assisted Career Tools</w:t>
      </w:r>
    </w:p>
    <w:p>
      <w:pPr>
        <w:spacing w:before="0" w:after="120" w:line="360" w:lineRule="auto"/>
        <w:ind w:firstLine="425"/>
        <w:jc w:val="both"/>
      </w:pPr>
      <w:r>
        <w:t>The section on survey of chat-assisted career tools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response quality plays a key operational role, while context grounding and actionability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survey of chat-assisted career tools contributes directly to both technical quality and usability outcomes of the final system.</w:t>
      </w:r>
    </w:p>
    <w:p>
      <w:pPr>
        <w:spacing w:before="160" w:after="120" w:line="360" w:lineRule="auto"/>
        <w:jc w:val="left"/>
      </w:pPr>
      <w:r>
        <w:rPr>
          <w:rFonts w:ascii="Times New Roman" w:hAnsi="Times New Roman"/>
          <w:b/>
          <w:color w:val="000000"/>
          <w:sz w:val="26"/>
        </w:rPr>
        <w:t>2.9 Limitations in Existing Systems</w:t>
      </w:r>
    </w:p>
    <w:p>
      <w:pPr>
        <w:spacing w:before="0" w:after="120" w:line="360" w:lineRule="auto"/>
        <w:ind w:firstLine="425"/>
        <w:jc w:val="both"/>
      </w:pPr>
      <w:r>
        <w:t>The section on limitations in existing systems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opaque scoring plays a key operational role, while limited personalization and weak feedback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limitations in existing systems contributes directly to both technical quality and usability outcomes of the final system.</w:t>
      </w:r>
    </w:p>
    <w:p>
      <w:pPr>
        <w:spacing w:before="160" w:after="120" w:line="360" w:lineRule="auto"/>
        <w:jc w:val="left"/>
      </w:pPr>
      <w:r>
        <w:rPr>
          <w:rFonts w:ascii="Times New Roman" w:hAnsi="Times New Roman"/>
          <w:b/>
          <w:color w:val="000000"/>
          <w:sz w:val="26"/>
        </w:rPr>
        <w:t>2.10 Research Gap and Proposed Contribution</w:t>
      </w:r>
    </w:p>
    <w:p>
      <w:pPr>
        <w:spacing w:before="0" w:after="120" w:line="360" w:lineRule="auto"/>
        <w:ind w:firstLine="425"/>
        <w:jc w:val="both"/>
      </w:pPr>
      <w:r>
        <w:t>The section on research gap and proposed contribution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integrated platform plays a key operational role, while explainable output and dual-role support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research gap and proposed contribution contributes directly to both technical quality and usability outcomes of the final system.</w:t>
      </w:r>
    </w:p>
    <w:p>
      <w:r>
        <w:br w:type="page"/>
      </w:r>
    </w:p>
    <w:p>
      <w:pPr>
        <w:spacing w:before="0" w:after="240" w:line="360" w:lineRule="auto"/>
        <w:jc w:val="center"/>
      </w:pPr>
      <w:r>
        <w:rPr>
          <w:rFonts w:ascii="Times New Roman" w:hAnsi="Times New Roman"/>
          <w:b/>
          <w:color w:val="000000"/>
          <w:sz w:val="28"/>
        </w:rPr>
        <w:t>CHAPTER 3</w:t>
      </w:r>
    </w:p>
    <w:p>
      <w:pPr>
        <w:spacing w:before="0" w:after="240" w:line="360" w:lineRule="auto"/>
        <w:jc w:val="center"/>
      </w:pPr>
      <w:r>
        <w:rPr>
          <w:rFonts w:ascii="Times New Roman" w:hAnsi="Times New Roman"/>
          <w:b/>
          <w:color w:val="000000"/>
          <w:sz w:val="28"/>
        </w:rPr>
        <w:t>REQUIREMENT ANALYSIS AND FEASIBILITY STUDY</w:t>
      </w:r>
    </w:p>
    <w:p>
      <w:pPr>
        <w:spacing w:before="160" w:after="120" w:line="360" w:lineRule="auto"/>
        <w:jc w:val="left"/>
      </w:pPr>
      <w:r>
        <w:rPr>
          <w:rFonts w:ascii="Times New Roman" w:hAnsi="Times New Roman"/>
          <w:b/>
          <w:color w:val="000000"/>
          <w:sz w:val="26"/>
        </w:rPr>
        <w:t>3.1 Stakeholder Analysis</w:t>
      </w:r>
    </w:p>
    <w:p>
      <w:pPr>
        <w:spacing w:before="0" w:after="120" w:line="360" w:lineRule="auto"/>
        <w:ind w:firstLine="425"/>
        <w:jc w:val="both"/>
      </w:pPr>
      <w:r>
        <w:t>The section on stakeholder analysis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candidate users plays a key operational role, while HR users and faculty evaluators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stakeholder analysis contributes directly to both technical quality and usability outcomes of the final system.</w:t>
      </w:r>
    </w:p>
    <w:p>
      <w:pPr>
        <w:spacing w:before="160" w:after="120" w:line="360" w:lineRule="auto"/>
        <w:jc w:val="left"/>
      </w:pPr>
      <w:r>
        <w:rPr>
          <w:rFonts w:ascii="Times New Roman" w:hAnsi="Times New Roman"/>
          <w:b/>
          <w:color w:val="000000"/>
          <w:sz w:val="26"/>
        </w:rPr>
        <w:t>3.2 Functional Requirements</w:t>
      </w:r>
    </w:p>
    <w:p>
      <w:pPr>
        <w:spacing w:before="0" w:after="120" w:line="360" w:lineRule="auto"/>
        <w:ind w:firstLine="425"/>
        <w:jc w:val="both"/>
      </w:pPr>
      <w:r>
        <w:t>The section on functional requirements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resume upload plays a key operational role, while analysis response and session save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functional requirements contributes directly to both technical quality and usability outcomes of the final system.</w:t>
      </w:r>
    </w:p>
    <w:p>
      <w:pPr>
        <w:spacing w:before="160" w:after="120" w:line="360" w:lineRule="auto"/>
        <w:jc w:val="left"/>
      </w:pPr>
      <w:r>
        <w:rPr>
          <w:rFonts w:ascii="Times New Roman" w:hAnsi="Times New Roman"/>
          <w:b/>
          <w:color w:val="000000"/>
          <w:sz w:val="26"/>
        </w:rPr>
        <w:t>3.3 Non-Functional Requirements</w:t>
      </w:r>
    </w:p>
    <w:p>
      <w:pPr>
        <w:spacing w:before="0" w:after="120" w:line="360" w:lineRule="auto"/>
        <w:ind w:firstLine="425"/>
        <w:jc w:val="both"/>
      </w:pPr>
      <w:r>
        <w:t>The section on non-functional requirements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performance plays a key operational role, while availability and maintainability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non-functional requirements contributes directly to both technical quality and usability outcomes of the final system.</w:t>
      </w:r>
    </w:p>
    <w:p>
      <w:pPr>
        <w:spacing w:before="160" w:after="120" w:line="360" w:lineRule="auto"/>
        <w:jc w:val="left"/>
      </w:pPr>
      <w:r>
        <w:rPr>
          <w:rFonts w:ascii="Times New Roman" w:hAnsi="Times New Roman"/>
          <w:b/>
          <w:color w:val="000000"/>
          <w:sz w:val="26"/>
        </w:rPr>
        <w:t>3.4 Software Requirements</w:t>
      </w:r>
    </w:p>
    <w:p>
      <w:pPr>
        <w:spacing w:before="0" w:after="120" w:line="360" w:lineRule="auto"/>
        <w:ind w:firstLine="425"/>
        <w:jc w:val="both"/>
      </w:pPr>
      <w:r>
        <w:t>The section on software requirements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Node.js plays a key operational role, while Python and MongoDB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software requirements contributes directly to both technical quality and usability outcomes of the final system.</w:t>
      </w:r>
    </w:p>
    <w:p>
      <w:pPr>
        <w:spacing w:before="160" w:after="120" w:line="360" w:lineRule="auto"/>
        <w:jc w:val="left"/>
      </w:pPr>
      <w:r>
        <w:rPr>
          <w:rFonts w:ascii="Times New Roman" w:hAnsi="Times New Roman"/>
          <w:b/>
          <w:color w:val="000000"/>
          <w:sz w:val="26"/>
        </w:rPr>
        <w:t>3.5 Hardware and Platform Requirements</w:t>
      </w:r>
    </w:p>
    <w:p>
      <w:pPr>
        <w:spacing w:before="0" w:after="120" w:line="360" w:lineRule="auto"/>
        <w:ind w:firstLine="425"/>
        <w:jc w:val="both"/>
      </w:pPr>
      <w:r>
        <w:t>The section on hardware and platform requirements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developer machine plays a key operational role, while cloud hosting and browser support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hardware and platform requirements contributes directly to both technical quality and usability outcomes of the final system.</w:t>
      </w:r>
    </w:p>
    <w:p>
      <w:pPr>
        <w:spacing w:before="160" w:after="120" w:line="360" w:lineRule="auto"/>
        <w:jc w:val="left"/>
      </w:pPr>
      <w:r>
        <w:rPr>
          <w:rFonts w:ascii="Times New Roman" w:hAnsi="Times New Roman"/>
          <w:b/>
          <w:color w:val="000000"/>
          <w:sz w:val="26"/>
        </w:rPr>
        <w:t>3.6 Technical Feasibility</w:t>
      </w:r>
    </w:p>
    <w:p>
      <w:pPr>
        <w:spacing w:before="0" w:after="120" w:line="360" w:lineRule="auto"/>
        <w:ind w:firstLine="425"/>
        <w:jc w:val="both"/>
      </w:pPr>
      <w:r>
        <w:t>The section on technical feasibility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existing libraries plays a key operational role, while API stack and deployment support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technical feasibility contributes directly to both technical quality and usability outcomes of the final system.</w:t>
      </w:r>
    </w:p>
    <w:p>
      <w:pPr>
        <w:spacing w:before="160" w:after="120" w:line="360" w:lineRule="auto"/>
        <w:jc w:val="left"/>
      </w:pPr>
      <w:r>
        <w:rPr>
          <w:rFonts w:ascii="Times New Roman" w:hAnsi="Times New Roman"/>
          <w:b/>
          <w:color w:val="000000"/>
          <w:sz w:val="26"/>
        </w:rPr>
        <w:t>3.7 Operational and Economic Feasibility</w:t>
      </w:r>
    </w:p>
    <w:p>
      <w:pPr>
        <w:spacing w:before="0" w:after="120" w:line="360" w:lineRule="auto"/>
        <w:ind w:firstLine="425"/>
        <w:jc w:val="both"/>
      </w:pPr>
      <w:r>
        <w:t>The section on operational and economic feasibility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cost efficiency plays a key operational role, while ease of use and training effort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operational and economic feasibility contributes directly to both technical quality and usability outcomes of the final system.</w:t>
      </w:r>
    </w:p>
    <w:p>
      <w:pPr>
        <w:spacing w:before="160" w:after="120" w:line="360" w:lineRule="auto"/>
        <w:jc w:val="left"/>
      </w:pPr>
      <w:r>
        <w:rPr>
          <w:rFonts w:ascii="Times New Roman" w:hAnsi="Times New Roman"/>
          <w:b/>
          <w:color w:val="000000"/>
          <w:sz w:val="26"/>
        </w:rPr>
        <w:t>3.8 Risk Analysis and Mitigation</w:t>
      </w:r>
    </w:p>
    <w:p>
      <w:pPr>
        <w:spacing w:before="0" w:after="120" w:line="360" w:lineRule="auto"/>
        <w:ind w:firstLine="425"/>
        <w:jc w:val="both"/>
      </w:pPr>
      <w:r>
        <w:t>The section on risk analysis and mitigation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service failure plays a key operational role, while data issues and dependency risks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risk analysis and mitigation contributes directly to both technical quality and usability outcomes of the final system.</w:t>
      </w:r>
    </w:p>
    <w:p>
      <w:r>
        <w:br w:type="page"/>
      </w:r>
    </w:p>
    <w:p>
      <w:pPr>
        <w:spacing w:before="0" w:after="240" w:line="360" w:lineRule="auto"/>
        <w:jc w:val="center"/>
      </w:pPr>
      <w:r>
        <w:rPr>
          <w:rFonts w:ascii="Times New Roman" w:hAnsi="Times New Roman"/>
          <w:b/>
          <w:color w:val="000000"/>
          <w:sz w:val="28"/>
        </w:rPr>
        <w:t>CHAPTER 4</w:t>
      </w:r>
    </w:p>
    <w:p>
      <w:pPr>
        <w:spacing w:before="0" w:after="240" w:line="360" w:lineRule="auto"/>
        <w:jc w:val="center"/>
      </w:pPr>
      <w:r>
        <w:rPr>
          <w:rFonts w:ascii="Times New Roman" w:hAnsi="Times New Roman"/>
          <w:b/>
          <w:color w:val="000000"/>
          <w:sz w:val="28"/>
        </w:rPr>
        <w:t>SYSTEM DESIGN AND ARCHITECTURE</w:t>
      </w:r>
    </w:p>
    <w:p>
      <w:pPr>
        <w:spacing w:before="160" w:after="120" w:line="360" w:lineRule="auto"/>
        <w:jc w:val="left"/>
      </w:pPr>
      <w:r>
        <w:rPr>
          <w:rFonts w:ascii="Times New Roman" w:hAnsi="Times New Roman"/>
          <w:b/>
          <w:color w:val="000000"/>
          <w:sz w:val="26"/>
        </w:rPr>
        <w:t>4.1 High-Level System Architecture</w:t>
      </w:r>
    </w:p>
    <w:p>
      <w:pPr>
        <w:spacing w:before="0" w:after="120" w:line="360" w:lineRule="auto"/>
        <w:ind w:firstLine="425"/>
        <w:jc w:val="both"/>
      </w:pPr>
      <w:r>
        <w:t>The section on high-level system architecture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presentation layer plays a key operational role, while application layer and processing layer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high-level system architecture contributes directly to both technical quality and usability outcomes of the final system.</w:t>
      </w:r>
    </w:p>
    <w:p>
      <w:pPr>
        <w:spacing w:before="0" w:after="120" w:line="240" w:lineRule="auto"/>
        <w:ind w:firstLine="425"/>
        <w:jc w:val="both"/>
      </w:pPr>
      <w:r>
        <w:t>Figure 4.1: High-Level System Architecture (Placeholder for screenshot/diagram)</w:t>
      </w:r>
    </w:p>
    <w:p>
      <w:pPr>
        <w:spacing w:before="0" w:after="120" w:line="240" w:lineRule="auto"/>
        <w:ind w:firstLine="425"/>
        <w:jc w:val="both"/>
      </w:pPr>
      <w:r>
        <w:t>Insert the final image here during report finalization.</w:t>
      </w:r>
    </w:p>
    <w:p>
      <w:pPr>
        <w:spacing w:before="160" w:after="120" w:line="360" w:lineRule="auto"/>
        <w:jc w:val="left"/>
      </w:pPr>
      <w:r>
        <w:rPr>
          <w:rFonts w:ascii="Times New Roman" w:hAnsi="Times New Roman"/>
          <w:b/>
          <w:color w:val="000000"/>
          <w:sz w:val="26"/>
        </w:rPr>
        <w:t>4.2 Frontend Design</w:t>
      </w:r>
    </w:p>
    <w:p>
      <w:pPr>
        <w:spacing w:before="0" w:after="120" w:line="360" w:lineRule="auto"/>
        <w:ind w:firstLine="425"/>
        <w:jc w:val="both"/>
      </w:pPr>
      <w:r>
        <w:t>The section on frontend design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React routes plays a key operational role, while component hierarchy and state flow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frontend design contributes directly to both technical quality and usability outcomes of the final system.</w:t>
      </w:r>
    </w:p>
    <w:p>
      <w:pPr>
        <w:spacing w:before="160" w:after="120" w:line="360" w:lineRule="auto"/>
        <w:jc w:val="left"/>
      </w:pPr>
      <w:r>
        <w:rPr>
          <w:rFonts w:ascii="Times New Roman" w:hAnsi="Times New Roman"/>
          <w:b/>
          <w:color w:val="000000"/>
          <w:sz w:val="26"/>
        </w:rPr>
        <w:t>4.3 Backend API Design</w:t>
      </w:r>
    </w:p>
    <w:p>
      <w:pPr>
        <w:spacing w:before="0" w:after="120" w:line="360" w:lineRule="auto"/>
        <w:ind w:firstLine="425"/>
        <w:jc w:val="both"/>
      </w:pPr>
      <w:r>
        <w:t>The section on backend api design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REST routes plays a key operational role, while controller services and validation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backend api design contributes directly to both technical quality and usability outcomes of the final system.</w:t>
      </w:r>
    </w:p>
    <w:p>
      <w:pPr>
        <w:spacing w:before="160" w:after="120" w:line="360" w:lineRule="auto"/>
        <w:jc w:val="left"/>
      </w:pPr>
      <w:r>
        <w:rPr>
          <w:rFonts w:ascii="Times New Roman" w:hAnsi="Times New Roman"/>
          <w:b/>
          <w:color w:val="000000"/>
          <w:sz w:val="26"/>
        </w:rPr>
        <w:t>4.4 Python Processing Service Design</w:t>
      </w:r>
    </w:p>
    <w:p>
      <w:pPr>
        <w:spacing w:before="0" w:after="120" w:line="360" w:lineRule="auto"/>
        <w:ind w:firstLine="425"/>
        <w:jc w:val="both"/>
      </w:pPr>
      <w:r>
        <w:t>The section on python processing service design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FastAPI endpoint plays a key operational role, while parsing pipeline and scoring pipeline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python processing service design contributes directly to both technical quality and usability outcomes of the final system.</w:t>
      </w:r>
    </w:p>
    <w:p>
      <w:pPr>
        <w:spacing w:before="160" w:after="120" w:line="360" w:lineRule="auto"/>
        <w:jc w:val="left"/>
      </w:pPr>
      <w:r>
        <w:rPr>
          <w:rFonts w:ascii="Times New Roman" w:hAnsi="Times New Roman"/>
          <w:b/>
          <w:color w:val="000000"/>
          <w:sz w:val="26"/>
        </w:rPr>
        <w:t>4.5 Database and Schema Design</w:t>
      </w:r>
    </w:p>
    <w:p>
      <w:pPr>
        <w:spacing w:before="0" w:after="120" w:line="360" w:lineRule="auto"/>
        <w:ind w:firstLine="425"/>
        <w:jc w:val="both"/>
      </w:pPr>
      <w:r>
        <w:t>The section on database and schema design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Mongoose models plays a key operational role, while session storage and chat history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database and schema design contributes directly to both technical quality and usability outcomes of the final system.</w:t>
      </w:r>
    </w:p>
    <w:p>
      <w:pPr>
        <w:spacing w:before="160" w:after="120" w:line="360" w:lineRule="auto"/>
        <w:jc w:val="left"/>
      </w:pPr>
      <w:r>
        <w:rPr>
          <w:rFonts w:ascii="Times New Roman" w:hAnsi="Times New Roman"/>
          <w:b/>
          <w:color w:val="000000"/>
          <w:sz w:val="26"/>
        </w:rPr>
        <w:t>4.6 Data Flow Design Level 0</w:t>
      </w:r>
    </w:p>
    <w:p>
      <w:pPr>
        <w:spacing w:before="0" w:after="120" w:line="360" w:lineRule="auto"/>
        <w:ind w:firstLine="425"/>
        <w:jc w:val="both"/>
      </w:pPr>
      <w:r>
        <w:t>The section on data flow design level 0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external entities plays a key operational role, while system boundary and core flows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data flow design level 0 contributes directly to both technical quality and usability outcomes of the final system.</w:t>
      </w:r>
    </w:p>
    <w:p>
      <w:pPr>
        <w:spacing w:before="0" w:after="120" w:line="240" w:lineRule="auto"/>
        <w:ind w:firstLine="425"/>
        <w:jc w:val="both"/>
      </w:pPr>
      <w:r>
        <w:t>Figure 4.2: DFD Level 0 (Placeholder for screenshot/diagram)</w:t>
      </w:r>
    </w:p>
    <w:p>
      <w:pPr>
        <w:spacing w:before="0" w:after="120" w:line="240" w:lineRule="auto"/>
        <w:ind w:firstLine="425"/>
        <w:jc w:val="both"/>
      </w:pPr>
      <w:r>
        <w:t>Insert the final image here during report finalization.</w:t>
      </w:r>
    </w:p>
    <w:p>
      <w:pPr>
        <w:spacing w:before="160" w:after="120" w:line="360" w:lineRule="auto"/>
        <w:jc w:val="left"/>
      </w:pPr>
      <w:r>
        <w:rPr>
          <w:rFonts w:ascii="Times New Roman" w:hAnsi="Times New Roman"/>
          <w:b/>
          <w:color w:val="000000"/>
          <w:sz w:val="26"/>
        </w:rPr>
        <w:t>4.7 Data Flow Design Level 1</w:t>
      </w:r>
    </w:p>
    <w:p>
      <w:pPr>
        <w:spacing w:before="0" w:after="120" w:line="360" w:lineRule="auto"/>
        <w:ind w:firstLine="425"/>
        <w:jc w:val="both"/>
      </w:pPr>
      <w:r>
        <w:t>The section on data flow design level 1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process decomposition plays a key operational role, while data stores and flow labeling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data flow design level 1 contributes directly to both technical quality and usability outcomes of the final system.</w:t>
      </w:r>
    </w:p>
    <w:p>
      <w:pPr>
        <w:spacing w:before="0" w:after="120" w:line="240" w:lineRule="auto"/>
        <w:ind w:firstLine="425"/>
        <w:jc w:val="both"/>
      </w:pPr>
      <w:r>
        <w:t>Figure 4.3: DFD Level 1 (Placeholder for screenshot/diagram)</w:t>
      </w:r>
    </w:p>
    <w:p>
      <w:pPr>
        <w:spacing w:before="0" w:after="120" w:line="240" w:lineRule="auto"/>
        <w:ind w:firstLine="425"/>
        <w:jc w:val="both"/>
      </w:pPr>
      <w:r>
        <w:t>Insert the final image here during report finalization.</w:t>
      </w:r>
    </w:p>
    <w:p>
      <w:pPr>
        <w:spacing w:before="160" w:after="120" w:line="360" w:lineRule="auto"/>
        <w:jc w:val="left"/>
      </w:pPr>
      <w:r>
        <w:rPr>
          <w:rFonts w:ascii="Times New Roman" w:hAnsi="Times New Roman"/>
          <w:b/>
          <w:color w:val="000000"/>
          <w:sz w:val="26"/>
        </w:rPr>
        <w:t>4.8 Data Flow Design Level 2</w:t>
      </w:r>
    </w:p>
    <w:p>
      <w:pPr>
        <w:spacing w:before="0" w:after="120" w:line="360" w:lineRule="auto"/>
        <w:ind w:firstLine="425"/>
        <w:jc w:val="both"/>
      </w:pPr>
      <w:r>
        <w:t>The section on data flow design level 2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resume analysis process plays a key operational role, while sub-processes and output aggregation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data flow design level 2 contributes directly to both technical quality and usability outcomes of the final system.</w:t>
      </w:r>
    </w:p>
    <w:p>
      <w:pPr>
        <w:spacing w:before="0" w:after="120" w:line="240" w:lineRule="auto"/>
        <w:ind w:firstLine="425"/>
        <w:jc w:val="both"/>
      </w:pPr>
      <w:r>
        <w:t>Figure 4.4: DFD Level 2 (Placeholder for screenshot/diagram)</w:t>
      </w:r>
    </w:p>
    <w:p>
      <w:pPr>
        <w:spacing w:before="0" w:after="120" w:line="240" w:lineRule="auto"/>
        <w:ind w:firstLine="425"/>
        <w:jc w:val="both"/>
      </w:pPr>
      <w:r>
        <w:t>Insert the final image here during report finalization.</w:t>
      </w:r>
    </w:p>
    <w:p>
      <w:pPr>
        <w:spacing w:before="160" w:after="120" w:line="360" w:lineRule="auto"/>
        <w:jc w:val="left"/>
      </w:pPr>
      <w:r>
        <w:rPr>
          <w:rFonts w:ascii="Times New Roman" w:hAnsi="Times New Roman"/>
          <w:b/>
          <w:color w:val="000000"/>
          <w:sz w:val="26"/>
        </w:rPr>
        <w:t>4.9 Scoring Logic Design</w:t>
      </w:r>
    </w:p>
    <w:p>
      <w:pPr>
        <w:spacing w:before="0" w:after="120" w:line="360" w:lineRule="auto"/>
        <w:ind w:firstLine="425"/>
        <w:jc w:val="both"/>
      </w:pPr>
      <w:r>
        <w:t>The section on scoring logic design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weighted metrics plays a key operational role, while category scores and bonus factors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scoring logic design contributes directly to both technical quality and usability outcomes of the final system.</w:t>
      </w:r>
    </w:p>
    <w:p>
      <w:pPr>
        <w:spacing w:before="160" w:after="120" w:line="360" w:lineRule="auto"/>
        <w:jc w:val="left"/>
      </w:pPr>
      <w:r>
        <w:rPr>
          <w:rFonts w:ascii="Times New Roman" w:hAnsi="Times New Roman"/>
          <w:b/>
          <w:color w:val="000000"/>
          <w:sz w:val="26"/>
        </w:rPr>
        <w:t>4.10 Chat Module Design</w:t>
      </w:r>
    </w:p>
    <w:p>
      <w:pPr>
        <w:spacing w:before="0" w:after="120" w:line="360" w:lineRule="auto"/>
        <w:ind w:firstLine="425"/>
        <w:jc w:val="both"/>
      </w:pPr>
      <w:r>
        <w:t>The section on chat module design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resume chat plays a key operational role, while roadmap chat and context prompts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chat module design contributes directly to both technical quality and usability outcomes of the final system.</w:t>
      </w:r>
    </w:p>
    <w:p>
      <w:r>
        <w:br w:type="page"/>
      </w:r>
    </w:p>
    <w:p>
      <w:pPr>
        <w:spacing w:before="0" w:after="240" w:line="360" w:lineRule="auto"/>
        <w:jc w:val="center"/>
      </w:pPr>
      <w:r>
        <w:rPr>
          <w:rFonts w:ascii="Times New Roman" w:hAnsi="Times New Roman"/>
          <w:b/>
          <w:color w:val="000000"/>
          <w:sz w:val="28"/>
        </w:rPr>
        <w:t>CHAPTER 5</w:t>
      </w:r>
    </w:p>
    <w:p>
      <w:pPr>
        <w:spacing w:before="0" w:after="240" w:line="360" w:lineRule="auto"/>
        <w:jc w:val="center"/>
      </w:pPr>
      <w:r>
        <w:rPr>
          <w:rFonts w:ascii="Times New Roman" w:hAnsi="Times New Roman"/>
          <w:b/>
          <w:color w:val="000000"/>
          <w:sz w:val="28"/>
        </w:rPr>
        <w:t>IMPLEMENTATION</w:t>
      </w:r>
    </w:p>
    <w:p>
      <w:pPr>
        <w:spacing w:before="160" w:after="120" w:line="360" w:lineRule="auto"/>
        <w:jc w:val="left"/>
      </w:pPr>
      <w:r>
        <w:rPr>
          <w:rFonts w:ascii="Times New Roman" w:hAnsi="Times New Roman"/>
          <w:b/>
          <w:color w:val="000000"/>
          <w:sz w:val="26"/>
        </w:rPr>
        <w:t>5.1 Project Structure and Module Mapping</w:t>
      </w:r>
    </w:p>
    <w:p>
      <w:pPr>
        <w:spacing w:before="0" w:after="120" w:line="360" w:lineRule="auto"/>
        <w:ind w:firstLine="425"/>
        <w:jc w:val="both"/>
      </w:pPr>
      <w:r>
        <w:t>The section on project structure and module mapping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frontend src plays a key operational role, while backend routes and ml-service app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project structure and module mapping contributes directly to both technical quality and usability outcomes of the final system.</w:t>
      </w:r>
    </w:p>
    <w:p>
      <w:pPr>
        <w:spacing w:before="160" w:after="120" w:line="360" w:lineRule="auto"/>
        <w:jc w:val="left"/>
      </w:pPr>
      <w:r>
        <w:rPr>
          <w:rFonts w:ascii="Times New Roman" w:hAnsi="Times New Roman"/>
          <w:b/>
          <w:color w:val="000000"/>
          <w:sz w:val="26"/>
        </w:rPr>
        <w:t>5.2 Frontend Route Implementation</w:t>
      </w:r>
    </w:p>
    <w:p>
      <w:pPr>
        <w:spacing w:before="0" w:after="120" w:line="360" w:lineRule="auto"/>
        <w:ind w:firstLine="425"/>
        <w:jc w:val="both"/>
      </w:pPr>
      <w:r>
        <w:t>The section on frontend route implementation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auth routes plays a key operational role, while candidate pages and hr pages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frontend route implementation contributes directly to both technical quality and usability outcomes of the final system.</w:t>
      </w:r>
    </w:p>
    <w:p>
      <w:pPr>
        <w:spacing w:before="160" w:after="120" w:line="360" w:lineRule="auto"/>
        <w:jc w:val="left"/>
      </w:pPr>
      <w:r>
        <w:rPr>
          <w:rFonts w:ascii="Times New Roman" w:hAnsi="Times New Roman"/>
          <w:b/>
          <w:color w:val="000000"/>
          <w:sz w:val="26"/>
        </w:rPr>
        <w:t>5.3 Authentication and Authorization</w:t>
      </w:r>
    </w:p>
    <w:p>
      <w:pPr>
        <w:spacing w:before="0" w:after="120" w:line="360" w:lineRule="auto"/>
        <w:ind w:firstLine="425"/>
        <w:jc w:val="both"/>
      </w:pPr>
      <w:r>
        <w:t>The section on authentication and authorization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JWT tokens plays a key operational role, while role-based guards and session checks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authentication and authorization contributes directly to both technical quality and usability outcomes of the final system.</w:t>
      </w:r>
    </w:p>
    <w:p>
      <w:pPr>
        <w:spacing w:before="160" w:after="120" w:line="360" w:lineRule="auto"/>
        <w:jc w:val="left"/>
      </w:pPr>
      <w:r>
        <w:rPr>
          <w:rFonts w:ascii="Times New Roman" w:hAnsi="Times New Roman"/>
          <w:b/>
          <w:color w:val="000000"/>
          <w:sz w:val="26"/>
        </w:rPr>
        <w:t>5.4 Resume Upload and Validation</w:t>
      </w:r>
    </w:p>
    <w:p>
      <w:pPr>
        <w:spacing w:before="0" w:after="120" w:line="360" w:lineRule="auto"/>
        <w:ind w:firstLine="425"/>
        <w:jc w:val="both"/>
      </w:pPr>
      <w:r>
        <w:t>The section on resume upload and validation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multer middleware plays a key operational role, while file constraints and error responses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resume upload and validation contributes directly to both technical quality and usability outcomes of the final system.</w:t>
      </w:r>
    </w:p>
    <w:p>
      <w:pPr>
        <w:spacing w:before="160" w:after="120" w:line="360" w:lineRule="auto"/>
        <w:jc w:val="left"/>
      </w:pPr>
      <w:r>
        <w:rPr>
          <w:rFonts w:ascii="Times New Roman" w:hAnsi="Times New Roman"/>
          <w:b/>
          <w:color w:val="000000"/>
          <w:sz w:val="26"/>
        </w:rPr>
        <w:t>5.5 Text Extraction Implementation</w:t>
      </w:r>
    </w:p>
    <w:p>
      <w:pPr>
        <w:spacing w:before="0" w:after="120" w:line="360" w:lineRule="auto"/>
        <w:ind w:firstLine="425"/>
        <w:jc w:val="both"/>
      </w:pPr>
      <w:r>
        <w:t>The section on text extraction implementation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pdfplumber plays a key operational role, while python-docx and cleanup routines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text extraction implementation contributes directly to both technical quality and usability outcomes of the final system.</w:t>
      </w:r>
    </w:p>
    <w:p>
      <w:pPr>
        <w:spacing w:before="160" w:after="120" w:line="360" w:lineRule="auto"/>
        <w:jc w:val="left"/>
      </w:pPr>
      <w:r>
        <w:rPr>
          <w:rFonts w:ascii="Times New Roman" w:hAnsi="Times New Roman"/>
          <w:b/>
          <w:color w:val="000000"/>
          <w:sz w:val="26"/>
        </w:rPr>
        <w:t>5.6 Skill Extraction Implementation</w:t>
      </w:r>
    </w:p>
    <w:p>
      <w:pPr>
        <w:spacing w:before="0" w:after="120" w:line="360" w:lineRule="auto"/>
        <w:ind w:firstLine="425"/>
        <w:jc w:val="both"/>
      </w:pPr>
      <w:r>
        <w:t>The section on skill extraction implementation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skill variations plays a key operational role, while word boundary matching and canonical skills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skill extraction implementation contributes directly to both technical quality and usability outcomes of the final system.</w:t>
      </w:r>
    </w:p>
    <w:p>
      <w:pPr>
        <w:spacing w:before="160" w:after="120" w:line="360" w:lineRule="auto"/>
        <w:jc w:val="left"/>
      </w:pPr>
      <w:r>
        <w:rPr>
          <w:rFonts w:ascii="Times New Roman" w:hAnsi="Times New Roman"/>
          <w:b/>
          <w:color w:val="000000"/>
          <w:sz w:val="26"/>
        </w:rPr>
        <w:t>5.7 Similarity and Score Computation</w:t>
      </w:r>
    </w:p>
    <w:p>
      <w:pPr>
        <w:spacing w:before="0" w:after="120" w:line="360" w:lineRule="auto"/>
        <w:ind w:firstLine="425"/>
        <w:jc w:val="both"/>
      </w:pPr>
      <w:r>
        <w:t>The section on similarity and score computation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semantic similarity plays a key operational role, while keyword similarity and final score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similarity and score computation contributes directly to both technical quality and usability outcomes of the final system.</w:t>
      </w:r>
    </w:p>
    <w:p>
      <w:pPr>
        <w:spacing w:before="160" w:after="120" w:line="360" w:lineRule="auto"/>
        <w:jc w:val="left"/>
      </w:pPr>
      <w:r>
        <w:rPr>
          <w:rFonts w:ascii="Times New Roman" w:hAnsi="Times New Roman"/>
          <w:b/>
          <w:color w:val="000000"/>
          <w:sz w:val="26"/>
        </w:rPr>
        <w:t>5.8 Candidate Dashboard and Score Views</w:t>
      </w:r>
    </w:p>
    <w:p>
      <w:pPr>
        <w:spacing w:before="0" w:after="120" w:line="360" w:lineRule="auto"/>
        <w:ind w:firstLine="425"/>
        <w:jc w:val="both"/>
      </w:pPr>
      <w:r>
        <w:t>The section on candidate dashboard and score views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resume score page plays a key operational role, while skill gap page and roadmap page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candidate dashboard and score views contributes directly to both technical quality and usability outcomes of the final system.</w:t>
      </w:r>
    </w:p>
    <w:p>
      <w:pPr>
        <w:spacing w:before="0" w:after="120" w:line="240" w:lineRule="auto"/>
        <w:ind w:firstLine="425"/>
        <w:jc w:val="both"/>
      </w:pPr>
      <w:r>
        <w:t>Figure 5.1: Candidate Dashboard and Score Views (Placeholder for screenshot/diagram)</w:t>
      </w:r>
    </w:p>
    <w:p>
      <w:pPr>
        <w:spacing w:before="0" w:after="120" w:line="240" w:lineRule="auto"/>
        <w:ind w:firstLine="425"/>
        <w:jc w:val="both"/>
      </w:pPr>
      <w:r>
        <w:t>Insert the final image here during report finalization.</w:t>
      </w:r>
    </w:p>
    <w:p>
      <w:pPr>
        <w:spacing w:before="160" w:after="120" w:line="360" w:lineRule="auto"/>
        <w:jc w:val="left"/>
      </w:pPr>
      <w:r>
        <w:rPr>
          <w:rFonts w:ascii="Times New Roman" w:hAnsi="Times New Roman"/>
          <w:b/>
          <w:color w:val="000000"/>
          <w:sz w:val="26"/>
        </w:rPr>
        <w:t>5.9 HR Dashboard and Filtering Implementation</w:t>
      </w:r>
    </w:p>
    <w:p>
      <w:pPr>
        <w:spacing w:before="0" w:after="120" w:line="360" w:lineRule="auto"/>
        <w:ind w:firstLine="425"/>
        <w:jc w:val="both"/>
      </w:pPr>
      <w:r>
        <w:t>The section on hr dashboard and filtering implementation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top-N filtering plays a key operational role, while sorting logic and candidate cards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hr dashboard and filtering implementation contributes directly to both technical quality and usability outcomes of the final system.</w:t>
      </w:r>
    </w:p>
    <w:p>
      <w:pPr>
        <w:spacing w:before="0" w:after="120" w:line="240" w:lineRule="auto"/>
        <w:ind w:firstLine="425"/>
        <w:jc w:val="both"/>
      </w:pPr>
      <w:r>
        <w:t>Figure 5.2: HR Dashboard (Placeholder for screenshot/diagram)</w:t>
      </w:r>
    </w:p>
    <w:p>
      <w:pPr>
        <w:spacing w:before="0" w:after="120" w:line="240" w:lineRule="auto"/>
        <w:ind w:firstLine="425"/>
        <w:jc w:val="both"/>
      </w:pPr>
      <w:r>
        <w:t>Insert the final image here during report finalization.</w:t>
      </w:r>
    </w:p>
    <w:p>
      <w:pPr>
        <w:spacing w:before="160" w:after="120" w:line="360" w:lineRule="auto"/>
        <w:jc w:val="left"/>
      </w:pPr>
      <w:r>
        <w:rPr>
          <w:rFonts w:ascii="Times New Roman" w:hAnsi="Times New Roman"/>
          <w:b/>
          <w:color w:val="000000"/>
          <w:sz w:val="26"/>
        </w:rPr>
        <w:t>5.10 Resume Chat Implementation</w:t>
      </w:r>
    </w:p>
    <w:p>
      <w:pPr>
        <w:spacing w:before="0" w:after="120" w:line="360" w:lineRule="auto"/>
        <w:ind w:firstLine="425"/>
        <w:jc w:val="both"/>
      </w:pPr>
      <w:r>
        <w:t>The section on resume chat implementation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chat sessions plays a key operational role, while history retrieval and assistant responses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resume chat implementation contributes directly to both technical quality and usability outcomes of the final system.</w:t>
      </w:r>
    </w:p>
    <w:p>
      <w:pPr>
        <w:spacing w:before="0" w:after="120" w:line="240" w:lineRule="auto"/>
        <w:ind w:firstLine="425"/>
        <w:jc w:val="both"/>
      </w:pPr>
      <w:r>
        <w:t>Figure 5.3: Resume Chat Screen (Placeholder for screenshot/diagram)</w:t>
      </w:r>
    </w:p>
    <w:p>
      <w:pPr>
        <w:spacing w:before="0" w:after="120" w:line="240" w:lineRule="auto"/>
        <w:ind w:firstLine="425"/>
        <w:jc w:val="both"/>
      </w:pPr>
      <w:r>
        <w:t>Insert the final image here during report finalization.</w:t>
      </w:r>
    </w:p>
    <w:p>
      <w:pPr>
        <w:spacing w:before="160" w:after="120" w:line="360" w:lineRule="auto"/>
        <w:jc w:val="left"/>
      </w:pPr>
      <w:r>
        <w:rPr>
          <w:rFonts w:ascii="Times New Roman" w:hAnsi="Times New Roman"/>
          <w:b/>
          <w:color w:val="000000"/>
          <w:sz w:val="26"/>
        </w:rPr>
        <w:t>5.11 Roadmap Chat Implementation</w:t>
      </w:r>
    </w:p>
    <w:p>
      <w:pPr>
        <w:spacing w:before="0" w:after="120" w:line="360" w:lineRule="auto"/>
        <w:ind w:firstLine="425"/>
        <w:jc w:val="both"/>
      </w:pPr>
      <w:r>
        <w:t>The section on roadmap chat implementation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role scanning plays a key operational role, while roadmap knowledge and contextual mentoring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roadmap chat implementation contributes directly to both technical quality and usability outcomes of the final system.</w:t>
      </w:r>
    </w:p>
    <w:p>
      <w:pPr>
        <w:spacing w:before="0" w:after="120" w:line="240" w:lineRule="auto"/>
        <w:ind w:firstLine="425"/>
        <w:jc w:val="both"/>
      </w:pPr>
      <w:r>
        <w:t>Figure 5.4: Roadmap Chat Screen (Placeholder for screenshot/diagram)</w:t>
      </w:r>
    </w:p>
    <w:p>
      <w:pPr>
        <w:spacing w:before="0" w:after="120" w:line="240" w:lineRule="auto"/>
        <w:ind w:firstLine="425"/>
        <w:jc w:val="both"/>
      </w:pPr>
      <w:r>
        <w:t>Insert the final image here during report finalization.</w:t>
      </w:r>
    </w:p>
    <w:p>
      <w:pPr>
        <w:spacing w:before="160" w:after="120" w:line="360" w:lineRule="auto"/>
        <w:jc w:val="left"/>
      </w:pPr>
      <w:r>
        <w:rPr>
          <w:rFonts w:ascii="Times New Roman" w:hAnsi="Times New Roman"/>
          <w:b/>
          <w:color w:val="000000"/>
          <w:sz w:val="26"/>
        </w:rPr>
        <w:t>5.12 Session Persistence for HR Screening</w:t>
      </w:r>
    </w:p>
    <w:p>
      <w:pPr>
        <w:spacing w:before="0" w:after="120" w:line="360" w:lineRule="auto"/>
        <w:ind w:firstLine="425"/>
        <w:jc w:val="both"/>
      </w:pPr>
      <w:r>
        <w:t>The section on session persistence for hr screening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screening sessions plays a key operational role, while session results and database updates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session persistence for hr screening contributes directly to both technical quality and usability outcomes of the final system.</w:t>
      </w:r>
    </w:p>
    <w:p>
      <w:r>
        <w:br w:type="page"/>
      </w:r>
    </w:p>
    <w:p>
      <w:pPr>
        <w:spacing w:before="0" w:after="240" w:line="360" w:lineRule="auto"/>
        <w:jc w:val="center"/>
      </w:pPr>
      <w:r>
        <w:rPr>
          <w:rFonts w:ascii="Times New Roman" w:hAnsi="Times New Roman"/>
          <w:b/>
          <w:color w:val="000000"/>
          <w:sz w:val="28"/>
        </w:rPr>
        <w:t>CHAPTER 6</w:t>
      </w:r>
    </w:p>
    <w:p>
      <w:pPr>
        <w:spacing w:before="0" w:after="240" w:line="360" w:lineRule="auto"/>
        <w:jc w:val="center"/>
      </w:pPr>
      <w:r>
        <w:rPr>
          <w:rFonts w:ascii="Times New Roman" w:hAnsi="Times New Roman"/>
          <w:b/>
          <w:color w:val="000000"/>
          <w:sz w:val="28"/>
        </w:rPr>
        <w:t>TESTING AND VALIDATION</w:t>
      </w:r>
    </w:p>
    <w:p>
      <w:pPr>
        <w:spacing w:before="160" w:after="120" w:line="360" w:lineRule="auto"/>
        <w:jc w:val="left"/>
      </w:pPr>
      <w:r>
        <w:rPr>
          <w:rFonts w:ascii="Times New Roman" w:hAnsi="Times New Roman"/>
          <w:b/>
          <w:color w:val="000000"/>
          <w:sz w:val="26"/>
        </w:rPr>
        <w:t>6.1 Testing Strategy</w:t>
      </w:r>
    </w:p>
    <w:p>
      <w:pPr>
        <w:spacing w:before="0" w:after="120" w:line="360" w:lineRule="auto"/>
        <w:ind w:firstLine="425"/>
        <w:jc w:val="both"/>
      </w:pPr>
      <w:r>
        <w:t>The section on testing strategy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unit testing plays a key operational role, while integration testing and user acceptance testing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testing strategy contributes directly to both technical quality and usability outcomes of the final system.</w:t>
      </w:r>
    </w:p>
    <w:p>
      <w:pPr>
        <w:spacing w:before="160" w:after="120" w:line="360" w:lineRule="auto"/>
        <w:jc w:val="left"/>
      </w:pPr>
      <w:r>
        <w:rPr>
          <w:rFonts w:ascii="Times New Roman" w:hAnsi="Times New Roman"/>
          <w:b/>
          <w:color w:val="000000"/>
          <w:sz w:val="26"/>
        </w:rPr>
        <w:t>6.2 Frontend Functional Testing</w:t>
      </w:r>
    </w:p>
    <w:p>
      <w:pPr>
        <w:spacing w:before="0" w:after="120" w:line="360" w:lineRule="auto"/>
        <w:ind w:firstLine="425"/>
        <w:jc w:val="both"/>
      </w:pPr>
      <w:r>
        <w:t>The section on frontend functional testing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navigation plays a key operational role, while form validation and state updates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frontend functional testing contributes directly to both technical quality and usability outcomes of the final system.</w:t>
      </w:r>
    </w:p>
    <w:p>
      <w:pPr>
        <w:spacing w:before="160" w:after="120" w:line="360" w:lineRule="auto"/>
        <w:jc w:val="left"/>
      </w:pPr>
      <w:r>
        <w:rPr>
          <w:rFonts w:ascii="Times New Roman" w:hAnsi="Times New Roman"/>
          <w:b/>
          <w:color w:val="000000"/>
          <w:sz w:val="26"/>
        </w:rPr>
        <w:t>6.3 Backend API Testing</w:t>
      </w:r>
    </w:p>
    <w:p>
      <w:pPr>
        <w:spacing w:before="0" w:after="120" w:line="360" w:lineRule="auto"/>
        <w:ind w:firstLine="425"/>
        <w:jc w:val="both"/>
      </w:pPr>
      <w:r>
        <w:t>The section on backend api testing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status codes plays a key operational role, while request payloads and response schema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backend api testing contributes directly to both technical quality and usability outcomes of the final system.</w:t>
      </w:r>
    </w:p>
    <w:p>
      <w:pPr>
        <w:spacing w:before="160" w:after="120" w:line="360" w:lineRule="auto"/>
        <w:jc w:val="left"/>
      </w:pPr>
      <w:r>
        <w:rPr>
          <w:rFonts w:ascii="Times New Roman" w:hAnsi="Times New Roman"/>
          <w:b/>
          <w:color w:val="000000"/>
          <w:sz w:val="26"/>
        </w:rPr>
        <w:t>6.4 ML Service Testing</w:t>
      </w:r>
    </w:p>
    <w:p>
      <w:pPr>
        <w:spacing w:before="0" w:after="120" w:line="360" w:lineRule="auto"/>
        <w:ind w:firstLine="425"/>
        <w:jc w:val="both"/>
      </w:pPr>
      <w:r>
        <w:t>The section on ml service testing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parser robustness plays a key operational role, while skill extraction and score consistency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ml service testing contributes directly to both technical quality and usability outcomes of the final system.</w:t>
      </w:r>
    </w:p>
    <w:p>
      <w:pPr>
        <w:spacing w:before="160" w:after="120" w:line="360" w:lineRule="auto"/>
        <w:jc w:val="left"/>
      </w:pPr>
      <w:r>
        <w:rPr>
          <w:rFonts w:ascii="Times New Roman" w:hAnsi="Times New Roman"/>
          <w:b/>
          <w:color w:val="000000"/>
          <w:sz w:val="26"/>
        </w:rPr>
        <w:t>6.5 Authentication and Security Testing</w:t>
      </w:r>
    </w:p>
    <w:p>
      <w:pPr>
        <w:spacing w:before="0" w:after="120" w:line="360" w:lineRule="auto"/>
        <w:ind w:firstLine="425"/>
        <w:jc w:val="both"/>
      </w:pPr>
      <w:r>
        <w:t>The section on authentication and security testing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invalid token plays a key operational role, while role mismatch and access denial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authentication and security testing contributes directly to both technical quality and usability outcomes of the final system.</w:t>
      </w:r>
    </w:p>
    <w:p>
      <w:pPr>
        <w:spacing w:before="160" w:after="120" w:line="360" w:lineRule="auto"/>
        <w:jc w:val="left"/>
      </w:pPr>
      <w:r>
        <w:rPr>
          <w:rFonts w:ascii="Times New Roman" w:hAnsi="Times New Roman"/>
          <w:b/>
          <w:color w:val="000000"/>
          <w:sz w:val="26"/>
        </w:rPr>
        <w:t>6.6 Chat Workflow Testing</w:t>
      </w:r>
    </w:p>
    <w:p>
      <w:pPr>
        <w:spacing w:before="0" w:after="120" w:line="360" w:lineRule="auto"/>
        <w:ind w:firstLine="425"/>
        <w:jc w:val="both"/>
      </w:pPr>
      <w:r>
        <w:t>The section on chat workflow testing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session start plays a key operational role, while message send and history delete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chat workflow testing contributes directly to both technical quality and usability outcomes of the final system.</w:t>
      </w:r>
    </w:p>
    <w:p>
      <w:pPr>
        <w:spacing w:before="160" w:after="120" w:line="360" w:lineRule="auto"/>
        <w:jc w:val="left"/>
      </w:pPr>
      <w:r>
        <w:rPr>
          <w:rFonts w:ascii="Times New Roman" w:hAnsi="Times New Roman"/>
          <w:b/>
          <w:color w:val="000000"/>
          <w:sz w:val="26"/>
        </w:rPr>
        <w:t>6.7 Performance and Reliability Checks</w:t>
      </w:r>
    </w:p>
    <w:p>
      <w:pPr>
        <w:spacing w:before="0" w:after="120" w:line="360" w:lineRule="auto"/>
        <w:ind w:firstLine="425"/>
        <w:jc w:val="both"/>
      </w:pPr>
      <w:r>
        <w:t>The section on performance and reliability checks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response time plays a key operational role, while concurrent requests and failure fallback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performance and reliability checks contributes directly to both technical quality and usability outcomes of the final system.</w:t>
      </w:r>
    </w:p>
    <w:p>
      <w:pPr>
        <w:spacing w:before="160" w:after="120" w:line="360" w:lineRule="auto"/>
        <w:jc w:val="left"/>
      </w:pPr>
      <w:r>
        <w:rPr>
          <w:rFonts w:ascii="Times New Roman" w:hAnsi="Times New Roman"/>
          <w:b/>
          <w:color w:val="000000"/>
          <w:sz w:val="26"/>
        </w:rPr>
        <w:t>6.8 Test Results and Analysis</w:t>
      </w:r>
    </w:p>
    <w:p>
      <w:pPr>
        <w:spacing w:before="0" w:after="120" w:line="360" w:lineRule="auto"/>
        <w:ind w:firstLine="425"/>
        <w:jc w:val="both"/>
      </w:pPr>
      <w:r>
        <w:t>The section on test results and analysis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observations plays a key operational role, while pass criteria and improvement actions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test results and analysis contributes directly to both technical quality and usability outcomes of the final system.</w:t>
      </w:r>
    </w:p>
    <w:p>
      <w:r>
        <w:br w:type="page"/>
      </w:r>
    </w:p>
    <w:p>
      <w:pPr>
        <w:spacing w:before="0" w:after="240" w:line="360" w:lineRule="auto"/>
        <w:jc w:val="center"/>
      </w:pPr>
      <w:r>
        <w:rPr>
          <w:rFonts w:ascii="Times New Roman" w:hAnsi="Times New Roman"/>
          <w:b/>
          <w:color w:val="000000"/>
          <w:sz w:val="28"/>
        </w:rPr>
        <w:t>CHAPTER 7</w:t>
      </w:r>
    </w:p>
    <w:p>
      <w:pPr>
        <w:spacing w:before="0" w:after="240" w:line="360" w:lineRule="auto"/>
        <w:jc w:val="center"/>
      </w:pPr>
      <w:r>
        <w:rPr>
          <w:rFonts w:ascii="Times New Roman" w:hAnsi="Times New Roman"/>
          <w:b/>
          <w:color w:val="000000"/>
          <w:sz w:val="28"/>
        </w:rPr>
        <w:t>DEPLOYMENT, SECURITY, AND PERFORMANCE</w:t>
      </w:r>
    </w:p>
    <w:p>
      <w:pPr>
        <w:spacing w:before="160" w:after="120" w:line="360" w:lineRule="auto"/>
        <w:jc w:val="left"/>
      </w:pPr>
      <w:r>
        <w:rPr>
          <w:rFonts w:ascii="Times New Roman" w:hAnsi="Times New Roman"/>
          <w:b/>
          <w:color w:val="000000"/>
          <w:sz w:val="26"/>
        </w:rPr>
        <w:t>7.1 Deployment Architecture</w:t>
      </w:r>
    </w:p>
    <w:p>
      <w:pPr>
        <w:spacing w:before="0" w:after="120" w:line="360" w:lineRule="auto"/>
        <w:ind w:firstLine="425"/>
        <w:jc w:val="both"/>
      </w:pPr>
      <w:r>
        <w:t>The section on deployment architecture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vercel frontend plays a key operational role, while render backend and render python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deployment architecture contributes directly to both technical quality and usability outcomes of the final system.</w:t>
      </w:r>
    </w:p>
    <w:p>
      <w:pPr>
        <w:spacing w:before="0" w:after="120" w:line="240" w:lineRule="auto"/>
        <w:ind w:firstLine="425"/>
        <w:jc w:val="both"/>
      </w:pPr>
      <w:r>
        <w:t>Figure 7.1: Deployment Topology (Placeholder for screenshot/diagram)</w:t>
      </w:r>
    </w:p>
    <w:p>
      <w:pPr>
        <w:spacing w:before="0" w:after="120" w:line="240" w:lineRule="auto"/>
        <w:ind w:firstLine="425"/>
        <w:jc w:val="both"/>
      </w:pPr>
      <w:r>
        <w:t>Insert the final image here during report finalization.</w:t>
      </w:r>
    </w:p>
    <w:p>
      <w:pPr>
        <w:spacing w:before="160" w:after="120" w:line="360" w:lineRule="auto"/>
        <w:jc w:val="left"/>
      </w:pPr>
      <w:r>
        <w:rPr>
          <w:rFonts w:ascii="Times New Roman" w:hAnsi="Times New Roman"/>
          <w:b/>
          <w:color w:val="000000"/>
          <w:sz w:val="26"/>
        </w:rPr>
        <w:t>7.2 Environment Configuration</w:t>
      </w:r>
    </w:p>
    <w:p>
      <w:pPr>
        <w:spacing w:before="0" w:after="120" w:line="360" w:lineRule="auto"/>
        <w:ind w:firstLine="425"/>
        <w:jc w:val="both"/>
      </w:pPr>
      <w:r>
        <w:t>The section on environment configuration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MONGO_URI plays a key operational role, while JWT_SECRET and ML_URL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environment configuration contributes directly to both technical quality and usability outcomes of the final system.</w:t>
      </w:r>
    </w:p>
    <w:p>
      <w:pPr>
        <w:spacing w:before="160" w:after="120" w:line="360" w:lineRule="auto"/>
        <w:jc w:val="left"/>
      </w:pPr>
      <w:r>
        <w:rPr>
          <w:rFonts w:ascii="Times New Roman" w:hAnsi="Times New Roman"/>
          <w:b/>
          <w:color w:val="000000"/>
          <w:sz w:val="26"/>
        </w:rPr>
        <w:t>7.3 Security Considerations</w:t>
      </w:r>
    </w:p>
    <w:p>
      <w:pPr>
        <w:spacing w:before="0" w:after="120" w:line="360" w:lineRule="auto"/>
        <w:ind w:firstLine="425"/>
        <w:jc w:val="both"/>
      </w:pPr>
      <w:r>
        <w:t>The section on security considerations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password handling plays a key operational role, while token security and api keys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security considerations contributes directly to both technical quality and usability outcomes of the final system.</w:t>
      </w:r>
    </w:p>
    <w:p>
      <w:pPr>
        <w:spacing w:before="160" w:after="120" w:line="360" w:lineRule="auto"/>
        <w:jc w:val="left"/>
      </w:pPr>
      <w:r>
        <w:rPr>
          <w:rFonts w:ascii="Times New Roman" w:hAnsi="Times New Roman"/>
          <w:b/>
          <w:color w:val="000000"/>
          <w:sz w:val="26"/>
        </w:rPr>
        <w:t>7.4 Data Storage and Privacy</w:t>
      </w:r>
    </w:p>
    <w:p>
      <w:pPr>
        <w:spacing w:before="0" w:after="120" w:line="360" w:lineRule="auto"/>
        <w:ind w:firstLine="425"/>
        <w:jc w:val="both"/>
      </w:pPr>
      <w:r>
        <w:t>The section on data storage and privacy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resume uploads plays a key operational role, while chat data and retention policy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data storage and privacy contributes directly to both technical quality and usability outcomes of the final system.</w:t>
      </w:r>
    </w:p>
    <w:p>
      <w:pPr>
        <w:spacing w:before="160" w:after="120" w:line="360" w:lineRule="auto"/>
        <w:jc w:val="left"/>
      </w:pPr>
      <w:r>
        <w:rPr>
          <w:rFonts w:ascii="Times New Roman" w:hAnsi="Times New Roman"/>
          <w:b/>
          <w:color w:val="000000"/>
          <w:sz w:val="26"/>
        </w:rPr>
        <w:t>7.5 Performance Optimization</w:t>
      </w:r>
    </w:p>
    <w:p>
      <w:pPr>
        <w:spacing w:before="0" w:after="120" w:line="360" w:lineRule="auto"/>
        <w:ind w:firstLine="425"/>
        <w:jc w:val="both"/>
      </w:pPr>
      <w:r>
        <w:t>The section on performance optimization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request batching plays a key operational role, while model loading and payload minimization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performance optimization contributes directly to both technical quality and usability outcomes of the final system.</w:t>
      </w:r>
    </w:p>
    <w:p>
      <w:pPr>
        <w:spacing w:before="160" w:after="120" w:line="360" w:lineRule="auto"/>
        <w:jc w:val="left"/>
      </w:pPr>
      <w:r>
        <w:rPr>
          <w:rFonts w:ascii="Times New Roman" w:hAnsi="Times New Roman"/>
          <w:b/>
          <w:color w:val="000000"/>
          <w:sz w:val="26"/>
        </w:rPr>
        <w:t>7.6 Scalability Considerations</w:t>
      </w:r>
    </w:p>
    <w:p>
      <w:pPr>
        <w:spacing w:before="0" w:after="120" w:line="360" w:lineRule="auto"/>
        <w:ind w:firstLine="425"/>
        <w:jc w:val="both"/>
      </w:pPr>
      <w:r>
        <w:t>The section on scalability considerations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service scaling plays a key operational role, while storage offloading and queue strategy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scalability considerations contributes directly to both technical quality and usability outcomes of the final system.</w:t>
      </w:r>
    </w:p>
    <w:p>
      <w:pPr>
        <w:spacing w:before="160" w:after="120" w:line="360" w:lineRule="auto"/>
        <w:jc w:val="left"/>
      </w:pPr>
      <w:r>
        <w:rPr>
          <w:rFonts w:ascii="Times New Roman" w:hAnsi="Times New Roman"/>
          <w:b/>
          <w:color w:val="000000"/>
          <w:sz w:val="26"/>
        </w:rPr>
        <w:t>7.7 Operational Monitoring</w:t>
      </w:r>
    </w:p>
    <w:p>
      <w:pPr>
        <w:spacing w:before="0" w:after="120" w:line="360" w:lineRule="auto"/>
        <w:ind w:firstLine="425"/>
        <w:jc w:val="both"/>
      </w:pPr>
      <w:r>
        <w:t>The section on operational monitoring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logs plays a key operational role, while health checks and error alerts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operational monitoring contributes directly to both technical quality and usability outcomes of the final system.</w:t>
      </w:r>
    </w:p>
    <w:p>
      <w:r>
        <w:br w:type="page"/>
      </w:r>
    </w:p>
    <w:p>
      <w:pPr>
        <w:spacing w:before="0" w:after="240" w:line="360" w:lineRule="auto"/>
        <w:jc w:val="center"/>
      </w:pPr>
      <w:r>
        <w:rPr>
          <w:rFonts w:ascii="Times New Roman" w:hAnsi="Times New Roman"/>
          <w:b/>
          <w:color w:val="000000"/>
          <w:sz w:val="28"/>
        </w:rPr>
        <w:t>CHAPTER 8</w:t>
      </w:r>
    </w:p>
    <w:p>
      <w:pPr>
        <w:spacing w:before="0" w:after="240" w:line="360" w:lineRule="auto"/>
        <w:jc w:val="center"/>
      </w:pPr>
      <w:r>
        <w:rPr>
          <w:rFonts w:ascii="Times New Roman" w:hAnsi="Times New Roman"/>
          <w:b/>
          <w:color w:val="000000"/>
          <w:sz w:val="28"/>
        </w:rPr>
        <w:t>CONCLUSION AND FUTURE ENHANCEMENTS</w:t>
      </w:r>
    </w:p>
    <w:p>
      <w:pPr>
        <w:spacing w:before="160" w:after="120" w:line="360" w:lineRule="auto"/>
        <w:jc w:val="left"/>
      </w:pPr>
      <w:r>
        <w:rPr>
          <w:rFonts w:ascii="Times New Roman" w:hAnsi="Times New Roman"/>
          <w:b/>
          <w:color w:val="000000"/>
          <w:sz w:val="26"/>
        </w:rPr>
        <w:t>8.1 Conclusion</w:t>
      </w:r>
    </w:p>
    <w:p>
      <w:pPr>
        <w:spacing w:before="0" w:after="120" w:line="360" w:lineRule="auto"/>
        <w:ind w:firstLine="425"/>
        <w:jc w:val="both"/>
      </w:pPr>
      <w:r>
        <w:t>The section on conclusion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project outcomes plays a key operational role, while automation impact and user benefit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conclusion contributes directly to both technical quality and usability outcomes of the final system.</w:t>
      </w:r>
    </w:p>
    <w:p>
      <w:pPr>
        <w:spacing w:before="160" w:after="120" w:line="360" w:lineRule="auto"/>
        <w:jc w:val="left"/>
      </w:pPr>
      <w:r>
        <w:rPr>
          <w:rFonts w:ascii="Times New Roman" w:hAnsi="Times New Roman"/>
          <w:b/>
          <w:color w:val="000000"/>
          <w:sz w:val="26"/>
        </w:rPr>
        <w:t>8.2 Academic Learning Outcomes</w:t>
      </w:r>
    </w:p>
    <w:p>
      <w:pPr>
        <w:spacing w:before="0" w:after="120" w:line="360" w:lineRule="auto"/>
        <w:ind w:firstLine="425"/>
        <w:jc w:val="both"/>
      </w:pPr>
      <w:r>
        <w:t>The section on academic learning outcomes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full-stack integration plays a key operational role, while nlp pipeline and deployment skills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academic learning outcomes contributes directly to both technical quality and usability outcomes of the final system.</w:t>
      </w:r>
    </w:p>
    <w:p>
      <w:pPr>
        <w:spacing w:before="160" w:after="120" w:line="360" w:lineRule="auto"/>
        <w:jc w:val="left"/>
      </w:pPr>
      <w:r>
        <w:rPr>
          <w:rFonts w:ascii="Times New Roman" w:hAnsi="Times New Roman"/>
          <w:b/>
          <w:color w:val="000000"/>
          <w:sz w:val="26"/>
        </w:rPr>
        <w:t>8.3 Limitations</w:t>
      </w:r>
    </w:p>
    <w:p>
      <w:pPr>
        <w:spacing w:before="0" w:after="120" w:line="360" w:lineRule="auto"/>
        <w:ind w:firstLine="425"/>
        <w:jc w:val="both"/>
      </w:pPr>
      <w:r>
        <w:t>The section on limitations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ephemeral storage plays a key operational role, while language constraints and model dependency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limitations contributes directly to both technical quality and usability outcomes of the final system.</w:t>
      </w:r>
    </w:p>
    <w:p>
      <w:pPr>
        <w:spacing w:before="160" w:after="120" w:line="360" w:lineRule="auto"/>
        <w:jc w:val="left"/>
      </w:pPr>
      <w:r>
        <w:rPr>
          <w:rFonts w:ascii="Times New Roman" w:hAnsi="Times New Roman"/>
          <w:b/>
          <w:color w:val="000000"/>
          <w:sz w:val="26"/>
        </w:rPr>
        <w:t>8.4 Future Enhancement Plan</w:t>
      </w:r>
    </w:p>
    <w:p>
      <w:pPr>
        <w:spacing w:before="0" w:after="120" w:line="360" w:lineRule="auto"/>
        <w:ind w:firstLine="425"/>
        <w:jc w:val="both"/>
      </w:pPr>
      <w:r>
        <w:t>The section on future enhancement plan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cloud storage plays a key operational role, while analytics and interview modules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future enhancement plan contributes directly to both technical quality and usability outcomes of the final system.</w:t>
      </w:r>
    </w:p>
    <w:p>
      <w:pPr>
        <w:spacing w:before="160" w:after="120" w:line="360" w:lineRule="auto"/>
        <w:jc w:val="left"/>
      </w:pPr>
      <w:r>
        <w:rPr>
          <w:rFonts w:ascii="Times New Roman" w:hAnsi="Times New Roman"/>
          <w:b/>
          <w:color w:val="000000"/>
          <w:sz w:val="26"/>
        </w:rPr>
        <w:t>8.5 Final Remarks</w:t>
      </w:r>
    </w:p>
    <w:p>
      <w:pPr>
        <w:spacing w:before="0" w:after="120" w:line="360" w:lineRule="auto"/>
        <w:ind w:firstLine="425"/>
        <w:jc w:val="both"/>
      </w:pPr>
      <w:r>
        <w:t>The section on final remarks explains the design and implementation choices made in the Resume Screening and Career Guidance System. The project was developed as a modular full-stack application so that each functional concern is handled independently and can be improved without breaking the whole system. From the analysis carried out on the source code, it is evident that the team followed a workflow-oriented approach where user actions in the frontend trigger validated backend APIs, and processing-intensive tasks are delegated to a dedicated Python service. This separation improves maintainability, allows easy debugging, and supports future scaling of individual services.</w:t>
      </w:r>
    </w:p>
    <w:p>
      <w:pPr>
        <w:spacing w:before="0" w:after="120" w:line="360" w:lineRule="auto"/>
        <w:ind w:firstLine="425"/>
        <w:jc w:val="both"/>
      </w:pPr>
      <w:r>
        <w:t>In this context, production readiness plays a key operational role, while research continuity and industry relevance provide supporting functionality across multiple modules. For example, candidate-side operations such as resume upload, score visualization, skill-gap view, and roadmap guidance are tightly coupled with the backend API responses. Similarly, HR-side operations including candidate ranking, filtering, and session management rely on standardized response objects with deterministic fields. This consistency in contracts enables faster integration testing and predictable user experience across screens.</w:t>
      </w:r>
    </w:p>
    <w:p>
      <w:pPr>
        <w:spacing w:before="0" w:after="120" w:line="360" w:lineRule="auto"/>
        <w:ind w:firstLine="425"/>
        <w:jc w:val="both"/>
      </w:pPr>
      <w:r>
        <w:t>The project evidence indicates that implementation decisions were not made only for feature completion, but also for clarity and academic traceability. Data transformations, validation checks, and fallback logic are included at multiple points so that edge cases are handled gracefully. In practical deployment scenarios, this section is important because reliability depends on how well request validation, structured storage, and response consistency are enforced. Therefore, final remarks contributes directly to both technical quality and usability outcomes of the final system.</w:t>
      </w:r>
    </w:p>
    <w:p>
      <w:r>
        <w:br w:type="page"/>
      </w:r>
    </w:p>
    <w:p>
      <w:pPr>
        <w:spacing w:before="0" w:after="240" w:line="360" w:lineRule="auto"/>
        <w:jc w:val="center"/>
      </w:pPr>
      <w:r>
        <w:rPr>
          <w:rFonts w:ascii="Times New Roman" w:hAnsi="Times New Roman"/>
          <w:b/>
          <w:color w:val="000000"/>
          <w:sz w:val="28"/>
        </w:rPr>
        <w:t>APPENDICES</w:t>
      </w:r>
    </w:p>
    <w:p>
      <w:pPr>
        <w:spacing w:before="160" w:after="120" w:line="360" w:lineRule="auto"/>
        <w:jc w:val="left"/>
      </w:pPr>
      <w:r>
        <w:rPr>
          <w:rFonts w:ascii="Times New Roman" w:hAnsi="Times New Roman"/>
          <w:b/>
          <w:color w:val="000000"/>
          <w:sz w:val="26"/>
        </w:rPr>
        <w:t>APPENDIX A: Sample API Requests and Responses</w:t>
      </w:r>
    </w:p>
    <w:p>
      <w:pPr>
        <w:spacing w:before="0" w:after="120" w:line="360" w:lineRule="auto"/>
        <w:ind w:firstLine="425"/>
        <w:jc w:val="both"/>
      </w:pPr>
      <w:r>
        <w:t>This appendix contains supporting technical evidence used during implementation validation and final review.</w:t>
      </w:r>
    </w:p>
    <w:p>
      <w:pPr>
        <w:spacing w:before="0" w:after="120" w:line="360" w:lineRule="auto"/>
        <w:ind w:firstLine="425"/>
        <w:jc w:val="both"/>
      </w:pPr>
      <w:r>
        <w:t>Insert authenticated screenshots, API outputs, or logs in this section before final submission.</w:t>
      </w:r>
    </w:p>
    <w:p>
      <w:pPr>
        <w:spacing w:before="0" w:after="120" w:line="240" w:lineRule="auto"/>
        <w:ind w:firstLine="425"/>
        <w:jc w:val="both"/>
      </w:pPr>
      <w:r>
        <w:t>Figure A.1: Sample API Requests and Responses (Placeholder for screenshot/diagram)</w:t>
      </w:r>
    </w:p>
    <w:p>
      <w:pPr>
        <w:spacing w:before="0" w:after="120" w:line="240" w:lineRule="auto"/>
        <w:ind w:firstLine="425"/>
        <w:jc w:val="both"/>
      </w:pPr>
      <w:r>
        <w:t>Insert the final image here during report finalization.</w:t>
      </w:r>
    </w:p>
    <w:p>
      <w:pPr>
        <w:spacing w:before="160" w:after="120" w:line="360" w:lineRule="auto"/>
        <w:jc w:val="left"/>
      </w:pPr>
      <w:r>
        <w:rPr>
          <w:rFonts w:ascii="Times New Roman" w:hAnsi="Times New Roman"/>
          <w:b/>
          <w:color w:val="000000"/>
          <w:sz w:val="26"/>
        </w:rPr>
        <w:t>APPENDIX B: Detailed Test Case Logs</w:t>
      </w:r>
    </w:p>
    <w:p>
      <w:pPr>
        <w:spacing w:before="0" w:after="120" w:line="360" w:lineRule="auto"/>
        <w:ind w:firstLine="425"/>
        <w:jc w:val="both"/>
      </w:pPr>
      <w:r>
        <w:t>This appendix contains supporting technical evidence used during implementation validation and final review.</w:t>
      </w:r>
    </w:p>
    <w:p>
      <w:pPr>
        <w:spacing w:before="0" w:after="120" w:line="360" w:lineRule="auto"/>
        <w:ind w:firstLine="425"/>
        <w:jc w:val="both"/>
      </w:pPr>
      <w:r>
        <w:t>Insert authenticated screenshots, API outputs, or logs in this section before final submission.</w:t>
      </w:r>
    </w:p>
    <w:p>
      <w:pPr>
        <w:spacing w:before="0" w:after="120" w:line="240" w:lineRule="auto"/>
        <w:ind w:firstLine="425"/>
        <w:jc w:val="both"/>
      </w:pPr>
      <w:r>
        <w:t>Figure A.2: Detailed Test Case Logs (Placeholder for screenshot/diagram)</w:t>
      </w:r>
    </w:p>
    <w:p>
      <w:pPr>
        <w:spacing w:before="0" w:after="120" w:line="240" w:lineRule="auto"/>
        <w:ind w:firstLine="425"/>
        <w:jc w:val="both"/>
      </w:pPr>
      <w:r>
        <w:t>Insert the final image here during report finalization.</w:t>
      </w:r>
    </w:p>
    <w:p>
      <w:pPr>
        <w:spacing w:before="160" w:after="120" w:line="360" w:lineRule="auto"/>
        <w:jc w:val="left"/>
      </w:pPr>
      <w:r>
        <w:rPr>
          <w:rFonts w:ascii="Times New Roman" w:hAnsi="Times New Roman"/>
          <w:b/>
          <w:color w:val="000000"/>
          <w:sz w:val="26"/>
        </w:rPr>
        <w:t>APPENDIX C: Sample Parsed Resume Output</w:t>
      </w:r>
    </w:p>
    <w:p>
      <w:pPr>
        <w:spacing w:before="0" w:after="120" w:line="360" w:lineRule="auto"/>
        <w:ind w:firstLine="425"/>
        <w:jc w:val="both"/>
      </w:pPr>
      <w:r>
        <w:t>This appendix contains supporting technical evidence used during implementation validation and final review.</w:t>
      </w:r>
    </w:p>
    <w:p>
      <w:pPr>
        <w:spacing w:before="0" w:after="120" w:line="360" w:lineRule="auto"/>
        <w:ind w:firstLine="425"/>
        <w:jc w:val="both"/>
      </w:pPr>
      <w:r>
        <w:t>Insert authenticated screenshots, API outputs, or logs in this section before final submission.</w:t>
      </w:r>
    </w:p>
    <w:p>
      <w:pPr>
        <w:spacing w:before="0" w:after="120" w:line="240" w:lineRule="auto"/>
        <w:ind w:firstLine="425"/>
        <w:jc w:val="both"/>
      </w:pPr>
      <w:r>
        <w:t>Figure A.3: Sample Parsed Resume Output (Placeholder for screenshot/diagram)</w:t>
      </w:r>
    </w:p>
    <w:p>
      <w:pPr>
        <w:spacing w:before="0" w:after="120" w:line="240" w:lineRule="auto"/>
        <w:ind w:firstLine="425"/>
        <w:jc w:val="both"/>
      </w:pPr>
      <w:r>
        <w:t>Insert the final image here during report finalization.</w:t>
      </w:r>
    </w:p>
    <w:p>
      <w:pPr>
        <w:spacing w:before="160" w:after="120" w:line="360" w:lineRule="auto"/>
        <w:jc w:val="left"/>
      </w:pPr>
      <w:r>
        <w:rPr>
          <w:rFonts w:ascii="Times New Roman" w:hAnsi="Times New Roman"/>
          <w:b/>
          <w:color w:val="000000"/>
          <w:sz w:val="26"/>
        </w:rPr>
        <w:t>APPENDIX D: Database Collection Snapshots</w:t>
      </w:r>
    </w:p>
    <w:p>
      <w:pPr>
        <w:spacing w:before="0" w:after="120" w:line="360" w:lineRule="auto"/>
        <w:ind w:firstLine="425"/>
        <w:jc w:val="both"/>
      </w:pPr>
      <w:r>
        <w:t>This appendix contains supporting technical evidence used during implementation validation and final review.</w:t>
      </w:r>
    </w:p>
    <w:p>
      <w:pPr>
        <w:spacing w:before="0" w:after="120" w:line="360" w:lineRule="auto"/>
        <w:ind w:firstLine="425"/>
        <w:jc w:val="both"/>
      </w:pPr>
      <w:r>
        <w:t>Insert authenticated screenshots, API outputs, or logs in this section before final submission.</w:t>
      </w:r>
    </w:p>
    <w:p>
      <w:pPr>
        <w:spacing w:before="0" w:after="120" w:line="240" w:lineRule="auto"/>
        <w:ind w:firstLine="425"/>
        <w:jc w:val="both"/>
      </w:pPr>
      <w:r>
        <w:t>Figure A.4: Database Collection Snapshots (Placeholder for screenshot/diagram)</w:t>
      </w:r>
    </w:p>
    <w:p>
      <w:pPr>
        <w:spacing w:before="0" w:after="120" w:line="240" w:lineRule="auto"/>
        <w:ind w:firstLine="425"/>
        <w:jc w:val="both"/>
      </w:pPr>
      <w:r>
        <w:t>Insert the final image here during report finalization.</w:t>
      </w:r>
    </w:p>
    <w:p>
      <w:pPr>
        <w:spacing w:before="160" w:after="120" w:line="360" w:lineRule="auto"/>
        <w:jc w:val="left"/>
      </w:pPr>
      <w:r>
        <w:rPr>
          <w:rFonts w:ascii="Times New Roman" w:hAnsi="Times New Roman"/>
          <w:b/>
          <w:color w:val="000000"/>
          <w:sz w:val="26"/>
        </w:rPr>
        <w:t>APPENDIX E: UI Screen Capture Set</w:t>
      </w:r>
    </w:p>
    <w:p>
      <w:pPr>
        <w:spacing w:before="0" w:after="120" w:line="360" w:lineRule="auto"/>
        <w:ind w:firstLine="425"/>
        <w:jc w:val="both"/>
      </w:pPr>
      <w:r>
        <w:t>This appendix contains supporting technical evidence used during implementation validation and final review.</w:t>
      </w:r>
    </w:p>
    <w:p>
      <w:pPr>
        <w:spacing w:before="0" w:after="120" w:line="360" w:lineRule="auto"/>
        <w:ind w:firstLine="425"/>
        <w:jc w:val="both"/>
      </w:pPr>
      <w:r>
        <w:t>Insert authenticated screenshots, API outputs, or logs in this section before final submission.</w:t>
      </w:r>
    </w:p>
    <w:p>
      <w:pPr>
        <w:spacing w:before="0" w:after="120" w:line="240" w:lineRule="auto"/>
        <w:ind w:firstLine="425"/>
        <w:jc w:val="both"/>
      </w:pPr>
      <w:r>
        <w:t>Figure A.5: UI Screen Capture Set (Placeholder for screenshot/diagram)</w:t>
      </w:r>
    </w:p>
    <w:p>
      <w:pPr>
        <w:spacing w:before="0" w:after="120" w:line="240" w:lineRule="auto"/>
        <w:ind w:firstLine="425"/>
        <w:jc w:val="both"/>
      </w:pPr>
      <w:r>
        <w:t>Insert the final image here during report finalization.</w:t>
      </w:r>
    </w:p>
    <w:p>
      <w:pPr>
        <w:spacing w:before="160" w:after="120" w:line="360" w:lineRule="auto"/>
        <w:jc w:val="left"/>
      </w:pPr>
      <w:r>
        <w:rPr>
          <w:rFonts w:ascii="Times New Roman" w:hAnsi="Times New Roman"/>
          <w:b/>
          <w:color w:val="000000"/>
          <w:sz w:val="26"/>
        </w:rPr>
        <w:t>APPENDIX F: Deployment Environment Snapshot</w:t>
      </w:r>
    </w:p>
    <w:p>
      <w:pPr>
        <w:spacing w:before="0" w:after="120" w:line="360" w:lineRule="auto"/>
        <w:ind w:firstLine="425"/>
        <w:jc w:val="both"/>
      </w:pPr>
      <w:r>
        <w:t>This appendix contains supporting technical evidence used during implementation validation and final review.</w:t>
      </w:r>
    </w:p>
    <w:p>
      <w:pPr>
        <w:spacing w:before="0" w:after="120" w:line="360" w:lineRule="auto"/>
        <w:ind w:firstLine="425"/>
        <w:jc w:val="both"/>
      </w:pPr>
      <w:r>
        <w:t>Insert authenticated screenshots, API outputs, or logs in this section before final submission.</w:t>
      </w:r>
    </w:p>
    <w:p>
      <w:pPr>
        <w:spacing w:before="0" w:after="120" w:line="240" w:lineRule="auto"/>
        <w:ind w:firstLine="425"/>
        <w:jc w:val="both"/>
      </w:pPr>
      <w:r>
        <w:t>Figure A.6: Deployment Environment Snapshot (Placeholder for screenshot/diagram)</w:t>
      </w:r>
    </w:p>
    <w:p>
      <w:pPr>
        <w:spacing w:before="0" w:after="120" w:line="240" w:lineRule="auto"/>
        <w:ind w:firstLine="425"/>
        <w:jc w:val="both"/>
      </w:pPr>
      <w:r>
        <w:t>Insert the final image here during report finalization.</w:t>
      </w:r>
    </w:p>
    <w:p>
      <w:pPr>
        <w:spacing w:before="160" w:after="120" w:line="360" w:lineRule="auto"/>
        <w:jc w:val="left"/>
      </w:pPr>
      <w:r>
        <w:rPr>
          <w:rFonts w:ascii="Times New Roman" w:hAnsi="Times New Roman"/>
          <w:b/>
          <w:color w:val="000000"/>
          <w:sz w:val="26"/>
        </w:rPr>
        <w:t>APPENDIX G: Error Handling Cases</w:t>
      </w:r>
    </w:p>
    <w:p>
      <w:pPr>
        <w:spacing w:before="0" w:after="120" w:line="360" w:lineRule="auto"/>
        <w:ind w:firstLine="425"/>
        <w:jc w:val="both"/>
      </w:pPr>
      <w:r>
        <w:t>This appendix contains supporting technical evidence used during implementation validation and final review.</w:t>
      </w:r>
    </w:p>
    <w:p>
      <w:pPr>
        <w:spacing w:before="0" w:after="120" w:line="360" w:lineRule="auto"/>
        <w:ind w:firstLine="425"/>
        <w:jc w:val="both"/>
      </w:pPr>
      <w:r>
        <w:t>Insert authenticated screenshots, API outputs, or logs in this section before final submission.</w:t>
      </w:r>
    </w:p>
    <w:p>
      <w:pPr>
        <w:spacing w:before="0" w:after="120" w:line="240" w:lineRule="auto"/>
        <w:ind w:firstLine="425"/>
        <w:jc w:val="both"/>
      </w:pPr>
      <w:r>
        <w:t>Figure A.7: Error Handling Cases (Placeholder for screenshot/diagram)</w:t>
      </w:r>
    </w:p>
    <w:p>
      <w:pPr>
        <w:spacing w:before="0" w:after="120" w:line="240" w:lineRule="auto"/>
        <w:ind w:firstLine="425"/>
        <w:jc w:val="both"/>
      </w:pPr>
      <w:r>
        <w:t>Insert the final image here during report finalization.</w:t>
      </w:r>
    </w:p>
    <w:p>
      <w:pPr>
        <w:spacing w:before="160" w:after="120" w:line="360" w:lineRule="auto"/>
        <w:jc w:val="left"/>
      </w:pPr>
      <w:r>
        <w:rPr>
          <w:rFonts w:ascii="Times New Roman" w:hAnsi="Times New Roman"/>
          <w:b/>
          <w:color w:val="000000"/>
          <w:sz w:val="26"/>
        </w:rPr>
        <w:t>APPENDIX H: Additional Screens and Evidence</w:t>
      </w:r>
    </w:p>
    <w:p>
      <w:pPr>
        <w:spacing w:before="0" w:after="120" w:line="360" w:lineRule="auto"/>
        <w:ind w:firstLine="425"/>
        <w:jc w:val="both"/>
      </w:pPr>
      <w:r>
        <w:t>This appendix contains supporting technical evidence used during implementation validation and final review.</w:t>
      </w:r>
    </w:p>
    <w:p>
      <w:pPr>
        <w:spacing w:before="0" w:after="120" w:line="360" w:lineRule="auto"/>
        <w:ind w:firstLine="425"/>
        <w:jc w:val="both"/>
      </w:pPr>
      <w:r>
        <w:t>Insert authenticated screenshots, API outputs, or logs in this section before final submission.</w:t>
      </w:r>
    </w:p>
    <w:p>
      <w:pPr>
        <w:spacing w:before="0" w:after="120" w:line="240" w:lineRule="auto"/>
        <w:ind w:firstLine="425"/>
        <w:jc w:val="both"/>
      </w:pPr>
      <w:r>
        <w:t>Figure A.8: Additional Screens and Evidence (Placeholder for screenshot/diagram)</w:t>
      </w:r>
    </w:p>
    <w:p>
      <w:pPr>
        <w:spacing w:before="0" w:after="120" w:line="240" w:lineRule="auto"/>
        <w:ind w:firstLine="425"/>
        <w:jc w:val="both"/>
      </w:pPr>
      <w:r>
        <w:t>Insert the final image here during report finalization.</w:t>
      </w:r>
    </w:p>
    <w:p>
      <w:r>
        <w:br w:type="page"/>
      </w:r>
    </w:p>
    <w:p>
      <w:pPr>
        <w:spacing w:before="0" w:after="240" w:line="360" w:lineRule="auto"/>
        <w:jc w:val="center"/>
      </w:pPr>
      <w:r>
        <w:rPr>
          <w:rFonts w:ascii="Times New Roman" w:hAnsi="Times New Roman"/>
          <w:b/>
          <w:color w:val="000000"/>
          <w:sz w:val="28"/>
        </w:rPr>
        <w:t>REFERENCES</w:t>
      </w:r>
    </w:p>
    <w:p>
      <w:pPr>
        <w:spacing w:before="0" w:after="120" w:line="240" w:lineRule="auto"/>
        <w:ind w:firstLine="425"/>
        <w:jc w:val="both"/>
      </w:pPr>
      <w:r>
        <w:t>[1] React Documentation, Available: https://react.dev</w:t>
      </w:r>
    </w:p>
    <w:p>
      <w:pPr>
        <w:spacing w:before="0" w:after="120" w:line="240" w:lineRule="auto"/>
        <w:ind w:firstLine="425"/>
        <w:jc w:val="both"/>
      </w:pPr>
      <w:r>
        <w:t>[2] Vite Documentation, Available: https://vitejs.dev</w:t>
      </w:r>
    </w:p>
    <w:p>
      <w:pPr>
        <w:spacing w:before="0" w:after="120" w:line="240" w:lineRule="auto"/>
        <w:ind w:firstLine="425"/>
        <w:jc w:val="both"/>
      </w:pPr>
      <w:r>
        <w:t>[3] Express.js Documentation, Available: https://expressjs.com</w:t>
      </w:r>
    </w:p>
    <w:p>
      <w:pPr>
        <w:spacing w:before="0" w:after="120" w:line="240" w:lineRule="auto"/>
        <w:ind w:firstLine="425"/>
        <w:jc w:val="both"/>
      </w:pPr>
      <w:r>
        <w:t>[4] MongoDB Documentation, Available: https://www.mongodb.com/docs</w:t>
      </w:r>
    </w:p>
    <w:p>
      <w:pPr>
        <w:spacing w:before="0" w:after="120" w:line="240" w:lineRule="auto"/>
        <w:ind w:firstLine="425"/>
        <w:jc w:val="both"/>
      </w:pPr>
      <w:r>
        <w:t>[5] FastAPI Documentation, Available: https://fastapi.tiangolo.com</w:t>
      </w:r>
    </w:p>
    <w:p>
      <w:pPr>
        <w:spacing w:before="0" w:after="120" w:line="240" w:lineRule="auto"/>
        <w:ind w:firstLine="425"/>
        <w:jc w:val="both"/>
      </w:pPr>
      <w:r>
        <w:t>[6] spaCy Documentation, Available: https://spacy.io</w:t>
      </w:r>
    </w:p>
    <w:p>
      <w:pPr>
        <w:spacing w:before="0" w:after="120" w:line="240" w:lineRule="auto"/>
        <w:ind w:firstLine="425"/>
        <w:jc w:val="both"/>
      </w:pPr>
      <w:r>
        <w:t>[7] Sentence Transformers Documentation, Available: https://www.sbert.net</w:t>
      </w:r>
    </w:p>
    <w:p>
      <w:pPr>
        <w:spacing w:before="0" w:after="120" w:line="240" w:lineRule="auto"/>
        <w:ind w:firstLine="425"/>
        <w:jc w:val="both"/>
      </w:pPr>
      <w:r>
        <w:t>[8] scikit-learn Documentation, Available: https://scikit-learn.org</w:t>
      </w:r>
    </w:p>
    <w:p>
      <w:pPr>
        <w:spacing w:before="0" w:after="120" w:line="240" w:lineRule="auto"/>
        <w:ind w:firstLine="425"/>
        <w:jc w:val="both"/>
      </w:pPr>
      <w:r>
        <w:t>[9] pdfplumber Documentation, Available: https://github.com/jsvine/pdfplumber</w:t>
      </w:r>
    </w:p>
    <w:p>
      <w:pPr>
        <w:spacing w:before="0" w:after="120" w:line="240" w:lineRule="auto"/>
        <w:ind w:firstLine="425"/>
        <w:jc w:val="both"/>
      </w:pPr>
      <w:r>
        <w:t>[10] python-docx Documentation, Available: https://python-docx.readthedocs.io</w:t>
      </w:r>
    </w:p>
    <w:p>
      <w:pPr>
        <w:spacing w:before="0" w:after="120" w:line="240" w:lineRule="auto"/>
        <w:ind w:firstLine="425"/>
        <w:jc w:val="both"/>
      </w:pPr>
      <w:r>
        <w:t>[11] Render Deployment Docs, Available: https://render.com/docs</w:t>
      </w:r>
    </w:p>
    <w:p>
      <w:pPr>
        <w:spacing w:before="0" w:after="120" w:line="240" w:lineRule="auto"/>
        <w:ind w:firstLine="425"/>
        <w:jc w:val="both"/>
      </w:pPr>
      <w:r>
        <w:t>[12] Vercel Deployment Docs, Available: https://vercel.com/docs</w:t>
      </w:r>
    </w:p>
    <w:p>
      <w:pPr>
        <w:spacing w:before="0" w:after="120" w:line="240" w:lineRule="auto"/>
        <w:ind w:firstLine="425"/>
        <w:jc w:val="both"/>
      </w:pPr>
      <w:r>
        <w:t>[13] RFC 8259 - The JavaScript Object Notation (JSON) Data Interchange Format</w:t>
      </w:r>
    </w:p>
    <w:p>
      <w:pPr>
        <w:spacing w:before="0" w:after="120" w:line="240" w:lineRule="auto"/>
        <w:ind w:firstLine="425"/>
        <w:jc w:val="both"/>
      </w:pPr>
      <w:r>
        <w:t>[14] REST Architectural Style and Constraints, Roy T. Fielding</w:t>
      </w:r>
    </w:p>
    <w:p>
      <w:pPr>
        <w:spacing w:before="0" w:after="120" w:line="240" w:lineRule="auto"/>
        <w:ind w:firstLine="425"/>
        <w:jc w:val="both"/>
      </w:pPr>
      <w:r>
        <w:t>[15] Relevant project source files from local repository (frontend, backend, ml-service).</w:t>
      </w:r>
    </w:p>
    <w:sectPr w:rsidR="00FC693F" w:rsidRPr="0006063C" w:rsidSect="00034616">
      <w:pgSz w:w="11906" w:h="16838"/>
      <w:pgMar w:top="1417" w:right="1417" w:bottom="1417" w:left="184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