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t>No he podido cumplir todas las actividades en los tiempos de la carta Gantt. La reunión de kickoff y levantamiento con el cliente quedó con retraso: el cliente nunca se conectó a las reuniones, por lo que solo pudimos documentar el kickoff (Documentacion_Proyecto_APT_Kickoff.md), investigar a la Cámara Chilena de Inteligencia Artificial y preparar un guion de entrevista. Sí avanzamos en el diseño y en la implementación: el sitio público, el login, el panel interno (contenido, revisión y administración de usuarios), la base de datos PostgreSQL y un entorno QA en Railway.</w:t>
            </w:r>
          </w:p>
          <w:p w14:paraId="1B0663A3" w14:textId="77777777" w:rsidR="004F2A8B" w:rsidRDefault="004F2A8B" w:rsidP="3D28A338">
            <w:pPr>
              <w:jc w:val="both"/>
              <w:rPr>
                <w:rFonts w:ascii="Calibri" w:hAnsi="Calibri"/>
                <w:b/>
                <w:bCs/>
                <w:color w:val="1F4E79" w:themeColor="accent1" w:themeShade="80"/>
              </w:rPr>
            </w:pPr>
            <w:r>
              <w:t>Facilitó el trabajo la experiencia previa en Git, contenedores y automatización. Lo dificultó que no tenemos definiciones del cliente (contacto oficial, roles y dónde se publicará el contenido) y el poco tiempo disponible por el trabajo y otras asignaturas.</w:t>
            </w:r>
          </w:p>
          <w:p w14:paraId="4B137E35" w14:textId="77777777" w:rsidR="004F2A8B" w:rsidRDefault="004F2A8B" w:rsidP="3D28A338">
            <w:pPr>
              <w:jc w:val="both"/>
              <w:rPr>
                <w:rFonts w:ascii="Calibri" w:hAnsi="Calibri"/>
                <w:b/>
                <w:bCs/>
                <w:color w:val="1F4E79" w:themeColor="accent1" w:themeShade="80"/>
              </w:rPr>
            </w:pPr>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t>Frente a la falta de contacto del cliente, dejamos registradas las preguntas abiertas en la documentación para validarlas si se conecta, y mientras tanto avanzamos con supuestos documentados y priorizamos un MVP del flujo principal. Para el problema de tiempo, el MVP permite acotar el alcance a lo más importante.</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t>Mi aporte se ha concentrado en la estructura técnica: repositorio y ramas, frontend, panel interno y base de datos. Falta avanzar en el módulo de IA, que todavía no tiene proveedor configurado, y en las pruebas, y dejar más documentadas las decisiones técnicas.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t>Me queda la duda de qué hacer si el cliente no se conecta: hasta dónde podemos avanzar con supuestos sin arriesgar retrabajo. También quisiera preguntar al docente qué nivel de funcionalidad se espera en el informe final, si basta un MVP del flujo redacción, revisión y publicación.</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t>Sí. Sí, las actividades pendientes deben redistribuirse entre los tres integrantes para equilibrar la carga. Hay actividades por asignar: crear y editar artículos desde el panel, conectar las acciones de revisión, y las pruebas y validación. La asignación concreta la definiremos como equipo.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t>Lo positivo es que el proyecto avanzó pese a no tener contacto con el cliente. Lo principal a mejorar es repartir las tareas pendientes y registrar mejor el trabajo de cada integrante en Git.</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