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/>
          <w:b/>
          <w:i w:val="0"/>
          <w:color w:val="2E2B6F"/>
          <w:sz w:val="52"/>
        </w:rPr>
        <w:t>Salam Kissan 2026: Campaign concept (Case 1)</w:t>
      </w: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 xml:space="preserve">Method: the </w:t>
      </w:r>
      <w:r>
        <w:rPr>
          <w:rFonts w:ascii="Segoe UI" w:hAnsi="Segoe UI"/>
          <w:b w:val="0"/>
          <w:i w:val="0"/>
          <w:sz w:val="21"/>
        </w:rPr>
        <w:t>campaign-concept</w:t>
      </w:r>
      <w:r>
        <w:rPr>
          <w:rFonts w:ascii="Segoe UI" w:hAnsi="Segoe UI"/>
          <w:b w:val="0"/>
          <w:i w:val="0"/>
          <w:sz w:val="21"/>
        </w:rPr>
        <w:t xml:space="preserve"> skill (asset → tension → territory → proposition → line → executions), built on </w:t>
      </w:r>
      <w:r>
        <w:rPr>
          <w:rFonts w:ascii="Segoe UI" w:hAnsi="Segoe UI"/>
          <w:b w:val="0"/>
          <w:i w:val="0"/>
          <w:sz w:val="21"/>
        </w:rPr>
        <w:t>big_idea.md</w:t>
      </w:r>
      <w:r>
        <w:rPr>
          <w:rFonts w:ascii="Segoe UI" w:hAnsi="Segoe UI"/>
          <w:b w:val="0"/>
          <w:i w:val="0"/>
          <w:sz w:val="21"/>
        </w:rPr>
        <w:t xml:space="preserve">. Written 16 September 2026. </w:t>
      </w:r>
      <w:r>
        <w:rPr>
          <w:rFonts w:ascii="Segoe UI" w:hAnsi="Segoe UI"/>
          <w:b/>
          <w:i w:val="0"/>
          <w:sz w:val="21"/>
        </w:rPr>
        <w:t>No budget, reach, results or dates beyond the brief are estimated here.</w:t>
      </w:r>
      <w:r>
        <w:rPr>
          <w:rFonts w:ascii="Segoe UI" w:hAnsi="Segoe UI"/>
          <w:b w:val="0"/>
          <w:i w:val="0"/>
          <w:sz w:val="21"/>
        </w:rPr>
        <w:t xml:space="preserve"> Anything the client must supply is marked.</w:t>
      </w: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1. What we found</w:t>
      </w: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>In seven years Salam Kissan grew from a Sarsabz song into a national day, and the day now travels without the brand: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The press reports it under "Fatima Group" or under no name.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JPL and Rizq Foods title their own videos "Salam Kissan", and Syngenta posts under #MaiKisanHun.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Sarsabz's own output sits in one window: 79% of uploads fall between 1 Dec and 15 Jan. It thinned after the 2023 anthem.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The farmer speaks in 9 of 76 uploads. In the comments, farmers and their children speak up with pride.</w:t>
      </w: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2. What it means</w:t>
      </w:r>
    </w:p>
    <w:p>
      <w:pPr>
        <w:spacing w:after="120"/>
      </w:pPr>
      <w:r>
        <w:rPr>
          <w:rFonts w:ascii="Segoe UI" w:hAnsi="Segoe UI"/>
          <w:b/>
          <w:i w:val="0"/>
          <w:sz w:val="21"/>
        </w:rPr>
        <w:t>Pakistan salutes the farmer but has never heard him answer.</w:t>
      </w:r>
      <w:r>
        <w:rPr>
          <w:rFonts w:ascii="Segoe UI" w:hAnsi="Segoe UI"/>
          <w:b w:val="0"/>
          <w:i w:val="0"/>
          <w:sz w:val="21"/>
        </w:rPr>
        <w:t xml:space="preserve"> A salute with no reply is what one agri channel said the day is: "sirf tv show" (our translation: "only a TV show").</w:t>
      </w: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3. The idea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Step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Asset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Sarsabz is where the day comes from.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Salam Kissan and Kissan Day started with it (brief p12; The Nation, 2024, credits Fatima Group with proposing the day). It runs the flagship national event (6th Kissan Day with the Federal Minister and FAO; ProPakistani, 8 Jan 2025) and holds seven years of films of the day.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Tension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The farmer is saluted, but celebrities, ministers and animation deliver the salute.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Territory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The farmer's own voice, all year, with Sarsabz handing over the microphone.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Proposition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"We gave Pakistan a day to salute the farmer. Now the farmer answers."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Line (proposed)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"Salam Kissan. Wa Alaikum Salam, Pakistan."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The farmer returns the greeting.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>About the line: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It builds on the name Sarsabz already owns rather than replacing it.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It turns a greeting into a reply, and a rival can't use the reply without first saying Sarsabz's half of it.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Another owned line in the archive: "Kissan Tera Ehsaan, Sarsabz Pakistan!" (2021 rice testimonial).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Test before use:</w:t>
      </w:r>
      <w:r>
        <w:rPr>
          <w:rFonts w:ascii="Segoe UI" w:hAnsi="Segoe UI"/>
          <w:b w:val="0"/>
          <w:i w:val="0"/>
          <w:sz w:val="21"/>
        </w:rPr>
        <w:t xml:space="preserve"> a religious greeting in advertising. Check it with Fatima and with consumers. We flag this sensitivity; we haven't resolved it.</w:t>
      </w: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4. Why only Sarsabz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A reply only makes sense to whoever spoke first, and Sarsabz holds the origin, the name, the national event and the archive.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Syngenta's #MaiKisanHun shows the farmer-voice space is open to rivals. Without the salute it's a slogan; with it, it becomes Sarsabz's reply. The risk is timing, so it has to launch as a platform, not a one-off.</w:t>
      </w: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5. How it travels</w:t>
      </w: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>Touchpoints are the ones the brief asks for: ATL, BTL, PR, Events, On-Ground Activations.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Touchpoint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Execution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Evidence it builds 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ATL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The Reply anthem.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Real farming families, parent and child, sing and speak the 2026 anthem back. No celebrities, no AI farmers.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The four anthems drew 1,422 of 1,572 comments, and 103 comments are about the music. The eight 2025 uploads drew 61 audience comments.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Digital / UGC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#WaAlaikumSalam replies.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Farmers' children film their parent's answer: what the work is, what it gives. Creators seed it to people who don't farm.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The "my father is farmer" comments. The brief's awards were won on TikTok UGC (p9-10). The 2023 vlog-referral comments.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BTL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Reply cards and voice notes</w:t>
            </w:r>
            <w:r>
              <w:rPr>
                <w:rFonts w:ascii="Segoe UI" w:hAnsi="Segoe UI"/>
                <w:b w:val="0"/>
                <w:i w:val="0"/>
                <w:sz w:val="18"/>
              </w:rPr>
              <w:t>, collected at Kissan Day stalls and dealer counters, feeding the film and the PR report.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Dealer/trade is one of Sarsabz's channels in the brief (Case 2). The collection method is to be agreed with the client.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PR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Kissan ki Awaaz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(the farmer's voice): farmers' own asks, gathered through the year and handed over on 18 December at the national event, credited to Sarsabz Salam Kissan by name.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The press credits "Fatima Group" or no one. The comments carry supply, price and respect asks.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Events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The farmer takes the stage.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At the national Kissan Day, farmers and their children speak first and officials answer.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Celebrities and politicians speak in 30 of 76 archive uploads. A farmer speaks in 9.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On-Ground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Replies at sowing and harvest.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Recording points where farmers gather, in Rabi and Kharif, not only in December.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The brief's seasons (p6). 79% of uploads fall in the December window.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Segoe UI" w:hAnsi="Segoe UI"/>
          <w:b/>
          <w:i w:val="0"/>
          <w:sz w:val="21"/>
        </w:rPr>
        <w:t>Across time</w:t>
      </w:r>
      <w:r>
        <w:rPr>
          <w:rFonts w:ascii="Segoe UI" w:hAnsi="Segoe UI"/>
          <w:b w:val="0"/>
          <w:i w:val="0"/>
          <w:sz w:val="21"/>
        </w:rPr>
        <w:t xml:space="preserve"> (tied to the brief's seasons, not a media plan):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Rabi sowing (Oct-Nov):</w:t>
      </w:r>
      <w:r>
        <w:rPr>
          <w:rFonts w:ascii="Segoe UI" w:hAnsi="Segoe UI"/>
          <w:b w:val="0"/>
          <w:i w:val="0"/>
          <w:sz w:val="21"/>
        </w:rPr>
        <w:t xml:space="preserve"> collect replies.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1-18 Dec:</w:t>
      </w:r>
      <w:r>
        <w:rPr>
          <w:rFonts w:ascii="Segoe UI" w:hAnsi="Segoe UI"/>
          <w:b w:val="0"/>
          <w:i w:val="0"/>
          <w:sz w:val="21"/>
        </w:rPr>
        <w:t xml:space="preserve"> the Reply anthem, UGC, and the national event with the Kissan ki Awaaz handover.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Kharif (Apr-Sep):</w:t>
      </w:r>
      <w:r>
        <w:rPr>
          <w:rFonts w:ascii="Segoe UI" w:hAnsi="Segoe UI"/>
          <w:b w:val="0"/>
          <w:i w:val="0"/>
          <w:sz w:val="21"/>
        </w:rPr>
        <w:t xml:space="preserve"> harvest replies, plus follow-up on the asks raised in December.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Month twelve:</w:t>
      </w:r>
      <w:r>
        <w:rPr>
          <w:rFonts w:ascii="Segoe UI" w:hAnsi="Segoe UI"/>
          <w:b w:val="0"/>
          <w:i w:val="0"/>
          <w:sz w:val="21"/>
        </w:rPr>
        <w:t xml:space="preserve"> the next December opens with what changed since the last reply.</w:t>
      </w:r>
    </w:p>
    <w:p>
      <w:pPr>
        <w:spacing w:after="120"/>
      </w:pPr>
      <w:r>
        <w:rPr>
          <w:rFonts w:ascii="Segoe UI" w:hAnsi="Segoe UI"/>
          <w:b/>
          <w:i w:val="0"/>
          <w:sz w:val="21"/>
        </w:rPr>
        <w:t>Across audiences: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Farmers hear themselves.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Their children are the campaign's voice.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Urban and young viewers are reached through creators and the anthem. The corpus can't show which age or location groups respond, so that has to be measured.</w:t>
      </w: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6. What it asks of Fatima</w:t>
      </w:r>
    </w:p>
    <w:p>
      <w:pPr>
        <w:pStyle w:val="ListNumber"/>
        <w:spacing w:after="60"/>
      </w:pPr>
      <w:r>
        <w:rPr>
          <w:rFonts w:ascii="Segoe UI" w:hAnsi="Segoe UI"/>
          <w:b/>
          <w:i w:val="0"/>
          <w:sz w:val="21"/>
        </w:rPr>
        <w:t>Put complaints on air.</w:t>
      </w:r>
      <w:r>
        <w:rPr>
          <w:rFonts w:ascii="Segoe UI" w:hAnsi="Segoe UI"/>
          <w:b w:val="0"/>
          <w:i w:val="0"/>
          <w:sz w:val="21"/>
        </w:rPr>
        <w:t xml:space="preserve"> Farmers' answers will include fertilizer supply and price, as the comments already do. Editing them out breaks the idea.</w:t>
      </w:r>
    </w:p>
    <w:p>
      <w:pPr>
        <w:pStyle w:val="ListNumber"/>
        <w:spacing w:after="60"/>
      </w:pPr>
      <w:r>
        <w:rPr>
          <w:rFonts w:ascii="Segoe UI" w:hAnsi="Segoe UI"/>
          <w:b/>
          <w:i w:val="0"/>
          <w:sz w:val="21"/>
        </w:rPr>
        <w:t>Cast real families</w:t>
      </w:r>
      <w:r>
        <w:rPr>
          <w:rFonts w:ascii="Segoe UI" w:hAnsi="Segoe UI"/>
          <w:b w:val="0"/>
          <w:i w:val="0"/>
          <w:sz w:val="21"/>
        </w:rPr>
        <w:t>, not celebrities or AI.</w:t>
      </w:r>
    </w:p>
    <w:p>
      <w:pPr>
        <w:pStyle w:val="ListNumber"/>
        <w:spacing w:after="60"/>
      </w:pPr>
      <w:r>
        <w:rPr>
          <w:rFonts w:ascii="Segoe UI" w:hAnsi="Segoe UI"/>
          <w:b/>
          <w:i w:val="0"/>
          <w:sz w:val="21"/>
        </w:rPr>
        <w:t>Name the brand with the day</w:t>
      </w:r>
      <w:r>
        <w:rPr>
          <w:rFonts w:ascii="Segoe UI" w:hAnsi="Segoe UI"/>
          <w:b w:val="0"/>
          <w:i w:val="0"/>
          <w:sz w:val="21"/>
        </w:rPr>
        <w:t xml:space="preserve"> in every PR and event material: Sarsabz Salam Kissan.</w:t>
      </w:r>
    </w:p>
    <w:p>
      <w:pPr>
        <w:pStyle w:val="ListNumber"/>
        <w:spacing w:after="60"/>
      </w:pPr>
      <w:r>
        <w:rPr>
          <w:rFonts w:ascii="Segoe UI" w:hAnsi="Segoe UI"/>
          <w:b/>
          <w:i w:val="0"/>
          <w:sz w:val="21"/>
        </w:rPr>
        <w:t>Run it all year</w:t>
      </w:r>
      <w:r>
        <w:rPr>
          <w:rFonts w:ascii="Segoe UI" w:hAnsi="Segoe UI"/>
          <w:b w:val="0"/>
          <w:i w:val="0"/>
          <w:sz w:val="21"/>
        </w:rPr>
        <w:t>, not only in December.</w:t>
      </w:r>
    </w:p>
    <w:p>
      <w:pPr>
        <w:pStyle w:val="ListNumber"/>
        <w:spacing w:after="60"/>
      </w:pPr>
      <w:r>
        <w:rPr>
          <w:rFonts w:ascii="Segoe UI" w:hAnsi="Segoe UI"/>
          <w:b/>
          <w:i w:val="0"/>
          <w:sz w:val="21"/>
        </w:rPr>
        <w:t>Clear the line.</w:t>
      </w:r>
      <w:r>
        <w:rPr>
          <w:rFonts w:ascii="Segoe UI" w:hAnsi="Segoe UI"/>
          <w:b w:val="0"/>
          <w:i w:val="0"/>
          <w:sz w:val="21"/>
        </w:rPr>
        <w:t xml:space="preserve"> Check it for religious and cultural sensitivity, and check with legal whether "Salam Kissan" is a registered trademark.</w:t>
      </w:r>
    </w:p>
    <w:p>
      <w:pPr>
        <w:pStyle w:val="ListNumber"/>
        <w:spacing w:after="60"/>
      </w:pPr>
      <w:r>
        <w:rPr>
          <w:rFonts w:ascii="Segoe UI" w:hAnsi="Segoe UI"/>
          <w:b/>
          <w:i w:val="0"/>
          <w:sz w:val="21"/>
        </w:rPr>
        <w:t>Share the data we need to measure it:</w:t>
      </w: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>- TikTok results - brand-health data on who people credit for Kissan Day - the 2023 giveaway rules, so organic response can be reported apart from prize entries</w:t>
      </w:r>
    </w:p>
    <w:p>
      <w:pPr>
        <w:spacing w:after="120"/>
      </w:pPr>
      <w:r>
        <w:rPr>
          <w:rFonts w:ascii="Segoe UI" w:hAnsi="Segoe UI"/>
          <w:b/>
          <w:i w:val="0"/>
          <w:sz w:val="21"/>
        </w:rPr>
        <w:t>Open for the client:</w:t>
      </w:r>
      <w:r>
        <w:rPr>
          <w:rFonts w:ascii="Segoe UI" w:hAnsi="Segoe UI"/>
          <w:b w:val="0"/>
          <w:i w:val="0"/>
          <w:sz w:val="21"/>
        </w:rPr>
        <w:t xml:space="preserve"> budget, pitch date, and whether Case 1 and Case 2 share a media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