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74" w:rsidRPr="00CF6AE5" w:rsidRDefault="006E0E74" w:rsidP="006E0E74">
      <w:pPr>
        <w:pStyle w:val="Heading2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CF6AE5">
        <w:rPr>
          <w:rFonts w:ascii="Times New Roman" w:hAnsi="Times New Roman" w:cs="Times New Roman"/>
          <w:b/>
          <w:sz w:val="40"/>
          <w:szCs w:val="24"/>
        </w:rPr>
        <w:t>Lab 10</w:t>
      </w:r>
    </w:p>
    <w:p w:rsidR="006E0E74" w:rsidRPr="00CF6AE5" w:rsidRDefault="006E0E74" w:rsidP="006E0E74">
      <w:pPr>
        <w:rPr>
          <w:rFonts w:ascii="Times New Roman" w:hAnsi="Times New Roman" w:cs="Times New Roman"/>
          <w:sz w:val="24"/>
          <w:szCs w:val="24"/>
        </w:rPr>
      </w:pPr>
    </w:p>
    <w:p w:rsidR="006E0E74" w:rsidRPr="00CF6AE5" w:rsidRDefault="006E0E74" w:rsidP="006E0E74">
      <w:pPr>
        <w:rPr>
          <w:rFonts w:ascii="Times New Roman" w:hAnsi="Times New Roman" w:cs="Times New Roman"/>
          <w:sz w:val="24"/>
          <w:szCs w:val="24"/>
        </w:rPr>
      </w:pPr>
    </w:p>
    <w:p w:rsidR="006E0E74" w:rsidRPr="00CF6AE5" w:rsidRDefault="0028754A" w:rsidP="00CF6AE5">
      <w:pPr>
        <w:pStyle w:val="Heading3"/>
        <w:jc w:val="center"/>
        <w:rPr>
          <w:rFonts w:ascii="Times New Roman" w:hAnsi="Times New Roman" w:cs="Times New Roman"/>
          <w:sz w:val="32"/>
        </w:rPr>
      </w:pPr>
      <w:r w:rsidRPr="00CF6AE5">
        <w:rPr>
          <w:rFonts w:ascii="Times New Roman" w:hAnsi="Times New Roman" w:cs="Times New Roman"/>
          <w:sz w:val="32"/>
        </w:rPr>
        <w:t>Pandas and P</w:t>
      </w:r>
      <w:r w:rsidR="006E0E74" w:rsidRPr="00CF6AE5">
        <w:rPr>
          <w:rFonts w:ascii="Times New Roman" w:hAnsi="Times New Roman" w:cs="Times New Roman"/>
          <w:sz w:val="32"/>
        </w:rPr>
        <w:t>lotting</w:t>
      </w:r>
    </w:p>
    <w:p w:rsidR="00CF6AE5" w:rsidRPr="00CF6AE5" w:rsidRDefault="00CF6AE5" w:rsidP="006E0E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AFC" w:rsidRPr="00CF6AE5" w:rsidRDefault="0030421E" w:rsidP="006E0E74">
      <w:pPr>
        <w:tabs>
          <w:tab w:val="left" w:pos="840"/>
        </w:tabs>
        <w:rPr>
          <w:rFonts w:ascii="Times New Roman" w:hAnsi="Times New Roman" w:cs="Times New Roman"/>
          <w:b/>
          <w:sz w:val="36"/>
          <w:szCs w:val="24"/>
        </w:rPr>
      </w:pPr>
      <w:r w:rsidRPr="00CF6AE5">
        <w:rPr>
          <w:rFonts w:ascii="Times New Roman" w:hAnsi="Times New Roman" w:cs="Times New Roman"/>
          <w:b/>
          <w:sz w:val="36"/>
          <w:szCs w:val="24"/>
        </w:rPr>
        <w:t>Task</w:t>
      </w:r>
      <w:r w:rsidR="006E0E74" w:rsidRPr="00CF6AE5">
        <w:rPr>
          <w:rFonts w:ascii="Times New Roman" w:hAnsi="Times New Roman" w:cs="Times New Roman"/>
          <w:b/>
          <w:sz w:val="36"/>
          <w:szCs w:val="24"/>
        </w:rPr>
        <w:t>s</w:t>
      </w:r>
    </w:p>
    <w:p w:rsidR="00415AFC" w:rsidRPr="00CF6AE5" w:rsidRDefault="0030421E">
      <w:pPr>
        <w:pStyle w:val="ListParagraph"/>
        <w:numPr>
          <w:ilvl w:val="0"/>
          <w:numId w:val="2"/>
        </w:numPr>
        <w:tabs>
          <w:tab w:val="left" w:pos="461"/>
        </w:tabs>
        <w:spacing w:before="182"/>
        <w:jc w:val="both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 xml:space="preserve">Data Preparation </w:t>
      </w:r>
    </w:p>
    <w:p w:rsidR="00415AFC" w:rsidRPr="00CF6AE5" w:rsidRDefault="0030421E">
      <w:pPr>
        <w:pStyle w:val="ListParagraph"/>
        <w:numPr>
          <w:ilvl w:val="1"/>
          <w:numId w:val="2"/>
        </w:numPr>
        <w:tabs>
          <w:tab w:val="left" w:pos="893"/>
        </w:tabs>
        <w:spacing w:line="259" w:lineRule="auto"/>
        <w:ind w:right="181"/>
        <w:jc w:val="both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>If you look at the data frame, you notice that column “link”, “logo” takes too much space. Remove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those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two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from</w:t>
      </w:r>
      <w:r w:rsidRPr="00CF6AE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the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data</w:t>
      </w:r>
      <w:r w:rsidRPr="00CF6AE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frame.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Also,</w:t>
      </w:r>
      <w:r w:rsidRPr="00CF6AE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remove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“city”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column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since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there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are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too</w:t>
      </w:r>
      <w:r w:rsidRPr="00CF6AE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 xml:space="preserve">many unique values. </w:t>
      </w:r>
    </w:p>
    <w:p w:rsidR="00415AFC" w:rsidRPr="00CF6AE5" w:rsidRDefault="0030421E">
      <w:pPr>
        <w:pStyle w:val="ListParagraph"/>
        <w:numPr>
          <w:ilvl w:val="1"/>
          <w:numId w:val="2"/>
        </w:numPr>
        <w:tabs>
          <w:tab w:val="left" w:pos="893"/>
        </w:tabs>
        <w:spacing w:line="261" w:lineRule="auto"/>
        <w:ind w:right="177"/>
        <w:jc w:val="both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 xml:space="preserve">You can rename variables to your preferred name since some variables have long text. </w:t>
      </w:r>
    </w:p>
    <w:p w:rsidR="00415AFC" w:rsidRPr="00CF6AE5" w:rsidRDefault="0030421E">
      <w:pPr>
        <w:pStyle w:val="ListParagraph"/>
        <w:numPr>
          <w:ilvl w:val="1"/>
          <w:numId w:val="2"/>
        </w:numPr>
        <w:tabs>
          <w:tab w:val="left" w:pos="893"/>
        </w:tabs>
        <w:spacing w:before="14" w:line="261" w:lineRule="auto"/>
        <w:ind w:right="175"/>
        <w:jc w:val="both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>Create a new data fra</w:t>
      </w:r>
      <w:r w:rsidRPr="00CF6AE5">
        <w:rPr>
          <w:rFonts w:ascii="Times New Roman" w:hAnsi="Times New Roman" w:cs="Times New Roman"/>
          <w:sz w:val="24"/>
          <w:szCs w:val="24"/>
        </w:rPr>
        <w:t>me which contains Top 400 universities for each year (2017 to 2022). Hence there will be total 2400 observations. You might notice that the variable “rank” is in the</w:t>
      </w:r>
      <w:r w:rsidRPr="00CF6AE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format</w:t>
      </w:r>
      <w:r w:rsidRPr="00CF6AE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of</w:t>
      </w:r>
      <w:r w:rsidRPr="00CF6AE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‘factor’.</w:t>
      </w:r>
      <w:r w:rsidRPr="00CF6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This</w:t>
      </w:r>
      <w:r w:rsidRPr="00CF6AE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might</w:t>
      </w:r>
      <w:r w:rsidRPr="00CF6AE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cause</w:t>
      </w:r>
      <w:r w:rsidRPr="00CF6AE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further</w:t>
      </w:r>
      <w:r w:rsidRPr="00CF6AE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problem</w:t>
      </w:r>
      <w:r w:rsidRPr="00CF6AE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throughout</w:t>
      </w:r>
      <w:r w:rsidRPr="00CF6AE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the</w:t>
      </w:r>
      <w:r w:rsidRPr="00CF6AE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analysis.</w:t>
      </w:r>
      <w:r w:rsidRPr="00CF6AE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Replace</w:t>
      </w:r>
      <w:r w:rsidRPr="00CF6AE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 xml:space="preserve">the </w:t>
      </w:r>
      <w:r w:rsidRPr="00CF6AE5">
        <w:rPr>
          <w:rFonts w:ascii="Times New Roman" w:hAnsi="Times New Roman" w:cs="Times New Roman"/>
          <w:sz w:val="24"/>
          <w:szCs w:val="24"/>
        </w:rPr>
        <w:t xml:space="preserve">“rank” variable to include integers from 1 to 400. </w:t>
      </w:r>
    </w:p>
    <w:p w:rsidR="00415AFC" w:rsidRPr="00CF6AE5" w:rsidRDefault="00415AFC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415AFC" w:rsidRPr="00CF6AE5" w:rsidRDefault="0030421E">
      <w:pPr>
        <w:pStyle w:val="ListParagraph"/>
        <w:numPr>
          <w:ilvl w:val="0"/>
          <w:numId w:val="2"/>
        </w:numPr>
        <w:tabs>
          <w:tab w:val="left" w:pos="461"/>
        </w:tabs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 xml:space="preserve">Top 100 universities from the Top 6 countries. </w:t>
      </w:r>
    </w:p>
    <w:p w:rsidR="00415AFC" w:rsidRPr="00CF6AE5" w:rsidRDefault="0030421E">
      <w:pPr>
        <w:pStyle w:val="ListParagraph"/>
        <w:numPr>
          <w:ilvl w:val="1"/>
          <w:numId w:val="2"/>
        </w:numPr>
        <w:tabs>
          <w:tab w:val="left" w:pos="893"/>
        </w:tabs>
        <w:spacing w:before="24" w:line="256" w:lineRule="auto"/>
        <w:ind w:right="183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 xml:space="preserve">Show the count of where top 400 universities are located across the region in year 2022. </w:t>
      </w:r>
    </w:p>
    <w:p w:rsidR="00415AFC" w:rsidRPr="00CF6AE5" w:rsidRDefault="0030421E">
      <w:pPr>
        <w:pStyle w:val="ListParagraph"/>
        <w:numPr>
          <w:ilvl w:val="1"/>
          <w:numId w:val="2"/>
        </w:numPr>
        <w:tabs>
          <w:tab w:val="left" w:pos="893"/>
        </w:tabs>
        <w:spacing w:before="7" w:line="256" w:lineRule="auto"/>
        <w:ind w:right="175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 xml:space="preserve">Check how many universities from the United States ranked top 400 in year 2022. Calculate a percentage of it out of top 400 universities. </w:t>
      </w:r>
    </w:p>
    <w:p w:rsidR="00415AFC" w:rsidRPr="00CF6AE5" w:rsidRDefault="0030421E">
      <w:pPr>
        <w:pStyle w:val="ListParagraph"/>
        <w:numPr>
          <w:ilvl w:val="1"/>
          <w:numId w:val="2"/>
        </w:numPr>
        <w:tabs>
          <w:tab w:val="left" w:pos="893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>Identify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top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6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countries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which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have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the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most</w:t>
      </w:r>
      <w:r w:rsidRPr="00CF6AE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universities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ranked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in</w:t>
      </w:r>
      <w:r w:rsidRPr="00CF6AE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TOP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100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in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2022.</w:t>
      </w:r>
      <w:r w:rsidRPr="00CF6AE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:rsidR="00415AFC" w:rsidRPr="00CF6AE5" w:rsidRDefault="0030421E">
      <w:pPr>
        <w:pStyle w:val="ListParagraph"/>
        <w:numPr>
          <w:ilvl w:val="1"/>
          <w:numId w:val="2"/>
        </w:numPr>
        <w:tabs>
          <w:tab w:val="left" w:pos="893"/>
        </w:tabs>
        <w:spacing w:before="24" w:line="256" w:lineRule="auto"/>
        <w:ind w:right="174"/>
        <w:jc w:val="both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 xml:space="preserve">Create a </w:t>
      </w:r>
      <w:r w:rsidR="007C2D06" w:rsidRPr="00CF6AE5">
        <w:rPr>
          <w:rFonts w:ascii="Times New Roman" w:hAnsi="Times New Roman" w:cs="Times New Roman"/>
          <w:sz w:val="24"/>
          <w:szCs w:val="24"/>
        </w:rPr>
        <w:t>data frame</w:t>
      </w:r>
      <w:r w:rsidRPr="00CF6AE5">
        <w:rPr>
          <w:rFonts w:ascii="Times New Roman" w:hAnsi="Times New Roman" w:cs="Times New Roman"/>
          <w:sz w:val="24"/>
          <w:szCs w:val="24"/>
        </w:rPr>
        <w:t xml:space="preserve"> that shows the average score of universities for each country from year 2017 to 2022. Arrange the average score in descending order</w:t>
      </w:r>
      <w:r w:rsidR="006E0E74" w:rsidRPr="00CF6AE5">
        <w:rPr>
          <w:rFonts w:ascii="Times New Roman" w:hAnsi="Times New Roman" w:cs="Times New Roman"/>
          <w:sz w:val="24"/>
          <w:szCs w:val="24"/>
        </w:rPr>
        <w:t xml:space="preserve">. (to take the mean remove the NA </w:t>
      </w:r>
      <w:r w:rsidR="003401A5">
        <w:rPr>
          <w:rFonts w:ascii="Times New Roman" w:hAnsi="Times New Roman" w:cs="Times New Roman"/>
          <w:sz w:val="24"/>
          <w:szCs w:val="24"/>
        </w:rPr>
        <w:t>from</w:t>
      </w:r>
      <w:r w:rsidR="006E0E74" w:rsidRPr="00CF6AE5">
        <w:rPr>
          <w:rFonts w:ascii="Times New Roman" w:hAnsi="Times New Roman" w:cs="Times New Roman"/>
          <w:sz w:val="24"/>
          <w:szCs w:val="24"/>
        </w:rPr>
        <w:t xml:space="preserve"> the data frame).</w:t>
      </w:r>
      <w:r w:rsidRPr="00CF6A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AFC" w:rsidRPr="00CF6AE5" w:rsidRDefault="0030421E">
      <w:pPr>
        <w:pStyle w:val="ListParagraph"/>
        <w:numPr>
          <w:ilvl w:val="1"/>
          <w:numId w:val="2"/>
        </w:numPr>
        <w:tabs>
          <w:tab w:val="left" w:pos="893"/>
        </w:tabs>
        <w:spacing w:before="7" w:line="256" w:lineRule="auto"/>
        <w:ind w:right="170"/>
        <w:jc w:val="both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>Create</w:t>
      </w:r>
      <w:r w:rsidRPr="00CF6A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an</w:t>
      </w:r>
      <w:r w:rsidRPr="00CF6A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appropriate</w:t>
      </w:r>
      <w:r w:rsidRPr="00CF6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plot</w:t>
      </w:r>
      <w:r w:rsidRPr="00CF6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that</w:t>
      </w:r>
      <w:r w:rsidRPr="00CF6AE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shows</w:t>
      </w:r>
      <w:r w:rsidRPr="00CF6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the</w:t>
      </w:r>
      <w:r w:rsidRPr="00CF6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changes</w:t>
      </w:r>
      <w:r w:rsidRPr="00CF6A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in</w:t>
      </w:r>
      <w:r w:rsidRPr="00CF6A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avera</w:t>
      </w:r>
      <w:r w:rsidRPr="00CF6AE5">
        <w:rPr>
          <w:rFonts w:ascii="Times New Roman" w:hAnsi="Times New Roman" w:cs="Times New Roman"/>
          <w:sz w:val="24"/>
          <w:szCs w:val="24"/>
        </w:rPr>
        <w:t>ge</w:t>
      </w:r>
      <w:r w:rsidRPr="00CF6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score</w:t>
      </w:r>
      <w:r w:rsidRPr="00CF6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of</w:t>
      </w:r>
      <w:r w:rsidRPr="00CF6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universities over</w:t>
      </w:r>
      <w:r w:rsidRPr="00CF6A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time</w:t>
      </w:r>
      <w:r w:rsidR="003761A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761A8">
        <w:rPr>
          <w:rFonts w:ascii="Times New Roman" w:hAnsi="Times New Roman" w:cs="Times New Roman"/>
          <w:sz w:val="24"/>
          <w:szCs w:val="24"/>
        </w:rPr>
        <w:t>(2017 to 2022)</w:t>
      </w:r>
      <w:r w:rsidRPr="00CF6AE5">
        <w:rPr>
          <w:rFonts w:ascii="Times New Roman" w:hAnsi="Times New Roman" w:cs="Times New Roman"/>
          <w:sz w:val="24"/>
          <w:szCs w:val="24"/>
        </w:rPr>
        <w:t xml:space="preserve"> for countries you have identified in 2.3. </w:t>
      </w:r>
    </w:p>
    <w:p w:rsidR="00415AFC" w:rsidRPr="00CF6AE5" w:rsidRDefault="00415AFC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415AFC" w:rsidRPr="00CF6AE5" w:rsidRDefault="0030421E">
      <w:pPr>
        <w:pStyle w:val="ListParagraph"/>
        <w:numPr>
          <w:ilvl w:val="0"/>
          <w:numId w:val="2"/>
        </w:numPr>
        <w:tabs>
          <w:tab w:val="left" w:pos="461"/>
        </w:tabs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 xml:space="preserve">University in Australia </w:t>
      </w:r>
    </w:p>
    <w:p w:rsidR="00415AFC" w:rsidRPr="00CF6AE5" w:rsidRDefault="0030421E">
      <w:pPr>
        <w:pStyle w:val="ListParagraph"/>
        <w:numPr>
          <w:ilvl w:val="1"/>
          <w:numId w:val="2"/>
        </w:numPr>
        <w:tabs>
          <w:tab w:val="left" w:pos="893"/>
        </w:tabs>
        <w:spacing w:before="20" w:line="256" w:lineRule="auto"/>
        <w:ind w:right="126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>Create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a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table</w:t>
      </w:r>
      <w:r w:rsidRPr="00CF6AE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that</w:t>
      </w:r>
      <w:r w:rsidRPr="00CF6AE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shows</w:t>
      </w:r>
      <w:r w:rsidRPr="00CF6AE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changes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in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rank</w:t>
      </w:r>
      <w:r w:rsidRPr="00CF6AE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and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score</w:t>
      </w:r>
      <w:r w:rsidRPr="00CF6AE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for</w:t>
      </w:r>
      <w:r w:rsidRPr="00CF6AE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Monash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University</w:t>
      </w:r>
      <w:r w:rsidRPr="00CF6AE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from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2017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to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 xml:space="preserve">2022. </w:t>
      </w:r>
    </w:p>
    <w:p w:rsidR="00415AFC" w:rsidRPr="00CF6AE5" w:rsidRDefault="0030421E">
      <w:pPr>
        <w:pStyle w:val="ListParagraph"/>
        <w:numPr>
          <w:ilvl w:val="1"/>
          <w:numId w:val="2"/>
        </w:numPr>
        <w:tabs>
          <w:tab w:val="left" w:pos="893"/>
        </w:tabs>
        <w:spacing w:before="6" w:line="256" w:lineRule="auto"/>
        <w:ind w:right="178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 xml:space="preserve">Provide a </w:t>
      </w:r>
      <w:r w:rsidR="003401A5">
        <w:rPr>
          <w:rFonts w:ascii="Times New Roman" w:hAnsi="Times New Roman" w:cs="Times New Roman"/>
          <w:sz w:val="24"/>
          <w:szCs w:val="24"/>
        </w:rPr>
        <w:t>multiple bar chart</w:t>
      </w:r>
      <w:r w:rsidRPr="00CF6AE5">
        <w:rPr>
          <w:rFonts w:ascii="Times New Roman" w:hAnsi="Times New Roman" w:cs="Times New Roman"/>
          <w:sz w:val="24"/>
          <w:szCs w:val="24"/>
        </w:rPr>
        <w:t xml:space="preserve"> that visualizes the changes in ‘score’ of Australian universities that are ranked in top 100 from 2017 to 2022. </w:t>
      </w:r>
    </w:p>
    <w:p w:rsidR="00415AFC" w:rsidRPr="003401A5" w:rsidRDefault="0030421E" w:rsidP="000F31DD">
      <w:pPr>
        <w:pStyle w:val="ListParagraph"/>
        <w:numPr>
          <w:ilvl w:val="1"/>
          <w:numId w:val="2"/>
        </w:numPr>
        <w:tabs>
          <w:tab w:val="left" w:pos="893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3401A5">
        <w:rPr>
          <w:rFonts w:ascii="Times New Roman" w:hAnsi="Times New Roman" w:cs="Times New Roman"/>
          <w:sz w:val="24"/>
          <w:szCs w:val="24"/>
        </w:rPr>
        <w:t>Provide</w:t>
      </w:r>
      <w:r w:rsidRPr="003401A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401A5">
        <w:rPr>
          <w:rFonts w:ascii="Times New Roman" w:hAnsi="Times New Roman" w:cs="Times New Roman"/>
          <w:sz w:val="24"/>
          <w:szCs w:val="24"/>
        </w:rPr>
        <w:t>a</w:t>
      </w:r>
      <w:r w:rsidRPr="003401A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3401A5" w:rsidRPr="003401A5">
        <w:rPr>
          <w:rFonts w:ascii="Times New Roman" w:hAnsi="Times New Roman" w:cs="Times New Roman"/>
          <w:sz w:val="24"/>
          <w:szCs w:val="24"/>
        </w:rPr>
        <w:t xml:space="preserve">multiple bar chart </w:t>
      </w:r>
      <w:r w:rsidRPr="003401A5">
        <w:rPr>
          <w:rFonts w:ascii="Times New Roman" w:hAnsi="Times New Roman" w:cs="Times New Roman"/>
          <w:sz w:val="24"/>
          <w:szCs w:val="24"/>
        </w:rPr>
        <w:t>that</w:t>
      </w:r>
      <w:r w:rsidRPr="003401A5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3401A5">
        <w:rPr>
          <w:rFonts w:ascii="Times New Roman" w:hAnsi="Times New Roman" w:cs="Times New Roman"/>
          <w:sz w:val="24"/>
          <w:szCs w:val="24"/>
        </w:rPr>
        <w:t>visualizes</w:t>
      </w:r>
      <w:r w:rsidRPr="003401A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3401A5">
        <w:rPr>
          <w:rFonts w:ascii="Times New Roman" w:hAnsi="Times New Roman" w:cs="Times New Roman"/>
          <w:sz w:val="24"/>
          <w:szCs w:val="24"/>
        </w:rPr>
        <w:t>the</w:t>
      </w:r>
      <w:r w:rsidRPr="003401A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3401A5">
        <w:rPr>
          <w:rFonts w:ascii="Times New Roman" w:hAnsi="Times New Roman" w:cs="Times New Roman"/>
          <w:sz w:val="24"/>
          <w:szCs w:val="24"/>
        </w:rPr>
        <w:t>c</w:t>
      </w:r>
      <w:r w:rsidRPr="003401A5">
        <w:rPr>
          <w:rFonts w:ascii="Times New Roman" w:hAnsi="Times New Roman" w:cs="Times New Roman"/>
          <w:sz w:val="24"/>
          <w:szCs w:val="24"/>
        </w:rPr>
        <w:t>hanges</w:t>
      </w:r>
      <w:r w:rsidRPr="003401A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3401A5">
        <w:rPr>
          <w:rFonts w:ascii="Times New Roman" w:hAnsi="Times New Roman" w:cs="Times New Roman"/>
          <w:sz w:val="24"/>
          <w:szCs w:val="24"/>
        </w:rPr>
        <w:t>in</w:t>
      </w:r>
      <w:r w:rsidRPr="003401A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401A5">
        <w:rPr>
          <w:rFonts w:ascii="Times New Roman" w:hAnsi="Times New Roman" w:cs="Times New Roman"/>
          <w:sz w:val="24"/>
          <w:szCs w:val="24"/>
        </w:rPr>
        <w:t>‘rank’</w:t>
      </w:r>
      <w:r w:rsidRPr="003401A5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3401A5">
        <w:rPr>
          <w:rFonts w:ascii="Times New Roman" w:hAnsi="Times New Roman" w:cs="Times New Roman"/>
          <w:sz w:val="24"/>
          <w:szCs w:val="24"/>
        </w:rPr>
        <w:t>of</w:t>
      </w:r>
      <w:r w:rsidRPr="003401A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3401A5">
        <w:rPr>
          <w:rFonts w:ascii="Times New Roman" w:hAnsi="Times New Roman" w:cs="Times New Roman"/>
          <w:sz w:val="24"/>
          <w:szCs w:val="24"/>
        </w:rPr>
        <w:t>Australian</w:t>
      </w:r>
      <w:r w:rsidRPr="003401A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401A5">
        <w:rPr>
          <w:rFonts w:ascii="Times New Roman" w:hAnsi="Times New Roman" w:cs="Times New Roman"/>
          <w:sz w:val="24"/>
          <w:szCs w:val="24"/>
        </w:rPr>
        <w:t>universities</w:t>
      </w:r>
      <w:r w:rsidRPr="003401A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401A5">
        <w:rPr>
          <w:rFonts w:ascii="Times New Roman" w:hAnsi="Times New Roman" w:cs="Times New Roman"/>
          <w:sz w:val="24"/>
          <w:szCs w:val="24"/>
        </w:rPr>
        <w:t>from</w:t>
      </w:r>
      <w:r w:rsidRPr="003401A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401A5">
        <w:rPr>
          <w:rFonts w:ascii="Times New Roman" w:hAnsi="Times New Roman" w:cs="Times New Roman"/>
          <w:sz w:val="24"/>
          <w:szCs w:val="24"/>
        </w:rPr>
        <w:t>2017</w:t>
      </w:r>
      <w:r w:rsidRPr="003401A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3401A5">
        <w:rPr>
          <w:rFonts w:ascii="Times New Roman" w:hAnsi="Times New Roman" w:cs="Times New Roman"/>
          <w:sz w:val="24"/>
          <w:szCs w:val="24"/>
        </w:rPr>
        <w:t>to</w:t>
      </w:r>
      <w:r w:rsidR="003401A5">
        <w:rPr>
          <w:rFonts w:ascii="Times New Roman" w:hAnsi="Times New Roman" w:cs="Times New Roman"/>
          <w:sz w:val="24"/>
          <w:szCs w:val="24"/>
        </w:rPr>
        <w:t xml:space="preserve"> </w:t>
      </w:r>
      <w:r w:rsidRPr="003401A5">
        <w:rPr>
          <w:rFonts w:ascii="Times New Roman" w:hAnsi="Times New Roman" w:cs="Times New Roman"/>
          <w:sz w:val="24"/>
          <w:szCs w:val="24"/>
        </w:rPr>
        <w:t xml:space="preserve">2022. Note that your y-axis should be reversely plotted since </w:t>
      </w:r>
      <w:r w:rsidR="003401A5">
        <w:rPr>
          <w:rFonts w:ascii="Times New Roman" w:hAnsi="Times New Roman" w:cs="Times New Roman"/>
          <w:sz w:val="24"/>
          <w:szCs w:val="24"/>
        </w:rPr>
        <w:t xml:space="preserve">the </w:t>
      </w:r>
      <w:r w:rsidRPr="003401A5">
        <w:rPr>
          <w:rFonts w:ascii="Times New Roman" w:hAnsi="Times New Roman" w:cs="Times New Roman"/>
          <w:sz w:val="24"/>
          <w:szCs w:val="24"/>
        </w:rPr>
        <w:t xml:space="preserve">lower rank is better. </w:t>
      </w:r>
    </w:p>
    <w:p w:rsidR="00415AFC" w:rsidRPr="00CF6AE5" w:rsidRDefault="00415AFC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7C2D06" w:rsidRPr="00CF6AE5" w:rsidRDefault="0030421E" w:rsidP="00BD44AE">
      <w:pPr>
        <w:pStyle w:val="ListParagraph"/>
        <w:numPr>
          <w:ilvl w:val="0"/>
          <w:numId w:val="2"/>
        </w:numPr>
        <w:tabs>
          <w:tab w:val="left" w:pos="461"/>
        </w:tabs>
        <w:spacing w:before="1" w:line="256" w:lineRule="auto"/>
        <w:ind w:right="107"/>
        <w:jc w:val="both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>Visualize the data to explore relationship between university score and the number of international students for top 100 universities f</w:t>
      </w:r>
      <w:r w:rsidRPr="00CF6AE5">
        <w:rPr>
          <w:rFonts w:ascii="Times New Roman" w:hAnsi="Times New Roman" w:cs="Times New Roman"/>
          <w:sz w:val="24"/>
          <w:szCs w:val="24"/>
        </w:rPr>
        <w:t>rom 2017 to 2022</w:t>
      </w:r>
      <w:r w:rsidR="007C2D06" w:rsidRPr="00CF6AE5">
        <w:rPr>
          <w:rFonts w:ascii="Times New Roman" w:hAnsi="Times New Roman" w:cs="Times New Roman"/>
          <w:sz w:val="24"/>
          <w:szCs w:val="24"/>
        </w:rPr>
        <w:t>.</w:t>
      </w:r>
    </w:p>
    <w:p w:rsidR="007C2D06" w:rsidRPr="00CF6AE5" w:rsidRDefault="007C2D06" w:rsidP="007C2D06">
      <w:pPr>
        <w:pStyle w:val="ListParagraph"/>
        <w:tabs>
          <w:tab w:val="left" w:pos="461"/>
        </w:tabs>
        <w:spacing w:before="1" w:line="256" w:lineRule="auto"/>
        <w:ind w:left="460" w:right="107" w:firstLine="0"/>
        <w:rPr>
          <w:rFonts w:ascii="Times New Roman" w:hAnsi="Times New Roman" w:cs="Times New Roman"/>
          <w:sz w:val="24"/>
          <w:szCs w:val="24"/>
        </w:rPr>
      </w:pPr>
    </w:p>
    <w:p w:rsidR="007C2D06" w:rsidRPr="00CF6AE5" w:rsidRDefault="0030421E" w:rsidP="00E8515D">
      <w:pPr>
        <w:pStyle w:val="ListParagraph"/>
        <w:numPr>
          <w:ilvl w:val="0"/>
          <w:numId w:val="2"/>
        </w:numPr>
        <w:tabs>
          <w:tab w:val="left" w:pos="461"/>
        </w:tabs>
        <w:spacing w:before="1" w:line="259" w:lineRule="auto"/>
        <w:ind w:right="122"/>
        <w:jc w:val="both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>Prod</w:t>
      </w:r>
      <w:r w:rsidRPr="00CF6AE5">
        <w:rPr>
          <w:rFonts w:ascii="Times New Roman" w:hAnsi="Times New Roman" w:cs="Times New Roman"/>
          <w:sz w:val="24"/>
          <w:szCs w:val="24"/>
        </w:rPr>
        <w:t>uce an appropriate plot to exhibit a comparison of the distribution of ranking across the size of</w:t>
      </w:r>
      <w:r w:rsidRPr="00CF6AE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the</w:t>
      </w:r>
      <w:r w:rsidRPr="00CF6AE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universities.</w:t>
      </w:r>
      <w:r w:rsidRPr="00CF6AE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Use</w:t>
      </w:r>
      <w:r w:rsidRPr="00CF6AE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data</w:t>
      </w:r>
      <w:r w:rsidRPr="00CF6AE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for</w:t>
      </w:r>
      <w:r w:rsidRPr="00CF6AE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top</w:t>
      </w:r>
      <w:r w:rsidRPr="00CF6AE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400</w:t>
      </w:r>
      <w:r w:rsidRPr="00CF6AE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universities</w:t>
      </w:r>
      <w:r w:rsidRPr="00CF6AE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in</w:t>
      </w:r>
      <w:r w:rsidRPr="00CF6AE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year</w:t>
      </w:r>
      <w:r w:rsidRPr="00CF6AE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2022.</w:t>
      </w:r>
      <w:r w:rsidRPr="00CF6AE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Mind</w:t>
      </w:r>
      <w:r w:rsidRPr="00CF6AE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the</w:t>
      </w:r>
      <w:r w:rsidRPr="00CF6AE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order</w:t>
      </w:r>
      <w:r w:rsidRPr="00CF6AE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of</w:t>
      </w:r>
      <w:r w:rsidRPr="00CF6AE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the</w:t>
      </w:r>
      <w:r w:rsidRPr="00CF6AE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x-axis.</w:t>
      </w:r>
    </w:p>
    <w:p w:rsidR="007C2D06" w:rsidRDefault="007C2D06" w:rsidP="007C2D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6AE5" w:rsidRDefault="00CF6AE5" w:rsidP="007C2D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6AE5" w:rsidRPr="00CF6AE5" w:rsidRDefault="00CF6AE5" w:rsidP="007C2D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2D06" w:rsidRPr="00CF6AE5" w:rsidRDefault="007C2D06" w:rsidP="007C2D06">
      <w:pPr>
        <w:pStyle w:val="ListParagraph"/>
        <w:tabs>
          <w:tab w:val="left" w:pos="461"/>
        </w:tabs>
        <w:spacing w:before="1" w:line="259" w:lineRule="auto"/>
        <w:ind w:left="460" w:right="122" w:firstLine="0"/>
        <w:rPr>
          <w:rFonts w:ascii="Times New Roman" w:hAnsi="Times New Roman" w:cs="Times New Roman"/>
          <w:sz w:val="24"/>
          <w:szCs w:val="24"/>
        </w:rPr>
      </w:pPr>
    </w:p>
    <w:p w:rsidR="007C2D06" w:rsidRPr="00CF6AE5" w:rsidRDefault="0030421E" w:rsidP="00E8515D">
      <w:pPr>
        <w:pStyle w:val="ListParagraph"/>
        <w:numPr>
          <w:ilvl w:val="0"/>
          <w:numId w:val="2"/>
        </w:numPr>
        <w:tabs>
          <w:tab w:val="left" w:pos="461"/>
        </w:tabs>
        <w:spacing w:before="1" w:line="259" w:lineRule="auto"/>
        <w:ind w:right="122"/>
        <w:jc w:val="both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lastRenderedPageBreak/>
        <w:t>Create a plot that shows a distribution of ‘average score’ from each country covering top 400 universities in year 2022. To enhance t</w:t>
      </w:r>
      <w:r w:rsidRPr="00CF6AE5">
        <w:rPr>
          <w:rFonts w:ascii="Times New Roman" w:hAnsi="Times New Roman" w:cs="Times New Roman"/>
          <w:sz w:val="24"/>
          <w:szCs w:val="24"/>
        </w:rPr>
        <w:t>he aesthetic of the plot, use ‘region’ to identify how universities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from</w:t>
      </w:r>
      <w:r w:rsidRPr="00CF6AE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each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region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is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evaluated.</w:t>
      </w:r>
      <w:r w:rsidRPr="00CF6AE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</w:p>
    <w:p w:rsidR="007C2D06" w:rsidRPr="00CF6AE5" w:rsidRDefault="007C2D06" w:rsidP="007C2D06">
      <w:pPr>
        <w:pStyle w:val="ListParagraph"/>
        <w:tabs>
          <w:tab w:val="left" w:pos="461"/>
        </w:tabs>
        <w:spacing w:before="1" w:line="259" w:lineRule="auto"/>
        <w:ind w:left="460" w:right="122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15AFC" w:rsidRPr="00CF6AE5" w:rsidRDefault="0030421E" w:rsidP="003150A8">
      <w:pPr>
        <w:pStyle w:val="ListParagraph"/>
        <w:numPr>
          <w:ilvl w:val="0"/>
          <w:numId w:val="2"/>
        </w:numPr>
        <w:tabs>
          <w:tab w:val="left" w:pos="461"/>
        </w:tabs>
        <w:spacing w:before="1" w:line="259" w:lineRule="auto"/>
        <w:ind w:right="122"/>
        <w:jc w:val="both"/>
        <w:rPr>
          <w:rFonts w:ascii="Times New Roman" w:hAnsi="Times New Roman" w:cs="Times New Roman"/>
          <w:sz w:val="24"/>
          <w:szCs w:val="24"/>
        </w:rPr>
      </w:pPr>
      <w:r w:rsidRPr="00CF6AE5">
        <w:rPr>
          <w:rFonts w:ascii="Times New Roman" w:hAnsi="Times New Roman" w:cs="Times New Roman"/>
          <w:sz w:val="24"/>
          <w:szCs w:val="24"/>
        </w:rPr>
        <w:t>Lastly,</w:t>
      </w:r>
      <w:r w:rsidRPr="00CF6AE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generate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a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plot</w:t>
      </w:r>
      <w:r w:rsidRPr="00CF6AE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that</w:t>
      </w:r>
      <w:r w:rsidRPr="00CF6AE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shows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a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comparison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of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distribution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top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400</w:t>
      </w:r>
      <w:r w:rsidRPr="00CF6AE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universities’</w:t>
      </w:r>
      <w:r w:rsidRPr="00CF6AE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score</w:t>
      </w:r>
      <w:r w:rsidRPr="00CF6AE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between university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type</w:t>
      </w:r>
      <w:r w:rsidRPr="00CF6AE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using</w:t>
      </w:r>
      <w:r w:rsidRPr="00CF6AE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year</w:t>
      </w:r>
      <w:r w:rsidRPr="00CF6AE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2022</w:t>
      </w:r>
      <w:r w:rsidRPr="00CF6AE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F6AE5">
        <w:rPr>
          <w:rFonts w:ascii="Times New Roman" w:hAnsi="Times New Roman" w:cs="Times New Roman"/>
          <w:sz w:val="24"/>
          <w:szCs w:val="24"/>
        </w:rPr>
        <w:t>data.</w:t>
      </w:r>
      <w:r w:rsidRPr="00CF6AE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</w:p>
    <w:p w:rsidR="00415AFC" w:rsidRPr="00CF6AE5" w:rsidRDefault="00415AFC" w:rsidP="007C2D06">
      <w:pPr>
        <w:pStyle w:val="ListParagraph"/>
        <w:tabs>
          <w:tab w:val="left" w:pos="820"/>
          <w:tab w:val="left" w:pos="821"/>
        </w:tabs>
        <w:spacing w:before="4" w:line="256" w:lineRule="auto"/>
        <w:ind w:left="821" w:right="566" w:firstLine="0"/>
        <w:rPr>
          <w:rFonts w:ascii="Times New Roman" w:hAnsi="Times New Roman" w:cs="Times New Roman"/>
          <w:sz w:val="24"/>
          <w:szCs w:val="24"/>
        </w:rPr>
      </w:pPr>
    </w:p>
    <w:sectPr w:rsidR="00415AFC" w:rsidRPr="00CF6AE5">
      <w:pgSz w:w="11910" w:h="16840"/>
      <w:pgMar w:top="1580" w:right="12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21E" w:rsidRDefault="0030421E" w:rsidP="007C2D06">
      <w:r>
        <w:separator/>
      </w:r>
    </w:p>
  </w:endnote>
  <w:endnote w:type="continuationSeparator" w:id="0">
    <w:p w:rsidR="0030421E" w:rsidRDefault="0030421E" w:rsidP="007C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21E" w:rsidRDefault="0030421E" w:rsidP="007C2D06">
      <w:r>
        <w:separator/>
      </w:r>
    </w:p>
  </w:footnote>
  <w:footnote w:type="continuationSeparator" w:id="0">
    <w:p w:rsidR="0030421E" w:rsidRDefault="0030421E" w:rsidP="007C2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127B0"/>
    <w:multiLevelType w:val="multilevel"/>
    <w:tmpl w:val="7FFA1396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3" w:hanging="433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33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7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1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5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8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2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6" w:hanging="433"/>
      </w:pPr>
      <w:rPr>
        <w:rFonts w:hint="default"/>
        <w:lang w:val="en-US" w:eastAsia="en-US" w:bidi="ar-SA"/>
      </w:rPr>
    </w:lvl>
  </w:abstractNum>
  <w:abstractNum w:abstractNumId="1" w15:restartNumberingAfterBreak="0">
    <w:nsid w:val="32A64BA1"/>
    <w:multiLevelType w:val="hybridMultilevel"/>
    <w:tmpl w:val="2AE4D0F8"/>
    <w:lvl w:ilvl="0" w:tplc="4078AC8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88410CC"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ar-SA"/>
      </w:rPr>
    </w:lvl>
    <w:lvl w:ilvl="2" w:tplc="B1D81798"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ar-SA"/>
      </w:rPr>
    </w:lvl>
    <w:lvl w:ilvl="3" w:tplc="944CD13C">
      <w:numFmt w:val="bullet"/>
      <w:lvlText w:val="•"/>
      <w:lvlJc w:val="left"/>
      <w:pPr>
        <w:ind w:left="3365" w:hanging="361"/>
      </w:pPr>
      <w:rPr>
        <w:rFonts w:hint="default"/>
        <w:lang w:val="en-US" w:eastAsia="en-US" w:bidi="ar-SA"/>
      </w:rPr>
    </w:lvl>
    <w:lvl w:ilvl="4" w:tplc="A13E3204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 w:tplc="2C0C4786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6" w:tplc="3B1AD86A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7" w:tplc="E954C7AA">
      <w:numFmt w:val="bullet"/>
      <w:lvlText w:val="•"/>
      <w:lvlJc w:val="left"/>
      <w:pPr>
        <w:ind w:left="6758" w:hanging="361"/>
      </w:pPr>
      <w:rPr>
        <w:rFonts w:hint="default"/>
        <w:lang w:val="en-US" w:eastAsia="en-US" w:bidi="ar-SA"/>
      </w:rPr>
    </w:lvl>
    <w:lvl w:ilvl="8" w:tplc="66402E94">
      <w:numFmt w:val="bullet"/>
      <w:lvlText w:val="•"/>
      <w:lvlJc w:val="left"/>
      <w:pPr>
        <w:ind w:left="760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15AFC"/>
    <w:rsid w:val="0028754A"/>
    <w:rsid w:val="0030421E"/>
    <w:rsid w:val="003401A5"/>
    <w:rsid w:val="003761A8"/>
    <w:rsid w:val="00415AFC"/>
    <w:rsid w:val="0043457B"/>
    <w:rsid w:val="00692146"/>
    <w:rsid w:val="006E0E74"/>
    <w:rsid w:val="007C2D06"/>
    <w:rsid w:val="00C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9488"/>
  <w15:docId w15:val="{D65A49C8-9BC1-49E9-8C72-B667B786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03"/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E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A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93"/>
    </w:pPr>
  </w:style>
  <w:style w:type="paragraph" w:styleId="ListParagraph">
    <w:name w:val="List Paragraph"/>
    <w:basedOn w:val="Normal"/>
    <w:uiPriority w:val="1"/>
    <w:qFormat/>
    <w:pPr>
      <w:ind w:left="89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2D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D0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C2D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D06"/>
    <w:rPr>
      <w:rFonts w:ascii="Carlito" w:eastAsia="Carlito" w:hAnsi="Carlito" w:cs="Carlito"/>
    </w:rPr>
  </w:style>
  <w:style w:type="character" w:customStyle="1" w:styleId="Heading2Char">
    <w:name w:val="Heading 2 Char"/>
    <w:basedOn w:val="DefaultParagraphFont"/>
    <w:link w:val="Heading2"/>
    <w:uiPriority w:val="9"/>
    <w:rsid w:val="006E0E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A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 MinSoo</dc:creator>
  <cp:lastModifiedBy>touqeer</cp:lastModifiedBy>
  <cp:revision>8</cp:revision>
  <dcterms:created xsi:type="dcterms:W3CDTF">2022-04-13T23:33:00Z</dcterms:created>
  <dcterms:modified xsi:type="dcterms:W3CDTF">2022-04-13T23:57:00Z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2022-04-13T00:00:00Z</vt:filetime>
  </property>
</Properties>
</file>