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rPr>
          <w:rFonts w:ascii="Roboto Condensed" w:hAnsi="Roboto Condensed" w:eastAsia="Roboto Condensed" w:cs="Roboto Condensed"/>
          <w:color w:val="2E74B5"/>
        </w:rPr>
      </w:pPr>
      <w:bookmarkStart w:id="0" w:name="_uccurvlvijfh"/>
      <w:bookmarkEnd w:id="0"/>
      <w:r>
        <w:rPr>
          <w:rFonts w:eastAsia="Open Sans" w:cs="Open Sans" w:ascii="Open Sans" w:hAnsi="Open Sans"/>
          <w:color w:val="2E3D49"/>
        </w:rPr>
        <w:t>Observing Cloud Resources</w:t>
      </w:r>
    </w:p>
    <w:p>
      <w:pPr>
        <w:pStyle w:val="Subtitle"/>
        <w:pageBreakBefore w:val="false"/>
        <w:rPr>
          <w:rFonts w:ascii="Open Sans" w:hAnsi="Open Sans" w:eastAsia="Open Sans" w:cs="Open Sans"/>
        </w:rPr>
      </w:pPr>
      <w:bookmarkStart w:id="1" w:name="_yqjakd5whgix"/>
      <w:bookmarkEnd w:id="1"/>
      <w:r>
        <w:rPr>
          <w:rFonts w:eastAsia="Open Sans" w:cs="Open Sans" w:ascii="Open Sans" w:hAnsi="Open Sans"/>
          <w:i/>
          <w:color w:val="999999"/>
          <w:sz w:val="28"/>
          <w:szCs w:val="28"/>
        </w:rPr>
        <w:t>SRE Assessment Template</w:t>
      </w:r>
      <w:r>
        <w:rPr/>
        <mc:AlternateContent>
          <mc:Choice Requires="wps">
            <w:drawing>
              <wp:inline distT="0" distB="0" distL="0" distR="0">
                <wp:extent cx="704088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0408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54.3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pageBreakBefore w:val="false"/>
        <w:rPr>
          <w:rFonts w:ascii="Open Sans" w:hAnsi="Open Sans" w:eastAsia="Open Sans" w:cs="Open Sans"/>
        </w:rPr>
      </w:pPr>
      <w:bookmarkStart w:id="2" w:name="_zk9j822emmt"/>
      <w:bookmarkEnd w:id="2"/>
      <w:r>
        <w:rPr>
          <w:rFonts w:eastAsia="Open Sans" w:cs="Open Sans" w:ascii="Open Sans" w:hAnsi="Open Sans"/>
          <w:color w:val="02B3E4"/>
          <w:sz w:val="36"/>
          <w:szCs w:val="36"/>
        </w:rPr>
        <w:t>Categorize Responsibilities</w:t>
      </w:r>
    </w:p>
    <w:tbl>
      <w:tblPr>
        <w:tblStyle w:val="Table1"/>
        <w:tblW w:w="110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54"/>
        <w:gridCol w:w="7815"/>
      </w:tblGrid>
      <w:tr>
        <w:trPr>
          <w:trHeight w:val="40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eastAsia="Courier New" w:cs="Courier New" w:ascii="Courier New" w:hAnsi="Courier New"/>
                <w:sz w:val="20"/>
                <w:szCs w:val="20"/>
              </w:rPr>
              <w:t>sudo systemctl status node_exporter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902450" cy="28486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Host Metric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>
        <w:trPr>
          <w:trHeight w:val="420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Open Sans" w:cs="Open Sans" w:ascii="Open Sans" w:hAnsi="Open Sans"/>
                <w:i/>
                <w:color w:val="2E3D49"/>
              </w:rPr>
              <w:t>CPU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6160" cy="107569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Open Sans" w:cs="Open Sans" w:ascii="Open Sans" w:hAnsi="Open Sans"/>
                <w:i/>
                <w:color w:val="2E3D49"/>
              </w:rPr>
              <w:t>RAM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6160" cy="95948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Open Sans" w:cs="Open Sans" w:ascii="Open Sans" w:hAnsi="Open Sans"/>
                <w:i/>
                <w:color w:val="2E3D49"/>
              </w:rPr>
              <w:t>Disk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6160" cy="110045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Open Sans" w:cs="Open Sans" w:ascii="Open Sans" w:hAnsi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6160" cy="97028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16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1. Release Manager to have a smooth and reliable release process</w:t>
              <w:br/>
              <w:t>2. Infrastructure engineer to update the configuration management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 xml:space="preserve">1. System Architect to 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>plan and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 xml:space="preserve"> create a scalable infrastructure and make recommendations for new technologies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 xml:space="preserve">2. 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>Release Manager to plan for change management and automate releases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>
        <w:trPr>
          <w:trHeight w:val="420" w:hRule="atLeast"/>
        </w:trPr>
        <w:tc>
          <w:tcPr>
            <w:tcW w:w="11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Release manager has he is responsible for executing the rollback procedures</w:t>
            </w:r>
          </w:p>
        </w:tc>
      </w:tr>
    </w:tbl>
    <w:p>
      <w:pPr>
        <w:pStyle w:val="Normal1"/>
        <w:pageBreakBefore w:val="false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Heading1"/>
        <w:rPr>
          <w:rFonts w:ascii="Open Sans" w:hAnsi="Open Sans" w:eastAsia="Open Sans" w:cs="Open Sans"/>
          <w:color w:val="02B3E4"/>
          <w:sz w:val="36"/>
          <w:szCs w:val="36"/>
        </w:rPr>
      </w:pPr>
      <w:r>
        <w:rPr>
          <w:rFonts w:eastAsia="Open Sans" w:cs="Open Sans" w:ascii="Open Sans" w:hAnsi="Open Sans"/>
          <w:color w:val="02B3E4"/>
          <w:sz w:val="36"/>
          <w:szCs w:val="36"/>
        </w:rPr>
      </w:r>
      <w:bookmarkStart w:id="3" w:name="_b4ckjil5fcb2"/>
      <w:bookmarkStart w:id="4" w:name="_b4ckjil5fcb2"/>
      <w:bookmarkEnd w:id="4"/>
      <w:r>
        <w:br w:type="page"/>
      </w:r>
    </w:p>
    <w:p>
      <w:pPr>
        <w:pStyle w:val="Heading1"/>
        <w:rPr>
          <w:rFonts w:ascii="Open Sans" w:hAnsi="Open Sans" w:eastAsia="Open Sans" w:cs="Open Sans"/>
        </w:rPr>
      </w:pPr>
      <w:bookmarkStart w:id="5" w:name="_q3uil49jdfn3"/>
      <w:bookmarkEnd w:id="5"/>
      <w:r>
        <w:rPr>
          <w:rFonts w:eastAsia="Open Sans" w:cs="Open Sans" w:ascii="Open Sans" w:hAnsi="Open Sans"/>
          <w:color w:val="02B3E4"/>
          <w:sz w:val="36"/>
          <w:szCs w:val="36"/>
        </w:rPr>
        <w:t>Team Formation and Workflow Identification</w:t>
      </w:r>
    </w:p>
    <w:tbl>
      <w:tblPr>
        <w:tblStyle w:val="Table2"/>
        <w:tblW w:w="110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0"/>
      </w:tblGrid>
      <w:tr>
        <w:trPr>
          <w:trHeight w:val="48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>
        <w:trPr>
          <w:trHeight w:val="48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eastAsia="Open Sans" w:cs="Open Sans" w:ascii="Open Sans" w:hAnsi="Open Sans"/>
                <w:color w:val="2E3D49"/>
              </w:rPr>
              <w:t xml:space="preserve">Provide a screenshot of the Grafana </w:t>
            </w:r>
            <w:r>
              <w:rPr>
                <w:rFonts w:eastAsia="Open Sans" w:cs="Open Sans" w:ascii="Open Sans" w:hAnsi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>
        <w:trPr>
          <w:trHeight w:val="40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902450" cy="107188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 xml:space="preserve">Create a notification channel: </w:t>
            </w:r>
            <w:r>
              <w:rPr>
                <w:rFonts w:eastAsia="Open Sans" w:cs="Open Sans" w:ascii="Open Sans" w:hAnsi="Open Sans"/>
                <w:color w:val="2E3D49"/>
              </w:rPr>
              <w:t xml:space="preserve">Provide a </w:t>
            </w:r>
            <w:r>
              <w:rPr>
                <w:rFonts w:eastAsia="Open Sans" w:cs="Open Sans" w:ascii="Open Sans" w:hAnsi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902450" cy="222758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2E3D49"/>
              </w:rPr>
            </w:pPr>
            <w:r>
              <w:rPr/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902450" cy="348234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1"/>
        <w:pageBreakBefore w:val="false"/>
        <w:rPr>
          <w:rFonts w:ascii="Open Sans" w:hAnsi="Open Sans" w:eastAsia="Open Sans" w:cs="Open Sans"/>
          <w:color w:val="02B3E4"/>
          <w:sz w:val="36"/>
          <w:szCs w:val="36"/>
        </w:rPr>
      </w:pPr>
      <w:r>
        <w:rPr>
          <w:rFonts w:eastAsia="Open Sans" w:cs="Open Sans" w:ascii="Open Sans" w:hAnsi="Open Sans"/>
          <w:color w:val="02B3E4"/>
          <w:sz w:val="36"/>
          <w:szCs w:val="36"/>
        </w:rPr>
      </w:r>
      <w:bookmarkStart w:id="6" w:name="_th67ivn5rhnm"/>
      <w:bookmarkStart w:id="7" w:name="_th67ivn5rhnm"/>
      <w:bookmarkEnd w:id="7"/>
      <w:r>
        <w:br w:type="page"/>
      </w:r>
    </w:p>
    <w:p>
      <w:pPr>
        <w:pStyle w:val="Heading1"/>
        <w:rPr>
          <w:rFonts w:ascii="Open Sans" w:hAnsi="Open Sans" w:eastAsia="Open Sans" w:cs="Open Sans"/>
        </w:rPr>
      </w:pPr>
      <w:bookmarkStart w:id="8" w:name="_bq7almfa6pe8"/>
      <w:bookmarkEnd w:id="8"/>
      <w:r>
        <w:rPr>
          <w:rFonts w:eastAsia="Open Sans" w:cs="Open Sans" w:ascii="Open Sans" w:hAnsi="Open Sans"/>
          <w:color w:val="02B3E4"/>
          <w:sz w:val="36"/>
          <w:szCs w:val="36"/>
        </w:rPr>
        <w:t>Applying the Concepts</w:t>
      </w:r>
    </w:p>
    <w:tbl>
      <w:tblPr>
        <w:tblStyle w:val="Table3"/>
        <w:tblW w:w="110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0"/>
      </w:tblGrid>
      <w:tr>
        <w:trPr>
          <w:trHeight w:val="40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/>
              <w:drawing>
                <wp:inline distT="0" distB="0" distL="0" distR="0">
                  <wp:extent cx="6896100" cy="2781300"/>
                  <wp:effectExtent l="0" t="0" r="0" b="0"/>
                  <wp:docPr id="10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API endpoint is down from 15:27 to 15:37 (status code 500)</w:t>
              <w:br/>
              <w:t>API endpoint is healthy again at 15:37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</w:rPr>
              <w:t>4b. If there was no SRE team, how would this outage affect customers?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This outage will cost the company a lot of money (5,600 -9000$ per minute), so the business will lose approx. 56,000 – 90,000 $ for 10 minutes outage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</w:rPr>
              <w:t>4c. What could be put in place so that the SRE team could know of the outage before the customer does?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Monitoring and Alerting system (synthetic monitoring such as blackbox to monitor the API endpoint)</w:t>
            </w:r>
          </w:p>
        </w:tc>
      </w:tr>
    </w:tbl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  <w:r>
        <w:br w:type="page"/>
      </w:r>
    </w:p>
    <w:p>
      <w:pPr>
        <w:pStyle w:val="Normal1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tbl>
      <w:tblPr>
        <w:tblStyle w:val="Table4"/>
        <w:tblW w:w="110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0"/>
      </w:tblGrid>
      <w:tr>
        <w:trPr>
          <w:trHeight w:val="40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2B3E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28"/>
                <w:szCs w:val="2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/>
              <w:drawing>
                <wp:inline distT="0" distB="0" distL="0" distR="0">
                  <wp:extent cx="6896100" cy="2349500"/>
                  <wp:effectExtent l="0" t="0" r="0" b="0"/>
                  <wp:docPr id="1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 xml:space="preserve">The instance that had increase in traffic is 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>1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>0</w:t>
            </w:r>
            <w:r>
              <w:rPr>
                <w:rFonts w:eastAsia="Open Sans" w:cs="Open Sans" w:ascii="Open Sans" w:hAnsi="Open Sans"/>
                <w:i/>
                <w:color w:val="2E3D49"/>
              </w:rPr>
              <w:t>.0.0.68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Total bytes received until 15:05 is almost 4500 bytes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i/>
                <w:i/>
                <w:color w:val="2E3D49"/>
              </w:rPr>
            </w:pPr>
            <w:r>
              <w:rPr>
                <w:rFonts w:eastAsia="Open Sans" w:cs="Open Sans" w:ascii="Open Sans" w:hAnsi="Open Sans"/>
              </w:rPr>
              <w:t>5b. Which team members on the SRE team would be interested in this graph and why?</w:t>
            </w:r>
          </w:p>
        </w:tc>
      </w:tr>
      <w:tr>
        <w:trPr>
          <w:trHeight w:val="420" w:hRule="atLeast"/>
        </w:trPr>
        <w:tc>
          <w:tcPr>
            <w:tcW w:w="1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Infrastructure engineer to check the traffic and if there is a spike in the network that could cause a high latency in the system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</w:rPr>
            </w:pPr>
            <w:r>
              <w:rPr>
                <w:rFonts w:eastAsia="Open Sans" w:cs="Open Sans" w:ascii="Open Sans" w:hAnsi="Open Sans"/>
                <w:i/>
                <w:color w:val="2E3D49"/>
              </w:rPr>
              <w:t>Monitoring engineer to ensure that network bytes is within threshold and to set up a proper alerting rule</w:t>
            </w:r>
          </w:p>
        </w:tc>
      </w:tr>
    </w:tbl>
    <w:p>
      <w:pPr>
        <w:pStyle w:val="Heading1"/>
        <w:rPr/>
      </w:pPr>
      <w:r>
        <w:rPr/>
      </w:r>
      <w:bookmarkStart w:id="9" w:name="_w3ore3d81f1g"/>
      <w:bookmarkStart w:id="10" w:name="_w3ore3d81f1g"/>
      <w:bookmarkEnd w:id="10"/>
    </w:p>
    <w:p>
      <w:pPr>
        <w:pStyle w:val="Heading1"/>
        <w:pageBreakBefore w:val="false"/>
        <w:spacing w:before="400" w:after="120"/>
        <w:rPr/>
      </w:pPr>
      <w:r>
        <w:rPr/>
      </w:r>
    </w:p>
    <w:sectPr>
      <w:footerReference w:type="default" r:id="rId12"/>
      <w:type w:val="nextPage"/>
      <w:pgSz w:w="12240" w:h="15840"/>
      <w:pgMar w:left="576" w:right="576" w:gutter="0" w:header="0" w:top="576" w:footer="0" w:bottom="5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Roboto Condensed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center"/>
      <w:rPr/>
    </w:pPr>
    <w:r>
      <w:rPr/>
      <w:drawing>
        <wp:inline distT="0" distB="0" distL="0" distR="0">
          <wp:extent cx="1547495" cy="608965"/>
          <wp:effectExtent l="0" t="0" r="0" b="0"/>
          <wp:docPr id="12" name="image2.png" descr="120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120-whi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60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6</Pages>
  <Words>503</Words>
  <Characters>2524</Characters>
  <CharactersWithSpaces>2990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2022-11-28T00:32:29Z</dcterms:modified>
  <cp:revision>2</cp:revision>
  <dc:subject/>
  <dc:title/>
</cp:coreProperties>
</file>