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rFonts w:ascii="Georgia" w:hAnsi="Georgia"/>
          <w:b/>
          <w:color w:val="28513B"/>
          <w:sz w:val="32"/>
        </w:rPr>
        <w:t>MINDSTATE</w:t>
      </w:r>
    </w:p>
    <w:p>
      <w:pPr>
        <w:pStyle w:val="Title"/>
      </w:pPr>
      <w:r>
        <w:t>Community &amp; Contribution Guidelines</w:t>
      </w:r>
    </w:p>
    <w:p>
      <w:r>
        <w:rPr>
          <w:i/>
          <w:color w:val="786F60"/>
          <w:sz w:val="26"/>
        </w:rPr>
        <w:t>How we write, draw, translate, build and look after each other on MindState.</w:t>
      </w:r>
    </w:p>
    <w:p/>
    <w:tbl>
      <w:tblPr>
        <w:tblW w:type="auto" w:w="0"/>
        <w:tblLook w:firstColumn="1" w:firstRow="1" w:lastColumn="0" w:lastRow="0" w:noHBand="0" w:noVBand="1" w:val="04A0"/>
      </w:tblPr>
      <w:tblGrid>
        <w:gridCol w:w="4649"/>
        <w:gridCol w:w="4649"/>
      </w:tblGrid>
      <w:tr>
        <w:tc>
          <w:tcPr>
            <w:tcW w:type="dxa" w:w="2268"/>
          </w:tcPr>
          <w:p>
            <w:r/>
            <w:r>
              <w:rPr>
                <w:b/>
                <w:color w:val="292021"/>
              </w:rPr>
              <w:t>Platform</w:t>
            </w:r>
          </w:p>
        </w:tc>
        <w:tc>
          <w:tcPr>
            <w:tcW w:type="dxa" w:w="6803"/>
          </w:tcPr>
          <w:p>
            <w:r>
              <w:t>MindState (mindstate.space): mental health, culture and community content in English and German</w:t>
            </w:r>
          </w:p>
        </w:tc>
      </w:tr>
      <w:tr>
        <w:tc>
          <w:tcPr>
            <w:tcW w:type="dxa" w:w="2268"/>
          </w:tcPr>
          <w:p>
            <w:r/>
            <w:r>
              <w:rPr>
                <w:b/>
                <w:color w:val="292021"/>
              </w:rPr>
              <w:t>Document status</w:t>
            </w:r>
          </w:p>
        </w:tc>
        <w:tc>
          <w:tcPr>
            <w:tcW w:type="dxa" w:w="6803"/>
          </w:tcPr>
          <w:p>
            <w:r>
              <w:t>Version 1.0, approved policy text for publication</w:t>
            </w:r>
          </w:p>
        </w:tc>
      </w:tr>
      <w:tr>
        <w:tc>
          <w:tcPr>
            <w:tcW w:type="dxa" w:w="2268"/>
          </w:tcPr>
          <w:p>
            <w:r/>
            <w:r>
              <w:rPr>
                <w:b/>
                <w:color w:val="292021"/>
              </w:rPr>
              <w:t>Date</w:t>
            </w:r>
          </w:p>
        </w:tc>
        <w:tc>
          <w:tcPr>
            <w:tcW w:type="dxa" w:w="6803"/>
          </w:tcPr>
          <w:p>
            <w:r>
              <w:t>8 October 2026</w:t>
            </w:r>
          </w:p>
        </w:tc>
      </w:tr>
      <w:tr>
        <w:tc>
          <w:tcPr>
            <w:tcW w:type="dxa" w:w="2268"/>
          </w:tcPr>
          <w:p>
            <w:r/>
            <w:r>
              <w:rPr>
                <w:b/>
                <w:color w:val="292021"/>
              </w:rPr>
              <w:t>Applies to</w:t>
            </w:r>
          </w:p>
        </w:tc>
        <w:tc>
          <w:tcPr>
            <w:tcW w:type="dxa" w:w="6803"/>
          </w:tcPr>
          <w:p>
            <w:r>
              <w:t>Every member, writer, artist, translator, editor, admin and tech contributor</w:t>
            </w:r>
          </w:p>
        </w:tc>
      </w:tr>
      <w:tr>
        <w:tc>
          <w:tcPr>
            <w:tcW w:type="dxa" w:w="2268"/>
          </w:tcPr>
          <w:p>
            <w:r/>
            <w:r>
              <w:rPr>
                <w:b/>
                <w:color w:val="292021"/>
              </w:rPr>
              <w:t>Source of truth</w:t>
            </w:r>
          </w:p>
        </w:tc>
        <w:tc>
          <w:tcPr>
            <w:tcW w:type="dxa" w:w="6803"/>
          </w:tcPr>
          <w:p>
            <w:r>
              <w:t>This document is the source of truth for the website Guidelines page</w:t>
            </w:r>
          </w:p>
        </w:tc>
      </w:tr>
    </w:tbl>
    <w:p/>
    <w:p/>
    <w:p>
      <w:r>
        <w:rPr>
          <w:color w:val="786F60"/>
          <w:sz w:val="19"/>
        </w:rPr>
        <w:t>MindState is a space for honest conversations about mental health, culture and being human. It is not therapy, diagnosis or crisis support. If you need help now, please see Section 12.3 for helplines in Germany and India.</w:t>
      </w:r>
    </w:p>
    <w:p>
      <w:pPr>
        <w:pStyle w:val="Heading1"/>
      </w:pPr>
      <w:r>
        <w:t>Contents</w:t>
      </w:r>
    </w:p>
    <w:p>
      <w:r>
        <w:rPr>
          <w:i/>
        </w:rPr>
        <w:t>Click a heading to jump to it.</w:t>
      </w:r>
    </w:p>
    <w:p>
      <w:pPr>
        <w:spacing w:after="60"/>
        <w:ind w:left="0"/>
      </w:pPr>
      <w:hyperlink w:anchor="sec_1">
        <w:r>
          <w:rPr>
            <w:b/>
            <w:color w:val="292021"/>
          </w:rPr>
          <w:t xml:space="preserve">Key Rules at a Glance</w:t>
        </w:r>
      </w:hyperlink>
    </w:p>
    <w:p>
      <w:pPr>
        <w:spacing w:after="60"/>
        <w:ind w:left="0"/>
      </w:pPr>
      <w:hyperlink w:anchor="sec_2">
        <w:r>
          <w:rPr>
            <w:b/>
            <w:color w:val="292021"/>
          </w:rPr>
          <w:t xml:space="preserve">1. Introduction and Purpose</w:t>
        </w:r>
      </w:hyperlink>
    </w:p>
    <w:p>
      <w:pPr>
        <w:spacing w:after="20"/>
        <w:ind w:left="454"/>
      </w:pPr>
      <w:hyperlink w:anchor="sec_2">
        <w:r>
          <w:rPr>
            <w:color w:val="292021"/>
          </w:rPr>
          <w:t xml:space="preserve">1.1 About MindState</w:t>
        </w:r>
      </w:hyperlink>
    </w:p>
    <w:p>
      <w:pPr>
        <w:spacing w:after="20"/>
        <w:ind w:left="454"/>
      </w:pPr>
      <w:hyperlink w:anchor="sec_2">
        <w:r>
          <w:rPr>
            <w:color w:val="292021"/>
          </w:rPr>
          <w:t xml:space="preserve">1.2 Why these guidelines exist</w:t>
        </w:r>
      </w:hyperlink>
    </w:p>
    <w:p>
      <w:pPr>
        <w:spacing w:after="20"/>
        <w:ind w:left="454"/>
      </w:pPr>
      <w:hyperlink w:anchor="sec_2">
        <w:r>
          <w:rPr>
            <w:color w:val="292021"/>
          </w:rPr>
          <w:t xml:space="preserve">1.3 Who these guidelines apply to</w:t>
        </w:r>
      </w:hyperlink>
    </w:p>
    <w:p>
      <w:pPr>
        <w:spacing w:after="20"/>
        <w:ind w:left="454"/>
      </w:pPr>
      <w:hyperlink w:anchor="sec_2">
        <w:r>
          <w:rPr>
            <w:color w:val="292021"/>
          </w:rPr>
          <w:t xml:space="preserve">1.4 How to read this document</w:t>
        </w:r>
      </w:hyperlink>
    </w:p>
    <w:p>
      <w:pPr>
        <w:spacing w:after="60"/>
        <w:ind w:left="0"/>
      </w:pPr>
      <w:hyperlink w:anchor="sec_3">
        <w:r>
          <w:rPr>
            <w:b/>
            <w:color w:val="292021"/>
          </w:rPr>
          <w:t xml:space="preserve">2. Community Values and Code of Conduct</w:t>
        </w:r>
      </w:hyperlink>
    </w:p>
    <w:p>
      <w:pPr>
        <w:spacing w:after="20"/>
        <w:ind w:left="454"/>
      </w:pPr>
      <w:hyperlink w:anchor="sec_3">
        <w:r>
          <w:rPr>
            <w:color w:val="292021"/>
          </w:rPr>
          <w:t xml:space="preserve">2.1 Our values</w:t>
        </w:r>
      </w:hyperlink>
    </w:p>
    <w:p>
      <w:pPr>
        <w:spacing w:after="20"/>
        <w:ind w:left="454"/>
      </w:pPr>
      <w:hyperlink w:anchor="sec_3">
        <w:r>
          <w:rPr>
            <w:color w:val="292021"/>
          </w:rPr>
          <w:t xml:space="preserve">2.2 Expected behaviour</w:t>
        </w:r>
      </w:hyperlink>
    </w:p>
    <w:p>
      <w:pPr>
        <w:spacing w:after="20"/>
        <w:ind w:left="454"/>
      </w:pPr>
      <w:hyperlink w:anchor="sec_3">
        <w:r>
          <w:rPr>
            <w:color w:val="292021"/>
          </w:rPr>
          <w:t xml:space="preserve">2.3 Not allowed</w:t>
        </w:r>
      </w:hyperlink>
    </w:p>
    <w:p>
      <w:pPr>
        <w:spacing w:after="20"/>
        <w:ind w:left="454"/>
      </w:pPr>
      <w:hyperlink w:anchor="sec_3">
        <w:r>
          <w:rPr>
            <w:color w:val="292021"/>
          </w:rPr>
          <w:t xml:space="preserve">2.4 Consequences</w:t>
        </w:r>
      </w:hyperlink>
    </w:p>
    <w:p>
      <w:pPr>
        <w:spacing w:after="60"/>
        <w:ind w:left="0"/>
      </w:pPr>
      <w:hyperlink w:anchor="sec_4">
        <w:r>
          <w:rPr>
            <w:b/>
            <w:color w:val="292021"/>
          </w:rPr>
          <w:t xml:space="preserve">3. Contributor Rights and Responsibilities</w:t>
        </w:r>
      </w:hyperlink>
    </w:p>
    <w:p>
      <w:pPr>
        <w:spacing w:after="20"/>
        <w:ind w:left="454"/>
      </w:pPr>
      <w:hyperlink w:anchor="sec_4">
        <w:r>
          <w:rPr>
            <w:color w:val="292021"/>
          </w:rPr>
          <w:t xml:space="preserve">3.1 Right to anonymity</w:t>
        </w:r>
      </w:hyperlink>
    </w:p>
    <w:p>
      <w:pPr>
        <w:spacing w:after="20"/>
        <w:ind w:left="454"/>
      </w:pPr>
      <w:hyperlink w:anchor="sec_4">
        <w:r>
          <w:rPr>
            <w:color w:val="292021"/>
          </w:rPr>
          <w:t xml:space="preserve">3.2 Original work only</w:t>
        </w:r>
      </w:hyperlink>
    </w:p>
    <w:p>
      <w:pPr>
        <w:spacing w:after="20"/>
        <w:ind w:left="454"/>
      </w:pPr>
      <w:hyperlink w:anchor="sec_4">
        <w:r>
          <w:rPr>
            <w:color w:val="292021"/>
          </w:rPr>
          <w:t xml:space="preserve">3.3 Member profiles and personal dashboard</w:t>
        </w:r>
      </w:hyperlink>
    </w:p>
    <w:p>
      <w:pPr>
        <w:spacing w:after="20"/>
        <w:ind w:left="454"/>
      </w:pPr>
      <w:hyperlink w:anchor="sec_4">
        <w:r>
          <w:rPr>
            <w:color w:val="292021"/>
          </w:rPr>
          <w:t xml:space="preserve">3.4 Consent and licence at submission</w:t>
        </w:r>
      </w:hyperlink>
    </w:p>
    <w:p>
      <w:pPr>
        <w:spacing w:after="60"/>
        <w:ind w:left="0"/>
      </w:pPr>
      <w:hyperlink w:anchor="sec_5">
        <w:r>
          <w:rPr>
            <w:b/>
            <w:color w:val="292021"/>
          </w:rPr>
          <w:t xml:space="preserve">4. Content Guidelines: Posting Articles and Art</w:t>
        </w:r>
      </w:hyperlink>
    </w:p>
    <w:p>
      <w:pPr>
        <w:spacing w:after="20"/>
        <w:ind w:left="454"/>
      </w:pPr>
      <w:hyperlink w:anchor="sec_5">
        <w:r>
          <w:rPr>
            <w:color w:val="292021"/>
          </w:rPr>
          <w:t xml:space="preserve">4.1 How to post an article</w:t>
        </w:r>
      </w:hyperlink>
    </w:p>
    <w:p>
      <w:pPr>
        <w:spacing w:after="20"/>
        <w:ind w:left="454"/>
      </w:pPr>
      <w:hyperlink w:anchor="sec_5">
        <w:r>
          <w:rPr>
            <w:color w:val="292021"/>
          </w:rPr>
          <w:t xml:space="preserve">4.2 How to post art</w:t>
        </w:r>
      </w:hyperlink>
    </w:p>
    <w:p>
      <w:pPr>
        <w:spacing w:after="20"/>
        <w:ind w:left="454"/>
      </w:pPr>
      <w:hyperlink w:anchor="sec_5">
        <w:r>
          <w:rPr>
            <w:color w:val="292021"/>
          </w:rPr>
          <w:t xml:space="preserve">4.3 Article posts: image rules</w:t>
        </w:r>
      </w:hyperlink>
    </w:p>
    <w:p>
      <w:pPr>
        <w:spacing w:after="20"/>
        <w:ind w:left="454"/>
      </w:pPr>
      <w:hyperlink w:anchor="sec_5">
        <w:r>
          <w:rPr>
            <w:color w:val="292021"/>
          </w:rPr>
          <w:t xml:space="preserve">4.4 Art posts: image rules</w:t>
        </w:r>
      </w:hyperlink>
    </w:p>
    <w:p>
      <w:pPr>
        <w:spacing w:after="20"/>
        <w:ind w:left="454"/>
      </w:pPr>
      <w:hyperlink w:anchor="sec_5">
        <w:r>
          <w:rPr>
            <w:color w:val="292021"/>
          </w:rPr>
          <w:t xml:space="preserve">4.5 Illustrations must be hand-drawn</w:t>
        </w:r>
      </w:hyperlink>
    </w:p>
    <w:p>
      <w:pPr>
        <w:spacing w:after="20"/>
        <w:ind w:left="454"/>
      </w:pPr>
      <w:hyperlink w:anchor="sec_5">
        <w:r>
          <w:rPr>
            <w:color w:val="292021"/>
          </w:rPr>
          <w:t xml:space="preserve">4.6 Explaining illustrations: English or German, always translated</w:t>
        </w:r>
      </w:hyperlink>
    </w:p>
    <w:p>
      <w:pPr>
        <w:spacing w:after="20"/>
        <w:ind w:left="454"/>
      </w:pPr>
      <w:hyperlink w:anchor="sec_5">
        <w:r>
          <w:rPr>
            <w:color w:val="292021"/>
          </w:rPr>
          <w:t xml:space="preserve">4.7 Image licensing and credits</w:t>
        </w:r>
      </w:hyperlink>
    </w:p>
    <w:p>
      <w:pPr>
        <w:spacing w:after="20"/>
        <w:ind w:left="454"/>
      </w:pPr>
      <w:hyperlink w:anchor="sec_5">
        <w:r>
          <w:rPr>
            <w:color w:val="292021"/>
          </w:rPr>
          <w:t xml:space="preserve">4.8 Content warnings and sensitive topics</w:t>
        </w:r>
      </w:hyperlink>
    </w:p>
    <w:p>
      <w:pPr>
        <w:spacing w:after="60"/>
        <w:ind w:left="0"/>
      </w:pPr>
      <w:hyperlink w:anchor="sec_6">
        <w:r>
          <w:rPr>
            <w:b/>
            <w:color w:val="292021"/>
          </w:rPr>
          <w:t xml:space="preserve">5. Translation Policy</w:t>
        </w:r>
      </w:hyperlink>
    </w:p>
    <w:p>
      <w:pPr>
        <w:spacing w:after="20"/>
        <w:ind w:left="454"/>
      </w:pPr>
      <w:hyperlink w:anchor="sec_6">
        <w:r>
          <w:rPr>
            <w:color w:val="292021"/>
          </w:rPr>
          <w:t xml:space="preserve">5.1 What this covers</w:t>
        </w:r>
      </w:hyperlink>
    </w:p>
    <w:p>
      <w:pPr>
        <w:spacing w:after="20"/>
        <w:ind w:left="454"/>
      </w:pPr>
      <w:hyperlink w:anchor="sec_6">
        <w:r>
          <w:rPr>
            <w:color w:val="292021"/>
          </w:rPr>
          <w:t xml:space="preserve">5.2 How translation works</w:t>
        </w:r>
      </w:hyperlink>
    </w:p>
    <w:p>
      <w:pPr>
        <w:spacing w:after="20"/>
        <w:ind w:left="454"/>
      </w:pPr>
      <w:hyperlink w:anchor="sec_6">
        <w:r>
          <w:rPr>
            <w:color w:val="292021"/>
          </w:rPr>
          <w:t xml:space="preserve">5.3 Narrow exception: audio versions only</w:t>
        </w:r>
      </w:hyperlink>
    </w:p>
    <w:p>
      <w:pPr>
        <w:spacing w:after="60"/>
        <w:ind w:left="0"/>
      </w:pPr>
      <w:hyperlink w:anchor="sec_7">
        <w:r>
          <w:rPr>
            <w:b/>
            <w:color w:val="292021"/>
          </w:rPr>
          <w:t xml:space="preserve">6. Collaboration Between Artists and Writers</w:t>
        </w:r>
      </w:hyperlink>
    </w:p>
    <w:p>
      <w:pPr>
        <w:spacing w:after="60"/>
        <w:ind w:left="0"/>
      </w:pPr>
      <w:hyperlink w:anchor="sec_8">
        <w:r>
          <w:rPr>
            <w:b/>
            <w:color w:val="292021"/>
          </w:rPr>
          <w:t xml:space="preserve">7. Feedback and Requests Space</w:t>
        </w:r>
      </w:hyperlink>
    </w:p>
    <w:p>
      <w:pPr>
        <w:spacing w:after="60"/>
        <w:ind w:left="0"/>
      </w:pPr>
      <w:hyperlink w:anchor="sec_9">
        <w:r>
          <w:rPr>
            <w:b/>
            <w:color w:val="292021"/>
          </w:rPr>
          <w:t xml:space="preserve">8. Platform Governance</w:t>
        </w:r>
      </w:hyperlink>
    </w:p>
    <w:p>
      <w:pPr>
        <w:spacing w:after="20"/>
        <w:ind w:left="454"/>
      </w:pPr>
      <w:hyperlink w:anchor="sec_9">
        <w:r>
          <w:rPr>
            <w:color w:val="292021"/>
          </w:rPr>
          <w:t xml:space="preserve">8.1 The core tech team</w:t>
        </w:r>
      </w:hyperlink>
    </w:p>
    <w:p>
      <w:pPr>
        <w:spacing w:after="20"/>
        <w:ind w:left="454"/>
      </w:pPr>
      <w:hyperlink w:anchor="sec_9">
        <w:r>
          <w:rPr>
            <w:color w:val="292021"/>
          </w:rPr>
          <w:t xml:space="preserve">8.2 The admin team and admin dashboard</w:t>
        </w:r>
      </w:hyperlink>
    </w:p>
    <w:p>
      <w:pPr>
        <w:spacing w:after="20"/>
        <w:ind w:left="454"/>
      </w:pPr>
      <w:hyperlink w:anchor="sec_9">
        <w:r>
          <w:rPr>
            <w:color w:val="292021"/>
          </w:rPr>
          <w:t xml:space="preserve">8.3 Editorial team</w:t>
        </w:r>
      </w:hyperlink>
    </w:p>
    <w:p>
      <w:pPr>
        <w:spacing w:after="60"/>
        <w:ind w:left="0"/>
      </w:pPr>
      <w:hyperlink w:anchor="sec_10">
        <w:r>
          <w:rPr>
            <w:b/>
            <w:color w:val="292021"/>
          </w:rPr>
          <w:t xml:space="preserve">9. Technical Contribution Guidelines</w:t>
        </w:r>
      </w:hyperlink>
    </w:p>
    <w:p>
      <w:pPr>
        <w:spacing w:after="20"/>
        <w:ind w:left="454"/>
      </w:pPr>
      <w:hyperlink w:anchor="sec_10">
        <w:r>
          <w:rPr>
            <w:color w:val="292021"/>
          </w:rPr>
          <w:t xml:space="preserve">9.1 What tech members can contribute</w:t>
        </w:r>
      </w:hyperlink>
    </w:p>
    <w:p>
      <w:pPr>
        <w:spacing w:after="20"/>
        <w:ind w:left="454"/>
      </w:pPr>
      <w:hyperlink w:anchor="sec_10">
        <w:r>
          <w:rPr>
            <w:color w:val="292021"/>
          </w:rPr>
          <w:t xml:space="preserve">9.2 Required GitHub knowledge</w:t>
        </w:r>
      </w:hyperlink>
    </w:p>
    <w:p>
      <w:pPr>
        <w:spacing w:after="20"/>
        <w:ind w:left="454"/>
      </w:pPr>
      <w:hyperlink w:anchor="sec_10">
        <w:r>
          <w:rPr>
            <w:color w:val="292021"/>
          </w:rPr>
          <w:t xml:space="preserve">9.3 Basic Git workflow</w:t>
        </w:r>
      </w:hyperlink>
    </w:p>
    <w:p>
      <w:pPr>
        <w:spacing w:after="20"/>
        <w:ind w:left="454"/>
      </w:pPr>
      <w:hyperlink w:anchor="sec_10">
        <w:r>
          <w:rPr>
            <w:color w:val="292021"/>
          </w:rPr>
          <w:t xml:space="preserve">9.4 Technology stack (as found)</w:t>
        </w:r>
      </w:hyperlink>
    </w:p>
    <w:p>
      <w:pPr>
        <w:spacing w:after="20"/>
        <w:ind w:left="454"/>
      </w:pPr>
      <w:hyperlink w:anchor="sec_10">
        <w:r>
          <w:rPr>
            <w:color w:val="292021"/>
          </w:rPr>
          <w:t xml:space="preserve">9.5 Coding conventions</w:t>
        </w:r>
      </w:hyperlink>
    </w:p>
    <w:p>
      <w:pPr>
        <w:spacing w:after="20"/>
        <w:ind w:left="454"/>
      </w:pPr>
      <w:hyperlink w:anchor="sec_10">
        <w:r>
          <w:rPr>
            <w:color w:val="292021"/>
          </w:rPr>
          <w:t xml:space="preserve">9.6 Security and privacy rules</w:t>
        </w:r>
      </w:hyperlink>
    </w:p>
    <w:p>
      <w:pPr>
        <w:spacing w:after="20"/>
        <w:ind w:left="454"/>
      </w:pPr>
      <w:hyperlink w:anchor="sec_10">
        <w:r>
          <w:rPr>
            <w:color w:val="292021"/>
          </w:rPr>
          <w:t xml:space="preserve">9.7 Accessibility</w:t>
        </w:r>
      </w:hyperlink>
    </w:p>
    <w:p>
      <w:pPr>
        <w:spacing w:after="60"/>
        <w:ind w:left="0"/>
      </w:pPr>
      <w:hyperlink w:anchor="sec_11">
        <w:r>
          <w:rPr>
            <w:b/>
            <w:color w:val="292021"/>
          </w:rPr>
          <w:t xml:space="preserve">10. Design System</w:t>
        </w:r>
      </w:hyperlink>
    </w:p>
    <w:p>
      <w:pPr>
        <w:spacing w:after="20"/>
        <w:ind w:left="454"/>
      </w:pPr>
      <w:hyperlink w:anchor="sec_11">
        <w:r>
          <w:rPr>
            <w:color w:val="292021"/>
          </w:rPr>
          <w:t xml:space="preserve">10.1 Fonts, licences and fallback stacks</w:t>
        </w:r>
      </w:hyperlink>
    </w:p>
    <w:p>
      <w:pPr>
        <w:spacing w:after="20"/>
        <w:ind w:left="454"/>
      </w:pPr>
      <w:hyperlink w:anchor="sec_11">
        <w:r>
          <w:rPr>
            <w:color w:val="292021"/>
          </w:rPr>
          <w:t xml:space="preserve">10.2 Type scale</w:t>
        </w:r>
      </w:hyperlink>
    </w:p>
    <w:p>
      <w:pPr>
        <w:spacing w:after="20"/>
        <w:ind w:left="454"/>
      </w:pPr>
      <w:hyperlink w:anchor="sec_11">
        <w:r>
          <w:rPr>
            <w:color w:val="292021"/>
          </w:rPr>
          <w:t xml:space="preserve">10.3 Font weights in use</w:t>
        </w:r>
      </w:hyperlink>
    </w:p>
    <w:p>
      <w:pPr>
        <w:spacing w:after="20"/>
        <w:ind w:left="454"/>
      </w:pPr>
      <w:hyperlink w:anchor="sec_11">
        <w:r>
          <w:rPr>
            <w:color w:val="292021"/>
          </w:rPr>
          <w:t xml:space="preserve">10.4 Colour tokens</w:t>
        </w:r>
      </w:hyperlink>
    </w:p>
    <w:p>
      <w:pPr>
        <w:spacing w:after="20"/>
        <w:ind w:left="454"/>
      </w:pPr>
      <w:hyperlink w:anchor="sec_11">
        <w:r>
          <w:rPr>
            <w:color w:val="292021"/>
          </w:rPr>
          <w:t xml:space="preserve">10.5 Radius, border and spacing scale</w:t>
        </w:r>
      </w:hyperlink>
    </w:p>
    <w:p>
      <w:pPr>
        <w:spacing w:after="20"/>
        <w:ind w:left="454"/>
      </w:pPr>
      <w:hyperlink w:anchor="sec_11">
        <w:r>
          <w:rPr>
            <w:color w:val="292021"/>
          </w:rPr>
          <w:t xml:space="preserve">10.6 Breakpoints and media queries</w:t>
        </w:r>
      </w:hyperlink>
    </w:p>
    <w:p>
      <w:pPr>
        <w:spacing w:after="20"/>
        <w:ind w:left="454"/>
      </w:pPr>
      <w:hyperlink w:anchor="sec_11">
        <w:r>
          <w:rPr>
            <w:color w:val="292021"/>
          </w:rPr>
          <w:t xml:space="preserve">10.7 Motion</w:t>
        </w:r>
      </w:hyperlink>
    </w:p>
    <w:p>
      <w:pPr>
        <w:spacing w:after="20"/>
        <w:ind w:left="454"/>
      </w:pPr>
      <w:hyperlink w:anchor="sec_11">
        <w:r>
          <w:rPr>
            <w:color w:val="292021"/>
          </w:rPr>
          <w:t xml:space="preserve">10.8 Component specifications</w:t>
        </w:r>
      </w:hyperlink>
    </w:p>
    <w:p>
      <w:pPr>
        <w:spacing w:after="20"/>
        <w:ind w:left="454"/>
      </w:pPr>
      <w:hyperlink w:anchor="sec_11">
        <w:r>
          <w:rPr>
            <w:color w:val="292021"/>
          </w:rPr>
          <w:t xml:space="preserve">10.9 Imagery and iconography</w:t>
        </w:r>
      </w:hyperlink>
    </w:p>
    <w:p>
      <w:pPr>
        <w:spacing w:after="20"/>
        <w:ind w:left="454"/>
      </w:pPr>
      <w:hyperlink w:anchor="sec_11">
        <w:r>
          <w:rPr>
            <w:color w:val="292021"/>
          </w:rPr>
          <w:t xml:space="preserve">10.10 Voice and tone</w:t>
        </w:r>
      </w:hyperlink>
    </w:p>
    <w:p>
      <w:pPr>
        <w:spacing w:after="20"/>
        <w:ind w:left="454"/>
      </w:pPr>
      <w:hyperlink w:anchor="sec_11">
        <w:r>
          <w:rPr>
            <w:color w:val="292021"/>
          </w:rPr>
          <w:t xml:space="preserve">10.11 Design system rules for contributors</w:t>
        </w:r>
      </w:hyperlink>
    </w:p>
    <w:p>
      <w:pPr>
        <w:spacing w:after="60"/>
        <w:ind w:left="0"/>
      </w:pPr>
      <w:hyperlink w:anchor="sec_12">
        <w:r>
          <w:rPr>
            <w:b/>
            <w:color w:val="292021"/>
          </w:rPr>
          <w:t xml:space="preserve">11. The Existing Platform (October 2026)</w:t>
        </w:r>
      </w:hyperlink>
    </w:p>
    <w:p>
      <w:pPr>
        <w:spacing w:after="20"/>
        <w:ind w:left="454"/>
      </w:pPr>
      <w:hyperlink w:anchor="sec_12">
        <w:r>
          <w:rPr>
            <w:color w:val="292021"/>
          </w:rPr>
          <w:t xml:space="preserve">11.1 Site map</w:t>
        </w:r>
      </w:hyperlink>
    </w:p>
    <w:p>
      <w:pPr>
        <w:spacing w:after="20"/>
        <w:ind w:left="454"/>
      </w:pPr>
      <w:hyperlink w:anchor="sec_12">
        <w:r>
          <w:rPr>
            <w:color w:val="292021"/>
          </w:rPr>
          <w:t xml:space="preserve">11.2 Existing features</w:t>
        </w:r>
      </w:hyperlink>
    </w:p>
    <w:p>
      <w:pPr>
        <w:spacing w:after="20"/>
        <w:ind w:left="454"/>
      </w:pPr>
      <w:hyperlink w:anchor="sec_12">
        <w:r>
          <w:rPr>
            <w:color w:val="292021"/>
          </w:rPr>
          <w:t xml:space="preserve">11.3 How language works today</w:t>
        </w:r>
      </w:hyperlink>
    </w:p>
    <w:p>
      <w:pPr>
        <w:spacing w:after="20"/>
        <w:ind w:left="454"/>
      </w:pPr>
      <w:hyperlink w:anchor="sec_12">
        <w:r>
          <w:rPr>
            <w:color w:val="292021"/>
          </w:rPr>
          <w:t xml:space="preserve">11.4 Not yet built (see Section 12)</w:t>
        </w:r>
      </w:hyperlink>
    </w:p>
    <w:p>
      <w:pPr>
        <w:spacing w:after="60"/>
        <w:ind w:left="0"/>
      </w:pPr>
      <w:hyperlink w:anchor="sec_13">
        <w:r>
          <w:rPr>
            <w:b/>
            <w:color w:val="292021"/>
          </w:rPr>
          <w:t xml:space="preserve">12. Upcoming Features (Roadmap)</w:t>
        </w:r>
      </w:hyperlink>
    </w:p>
    <w:p>
      <w:pPr>
        <w:spacing w:after="20"/>
        <w:ind w:left="454"/>
      </w:pPr>
      <w:hyperlink w:anchor="sec_13">
        <w:r>
          <w:rPr>
            <w:color w:val="292021"/>
          </w:rPr>
          <w:t xml:space="preserve">12.1 How to contribute to upcoming features</w:t>
        </w:r>
      </w:hyperlink>
    </w:p>
    <w:p>
      <w:pPr>
        <w:spacing w:after="20"/>
        <w:ind w:left="454"/>
      </w:pPr>
      <w:hyperlink w:anchor="sec_13">
        <w:r>
          <w:rPr>
            <w:color w:val="292021"/>
          </w:rPr>
          <w:t xml:space="preserve">12.2 Core community features</w:t>
        </w:r>
      </w:hyperlink>
    </w:p>
    <w:p>
      <w:pPr>
        <w:spacing w:after="20"/>
        <w:ind w:left="454"/>
      </w:pPr>
      <w:hyperlink w:anchor="sec_13">
        <w:r>
          <w:rPr>
            <w:color w:val="292021"/>
          </w:rPr>
          <w:t xml:space="preserve">12.3 Safety and wellbeing</w:t>
        </w:r>
      </w:hyperlink>
    </w:p>
    <w:p>
      <w:pPr>
        <w:spacing w:after="20"/>
        <w:ind w:left="454"/>
      </w:pPr>
      <w:hyperlink w:anchor="sec_13">
        <w:r>
          <w:rPr>
            <w:color w:val="292021"/>
          </w:rPr>
          <w:t xml:space="preserve">12.4 Contributors</w:t>
        </w:r>
      </w:hyperlink>
    </w:p>
    <w:p>
      <w:pPr>
        <w:spacing w:after="20"/>
        <w:ind w:left="454"/>
      </w:pPr>
      <w:hyperlink w:anchor="sec_13">
        <w:r>
          <w:rPr>
            <w:color w:val="292021"/>
          </w:rPr>
          <w:t xml:space="preserve">12.5 Editorial workflow</w:t>
        </w:r>
      </w:hyperlink>
    </w:p>
    <w:p>
      <w:pPr>
        <w:spacing w:after="20"/>
        <w:ind w:left="454"/>
      </w:pPr>
      <w:hyperlink w:anchor="sec_13">
        <w:r>
          <w:rPr>
            <w:color w:val="292021"/>
          </w:rPr>
          <w:t xml:space="preserve">12.6 Readers</w:t>
        </w:r>
      </w:hyperlink>
    </w:p>
    <w:p>
      <w:pPr>
        <w:spacing w:after="20"/>
        <w:ind w:left="454"/>
      </w:pPr>
      <w:hyperlink w:anchor="sec_13">
        <w:r>
          <w:rPr>
            <w:color w:val="292021"/>
          </w:rPr>
          <w:t xml:space="preserve">12.7 Platform and tech</w:t>
        </w:r>
      </w:hyperlink>
    </w:p>
    <w:p>
      <w:pPr>
        <w:spacing w:after="60"/>
        <w:ind w:left="0"/>
      </w:pPr>
      <w:hyperlink w:anchor="sec_14">
        <w:r>
          <w:rPr>
            <w:b/>
            <w:color w:val="292021"/>
          </w:rPr>
          <w:t xml:space="preserve">13. Reporting, Enforcement and Changes</w:t>
        </w:r>
      </w:hyperlink>
    </w:p>
    <w:p>
      <w:pPr>
        <w:spacing w:after="20"/>
        <w:ind w:left="454"/>
      </w:pPr>
      <w:hyperlink w:anchor="sec_14">
        <w:r>
          <w:rPr>
            <w:color w:val="292021"/>
          </w:rPr>
          <w:t xml:space="preserve">13.1 Reporting a problem</w:t>
        </w:r>
      </w:hyperlink>
    </w:p>
    <w:p>
      <w:pPr>
        <w:spacing w:after="20"/>
        <w:ind w:left="454"/>
      </w:pPr>
      <w:hyperlink w:anchor="sec_14">
        <w:r>
          <w:rPr>
            <w:color w:val="292021"/>
          </w:rPr>
          <w:t xml:space="preserve">13.2 Enforcement</w:t>
        </w:r>
      </w:hyperlink>
    </w:p>
    <w:p>
      <w:pPr>
        <w:spacing w:after="20"/>
        <w:ind w:left="454"/>
      </w:pPr>
      <w:hyperlink w:anchor="sec_14">
        <w:r>
          <w:rPr>
            <w:color w:val="292021"/>
          </w:rPr>
          <w:t xml:space="preserve">13.3 Changes to these guidelines</w:t>
        </w:r>
      </w:hyperlink>
    </w:p>
    <w:p>
      <w:pPr>
        <w:spacing w:after="60"/>
        <w:ind w:left="0"/>
      </w:pPr>
      <w:hyperlink w:anchor="sec_15">
        <w:r>
          <w:rPr>
            <w:b/>
            <w:color w:val="292021"/>
          </w:rPr>
          <w:t xml:space="preserve">Appendix A: Submission Checklists</w:t>
        </w:r>
      </w:hyperlink>
    </w:p>
    <w:p>
      <w:pPr>
        <w:spacing w:after="60"/>
        <w:ind w:left="0"/>
      </w:pPr>
      <w:hyperlink w:anchor="sec_16">
        <w:r>
          <w:rPr>
            <w:b/>
            <w:color w:val="292021"/>
          </w:rPr>
          <w:t xml:space="preserve">Appendix B: Items to Be Confirmed by the Core Team</w:t>
        </w:r>
      </w:hyperlink>
    </w:p>
    <w:p>
      <w:bookmarkStart w:id="1" w:name="sec_1"/>
      <w:pPr>
        <w:pStyle w:val="Heading1"/>
      </w:pPr>
      <w:r>
        <w:t>Key Rules at a Glance</w:t>
      </w:r>
      <w:bookmarkEnd w:id="1"/>
    </w:p>
    <w:p>
      <w:r>
        <w:t>These are the rules every MindState member must know. Each one is explained in full later in this document. Where this summary and a full section differ, the full section applies.</w:t>
      </w:r>
    </w:p>
    <w:tbl>
      <w:tblPr>
        <w:tblStyle w:val="TableGrid"/>
        <w:tblW w:type="auto" w:w="0"/>
        <w:jc w:val="center"/>
        <w:tblLayout w:type="fixed"/>
        <w:tblLook w:firstColumn="1" w:firstRow="1" w:lastColumn="0" w:lastRow="0" w:noHBand="0" w:noVBand="1" w:val="04A0"/>
      </w:tblPr>
      <w:tblGrid>
        <w:gridCol w:w="567"/>
        <w:gridCol w:w="7087"/>
        <w:gridCol w:w="1134"/>
      </w:tblGrid>
      <w:tr>
        <w:tc>
          <w:tcPr>
            <w:tcW w:type="dxa" w:w="567"/>
            <w:shd w:val="clear" w:color="auto" w:fill="292021"/>
          </w:tcPr>
          <w:p>
            <w:pPr>
              <w:spacing w:after="40"/>
            </w:pPr>
            <w:r>
              <w:rPr>
                <w:sz w:val="19"/>
              </w:rPr>
            </w:r>
            <w:r>
              <w:rPr>
                <w:b/>
                <w:color w:val="F6F6F6"/>
                <w:sz w:val="19"/>
              </w:rPr>
              <w:t>#</w:t>
            </w:r>
          </w:p>
        </w:tc>
        <w:tc>
          <w:tcPr>
            <w:tcW w:type="dxa" w:w="7087"/>
            <w:shd w:val="clear" w:color="auto" w:fill="292021"/>
          </w:tcPr>
          <w:p>
            <w:pPr>
              <w:spacing w:after="40"/>
            </w:pPr>
            <w:r>
              <w:rPr>
                <w:sz w:val="19"/>
              </w:rPr>
            </w:r>
            <w:r>
              <w:rPr>
                <w:b/>
                <w:color w:val="F6F6F6"/>
                <w:sz w:val="19"/>
              </w:rPr>
              <w:t>Rule</w:t>
            </w:r>
          </w:p>
        </w:tc>
        <w:tc>
          <w:tcPr>
            <w:tcW w:type="dxa" w:w="1134"/>
            <w:shd w:val="clear" w:color="auto" w:fill="292021"/>
          </w:tcPr>
          <w:p>
            <w:pPr>
              <w:spacing w:after="40"/>
            </w:pPr>
            <w:r>
              <w:rPr>
                <w:sz w:val="19"/>
              </w:rPr>
            </w:r>
            <w:r>
              <w:rPr>
                <w:b/>
                <w:color w:val="F6F6F6"/>
                <w:sz w:val="19"/>
              </w:rPr>
              <w:t>Section</w:t>
            </w:r>
          </w:p>
        </w:tc>
      </w:tr>
      <w:tr>
        <w:tc>
          <w:tcPr>
            <w:tcW w:type="dxa" w:w="567"/>
          </w:tcPr>
          <w:p>
            <w:pPr>
              <w:spacing w:after="40"/>
            </w:pPr>
            <w:r>
              <w:rPr>
                <w:sz w:val="19"/>
              </w:rPr>
            </w:r>
            <w:r>
              <w:rPr>
                <w:sz w:val="19"/>
              </w:rPr>
              <w:t>1</w:t>
            </w:r>
          </w:p>
        </w:tc>
        <w:tc>
          <w:tcPr>
            <w:tcW w:type="dxa" w:w="7087"/>
          </w:tcPr>
          <w:p>
            <w:pPr>
              <w:spacing w:after="40"/>
            </w:pPr>
            <w:r>
              <w:rPr>
                <w:sz w:val="19"/>
              </w:rPr>
            </w:r>
            <w:r>
              <w:rPr>
                <w:sz w:val="19"/>
              </w:rPr>
              <w:t xml:space="preserve">Only post work that is </w:t>
            </w:r>
            <w:r>
              <w:rPr>
                <w:b/>
                <w:sz w:val="19"/>
              </w:rPr>
              <w:t>your own</w:t>
            </w:r>
            <w:r>
              <w:rPr>
                <w:sz w:val="19"/>
              </w:rPr>
              <w:t>. No one may publish an article that isn't their own.</w:t>
            </w:r>
          </w:p>
        </w:tc>
        <w:tc>
          <w:tcPr>
            <w:tcW w:type="dxa" w:w="1134"/>
          </w:tcPr>
          <w:p>
            <w:pPr>
              <w:spacing w:after="40"/>
            </w:pPr>
            <w:r>
              <w:rPr>
                <w:sz w:val="19"/>
              </w:rPr>
            </w:r>
            <w:r>
              <w:rPr>
                <w:sz w:val="19"/>
              </w:rPr>
              <w:t>3.2</w:t>
            </w:r>
          </w:p>
        </w:tc>
      </w:tr>
      <w:tr>
        <w:tc>
          <w:tcPr>
            <w:tcW w:type="dxa" w:w="567"/>
          </w:tcPr>
          <w:p>
            <w:pPr>
              <w:spacing w:after="40"/>
            </w:pPr>
            <w:r>
              <w:rPr>
                <w:sz w:val="19"/>
              </w:rPr>
            </w:r>
            <w:r>
              <w:rPr>
                <w:sz w:val="19"/>
              </w:rPr>
              <w:t>2</w:t>
            </w:r>
          </w:p>
        </w:tc>
        <w:tc>
          <w:tcPr>
            <w:tcW w:type="dxa" w:w="7087"/>
          </w:tcPr>
          <w:p>
            <w:pPr>
              <w:spacing w:after="40"/>
            </w:pPr>
            <w:r>
              <w:rPr>
                <w:sz w:val="19"/>
              </w:rPr>
            </w:r>
            <w:r>
              <w:rPr>
                <w:sz w:val="19"/>
              </w:rPr>
              <w:t xml:space="preserve">You have the </w:t>
            </w:r>
            <w:r>
              <w:rPr>
                <w:b/>
                <w:sz w:val="19"/>
              </w:rPr>
              <w:t>right to be anonymous</w:t>
            </w:r>
            <w:r>
              <w:rPr>
                <w:sz w:val="19"/>
              </w:rPr>
              <w:t>. Your real identity is protected, even from most admins.</w:t>
            </w:r>
          </w:p>
        </w:tc>
        <w:tc>
          <w:tcPr>
            <w:tcW w:type="dxa" w:w="1134"/>
          </w:tcPr>
          <w:p>
            <w:pPr>
              <w:spacing w:after="40"/>
            </w:pPr>
            <w:r>
              <w:rPr>
                <w:sz w:val="19"/>
              </w:rPr>
            </w:r>
            <w:r>
              <w:rPr>
                <w:sz w:val="19"/>
              </w:rPr>
              <w:t>3.1</w:t>
            </w:r>
          </w:p>
        </w:tc>
      </w:tr>
      <w:tr>
        <w:tc>
          <w:tcPr>
            <w:tcW w:type="dxa" w:w="567"/>
          </w:tcPr>
          <w:p>
            <w:pPr>
              <w:spacing w:after="40"/>
            </w:pPr>
            <w:r>
              <w:rPr>
                <w:sz w:val="19"/>
              </w:rPr>
            </w:r>
            <w:r>
              <w:rPr>
                <w:sz w:val="19"/>
              </w:rPr>
              <w:t>3</w:t>
            </w:r>
          </w:p>
        </w:tc>
        <w:tc>
          <w:tcPr>
            <w:tcW w:type="dxa" w:w="7087"/>
          </w:tcPr>
          <w:p>
            <w:pPr>
              <w:spacing w:after="40"/>
            </w:pPr>
            <w:r>
              <w:rPr>
                <w:sz w:val="19"/>
              </w:rPr>
            </w:r>
            <w:r>
              <w:rPr>
                <w:sz w:val="19"/>
              </w:rPr>
              <w:t xml:space="preserve">A </w:t>
            </w:r>
            <w:r>
              <w:rPr>
                <w:b/>
                <w:sz w:val="19"/>
              </w:rPr>
              <w:t>member profile is mandatory</w:t>
            </w:r>
            <w:r>
              <w:rPr>
                <w:sz w:val="19"/>
              </w:rPr>
              <w:t xml:space="preserve"> for everyone who posts. Photos are not required.</w:t>
            </w:r>
          </w:p>
        </w:tc>
        <w:tc>
          <w:tcPr>
            <w:tcW w:type="dxa" w:w="1134"/>
          </w:tcPr>
          <w:p>
            <w:pPr>
              <w:spacing w:after="40"/>
            </w:pPr>
            <w:r>
              <w:rPr>
                <w:sz w:val="19"/>
              </w:rPr>
            </w:r>
            <w:r>
              <w:rPr>
                <w:sz w:val="19"/>
              </w:rPr>
              <w:t>3.3</w:t>
            </w:r>
          </w:p>
        </w:tc>
      </w:tr>
      <w:tr>
        <w:tc>
          <w:tcPr>
            <w:tcW w:type="dxa" w:w="567"/>
          </w:tcPr>
          <w:p>
            <w:pPr>
              <w:spacing w:after="40"/>
            </w:pPr>
            <w:r>
              <w:rPr>
                <w:sz w:val="19"/>
              </w:rPr>
            </w:r>
            <w:r>
              <w:rPr>
                <w:sz w:val="19"/>
              </w:rPr>
              <w:t>4</w:t>
            </w:r>
          </w:p>
        </w:tc>
        <w:tc>
          <w:tcPr>
            <w:tcW w:type="dxa" w:w="7087"/>
          </w:tcPr>
          <w:p>
            <w:pPr>
              <w:spacing w:after="40"/>
            </w:pPr>
            <w:r>
              <w:rPr>
                <w:sz w:val="19"/>
              </w:rPr>
            </w:r>
            <w:r>
              <w:rPr>
                <w:b/>
                <w:sz w:val="19"/>
              </w:rPr>
              <w:t>Illustrations must be hand-drawn by people.</w:t>
            </w:r>
            <w:r>
              <w:rPr>
                <w:sz w:val="19"/>
              </w:rPr>
              <w:t xml:space="preserve"> They cannot be made with AI. AI may only be used to digitise them, without drastic change.</w:t>
            </w:r>
          </w:p>
        </w:tc>
        <w:tc>
          <w:tcPr>
            <w:tcW w:type="dxa" w:w="1134"/>
          </w:tcPr>
          <w:p>
            <w:pPr>
              <w:spacing w:after="40"/>
            </w:pPr>
            <w:r>
              <w:rPr>
                <w:sz w:val="19"/>
              </w:rPr>
            </w:r>
            <w:r>
              <w:rPr>
                <w:sz w:val="19"/>
              </w:rPr>
              <w:t>4.5</w:t>
            </w:r>
          </w:p>
        </w:tc>
      </w:tr>
      <w:tr>
        <w:tc>
          <w:tcPr>
            <w:tcW w:type="dxa" w:w="567"/>
          </w:tcPr>
          <w:p>
            <w:pPr>
              <w:spacing w:after="40"/>
            </w:pPr>
            <w:r>
              <w:rPr>
                <w:sz w:val="19"/>
              </w:rPr>
            </w:r>
            <w:r>
              <w:rPr>
                <w:sz w:val="19"/>
              </w:rPr>
              <w:t>5</w:t>
            </w:r>
          </w:p>
        </w:tc>
        <w:tc>
          <w:tcPr>
            <w:tcW w:type="dxa" w:w="7087"/>
          </w:tcPr>
          <w:p>
            <w:pPr>
              <w:spacing w:after="40"/>
            </w:pPr>
            <w:r>
              <w:rPr>
                <w:sz w:val="19"/>
              </w:rPr>
            </w:r>
            <w:r>
              <w:rPr>
                <w:b/>
                <w:sz w:val="19"/>
              </w:rPr>
              <w:t>No images unless open source / openly licensed.</w:t>
            </w:r>
            <w:r>
              <w:rPr>
                <w:sz w:val="19"/>
              </w:rPr>
              <w:t xml:space="preserve"> Credit with a link to the source is mandatory.</w:t>
            </w:r>
          </w:p>
        </w:tc>
        <w:tc>
          <w:tcPr>
            <w:tcW w:type="dxa" w:w="1134"/>
          </w:tcPr>
          <w:p>
            <w:pPr>
              <w:spacing w:after="40"/>
            </w:pPr>
            <w:r>
              <w:rPr>
                <w:sz w:val="19"/>
              </w:rPr>
            </w:r>
            <w:r>
              <w:rPr>
                <w:sz w:val="19"/>
              </w:rPr>
              <w:t>4.7</w:t>
            </w:r>
          </w:p>
        </w:tc>
      </w:tr>
      <w:tr>
        <w:tc>
          <w:tcPr>
            <w:tcW w:type="dxa" w:w="567"/>
          </w:tcPr>
          <w:p>
            <w:pPr>
              <w:spacing w:after="40"/>
            </w:pPr>
            <w:r>
              <w:rPr>
                <w:sz w:val="19"/>
              </w:rPr>
            </w:r>
            <w:r>
              <w:rPr>
                <w:sz w:val="19"/>
              </w:rPr>
              <w:t>6</w:t>
            </w:r>
          </w:p>
        </w:tc>
        <w:tc>
          <w:tcPr>
            <w:tcW w:type="dxa" w:w="7087"/>
          </w:tcPr>
          <w:p>
            <w:pPr>
              <w:spacing w:after="40"/>
            </w:pPr>
            <w:r>
              <w:rPr>
                <w:sz w:val="19"/>
              </w:rPr>
            </w:r>
            <w:r>
              <w:rPr>
                <w:b/>
                <w:sz w:val="19"/>
              </w:rPr>
              <w:t>Article posts:</w:t>
            </w:r>
            <w:r>
              <w:rPr>
                <w:sz w:val="19"/>
              </w:rPr>
              <w:t xml:space="preserve"> max 5 images, exactly 1 featured image.</w:t>
            </w:r>
          </w:p>
        </w:tc>
        <w:tc>
          <w:tcPr>
            <w:tcW w:type="dxa" w:w="1134"/>
          </w:tcPr>
          <w:p>
            <w:pPr>
              <w:spacing w:after="40"/>
            </w:pPr>
            <w:r>
              <w:rPr>
                <w:sz w:val="19"/>
              </w:rPr>
            </w:r>
            <w:r>
              <w:rPr>
                <w:sz w:val="19"/>
              </w:rPr>
              <w:t>4.3</w:t>
            </w:r>
          </w:p>
        </w:tc>
      </w:tr>
      <w:tr>
        <w:tc>
          <w:tcPr>
            <w:tcW w:type="dxa" w:w="567"/>
          </w:tcPr>
          <w:p>
            <w:pPr>
              <w:spacing w:after="40"/>
            </w:pPr>
            <w:r>
              <w:rPr>
                <w:sz w:val="19"/>
              </w:rPr>
            </w:r>
            <w:r>
              <w:rPr>
                <w:sz w:val="19"/>
              </w:rPr>
              <w:t>7</w:t>
            </w:r>
          </w:p>
        </w:tc>
        <w:tc>
          <w:tcPr>
            <w:tcW w:type="dxa" w:w="7087"/>
          </w:tcPr>
          <w:p>
            <w:pPr>
              <w:spacing w:after="40"/>
            </w:pPr>
            <w:r>
              <w:rPr>
                <w:sz w:val="19"/>
              </w:rPr>
            </w:r>
            <w:r>
              <w:rPr>
                <w:b/>
                <w:sz w:val="19"/>
              </w:rPr>
              <w:t>Art posts:</w:t>
            </w:r>
            <w:r>
              <w:rPr>
                <w:sz w:val="19"/>
              </w:rPr>
              <w:t xml:space="preserve"> max 5 images, each with a description and its meaning.</w:t>
            </w:r>
          </w:p>
        </w:tc>
        <w:tc>
          <w:tcPr>
            <w:tcW w:type="dxa" w:w="1134"/>
          </w:tcPr>
          <w:p>
            <w:pPr>
              <w:spacing w:after="40"/>
            </w:pPr>
            <w:r>
              <w:rPr>
                <w:sz w:val="19"/>
              </w:rPr>
            </w:r>
            <w:r>
              <w:rPr>
                <w:sz w:val="19"/>
              </w:rPr>
              <w:t>4.4</w:t>
            </w:r>
          </w:p>
        </w:tc>
      </w:tr>
      <w:tr>
        <w:tc>
          <w:tcPr>
            <w:tcW w:type="dxa" w:w="567"/>
          </w:tcPr>
          <w:p>
            <w:pPr>
              <w:spacing w:after="40"/>
            </w:pPr>
            <w:r>
              <w:rPr>
                <w:sz w:val="19"/>
              </w:rPr>
            </w:r>
            <w:r>
              <w:rPr>
                <w:sz w:val="19"/>
              </w:rPr>
              <w:t>8</w:t>
            </w:r>
          </w:p>
        </w:tc>
        <w:tc>
          <w:tcPr>
            <w:tcW w:type="dxa" w:w="7087"/>
          </w:tcPr>
          <w:p>
            <w:pPr>
              <w:spacing w:after="40"/>
            </w:pPr>
            <w:r>
              <w:rPr>
                <w:sz w:val="19"/>
              </w:rPr>
            </w:r>
            <w:r>
              <w:rPr>
                <w:sz w:val="19"/>
              </w:rPr>
              <w:t xml:space="preserve">Every illustration's meaning must be explained properly in </w:t>
            </w:r>
            <w:r>
              <w:rPr>
                <w:b/>
                <w:sz w:val="19"/>
              </w:rPr>
              <w:t>English or German</w:t>
            </w:r>
            <w:r>
              <w:rPr>
                <w:sz w:val="19"/>
              </w:rPr>
              <w:t xml:space="preserve">, and </w:t>
            </w:r>
            <w:r>
              <w:rPr>
                <w:b/>
                <w:sz w:val="19"/>
              </w:rPr>
              <w:t>must be translated</w:t>
            </w:r>
            <w:r>
              <w:rPr>
                <w:sz w:val="19"/>
              </w:rPr>
              <w:t xml:space="preserve"> (DE to EN or EN to DE) for users.</w:t>
            </w:r>
          </w:p>
        </w:tc>
        <w:tc>
          <w:tcPr>
            <w:tcW w:type="dxa" w:w="1134"/>
          </w:tcPr>
          <w:p>
            <w:pPr>
              <w:spacing w:after="40"/>
            </w:pPr>
            <w:r>
              <w:rPr>
                <w:sz w:val="19"/>
              </w:rPr>
            </w:r>
            <w:r>
              <w:rPr>
                <w:sz w:val="19"/>
              </w:rPr>
              <w:t>4.6</w:t>
            </w:r>
          </w:p>
        </w:tc>
      </w:tr>
      <w:tr>
        <w:tc>
          <w:tcPr>
            <w:tcW w:type="dxa" w:w="567"/>
          </w:tcPr>
          <w:p>
            <w:pPr>
              <w:spacing w:after="40"/>
            </w:pPr>
            <w:r>
              <w:rPr>
                <w:sz w:val="19"/>
              </w:rPr>
            </w:r>
            <w:r>
              <w:rPr>
                <w:sz w:val="19"/>
              </w:rPr>
              <w:t>9</w:t>
            </w:r>
          </w:p>
        </w:tc>
        <w:tc>
          <w:tcPr>
            <w:tcW w:type="dxa" w:w="7087"/>
          </w:tcPr>
          <w:p>
            <w:pPr>
              <w:spacing w:after="40"/>
            </w:pPr>
            <w:r>
              <w:rPr>
                <w:sz w:val="19"/>
              </w:rPr>
            </w:r>
            <w:r>
              <w:rPr>
                <w:b/>
                <w:sz w:val="19"/>
              </w:rPr>
              <w:t>No AI, Google Translate or similar services for translation.</w:t>
            </w:r>
            <w:r>
              <w:rPr>
                <w:sz w:val="19"/>
              </w:rPr>
              <w:t xml:space="preserve"> All translation is done manually by the MindState editorial team. (Only exception: online services may be used for </w:t>
            </w:r>
            <w:r>
              <w:rPr>
                <w:i/>
                <w:sz w:val="19"/>
              </w:rPr>
              <w:t>voice narration</w:t>
            </w:r>
            <w:r>
              <w:rPr>
                <w:sz w:val="19"/>
              </w:rPr>
              <w:t xml:space="preserve"> of manually written or translated text, read exactly as published without any changes.)</w:t>
            </w:r>
          </w:p>
        </w:tc>
        <w:tc>
          <w:tcPr>
            <w:tcW w:type="dxa" w:w="1134"/>
          </w:tcPr>
          <w:p>
            <w:pPr>
              <w:spacing w:after="40"/>
            </w:pPr>
            <w:r>
              <w:rPr>
                <w:sz w:val="19"/>
              </w:rPr>
            </w:r>
            <w:r>
              <w:rPr>
                <w:sz w:val="19"/>
              </w:rPr>
              <w:t>5</w:t>
            </w:r>
          </w:p>
        </w:tc>
      </w:tr>
      <w:tr>
        <w:tc>
          <w:tcPr>
            <w:tcW w:type="dxa" w:w="567"/>
          </w:tcPr>
          <w:p>
            <w:pPr>
              <w:spacing w:after="40"/>
            </w:pPr>
            <w:r>
              <w:rPr>
                <w:sz w:val="19"/>
              </w:rPr>
            </w:r>
            <w:r>
              <w:rPr>
                <w:sz w:val="19"/>
              </w:rPr>
              <w:t>10</w:t>
            </w:r>
          </w:p>
        </w:tc>
        <w:tc>
          <w:tcPr>
            <w:tcW w:type="dxa" w:w="7087"/>
          </w:tcPr>
          <w:p>
            <w:pPr>
              <w:spacing w:after="40"/>
            </w:pPr>
            <w:r>
              <w:rPr>
                <w:sz w:val="19"/>
              </w:rPr>
            </w:r>
            <w:r>
              <w:rPr>
                <w:b/>
                <w:sz w:val="19"/>
              </w:rPr>
              <w:t>Content warnings are required</w:t>
            </w:r>
            <w:r>
              <w:rPr>
                <w:sz w:val="19"/>
              </w:rPr>
              <w:t xml:space="preserve"> on every submission.</w:t>
            </w:r>
          </w:p>
        </w:tc>
        <w:tc>
          <w:tcPr>
            <w:tcW w:type="dxa" w:w="1134"/>
          </w:tcPr>
          <w:p>
            <w:pPr>
              <w:spacing w:after="40"/>
            </w:pPr>
            <w:r>
              <w:rPr>
                <w:sz w:val="19"/>
              </w:rPr>
            </w:r>
            <w:r>
              <w:rPr>
                <w:sz w:val="19"/>
              </w:rPr>
              <w:t>4.8</w:t>
            </w:r>
          </w:p>
        </w:tc>
      </w:tr>
      <w:tr>
        <w:tc>
          <w:tcPr>
            <w:tcW w:type="dxa" w:w="567"/>
          </w:tcPr>
          <w:p>
            <w:pPr>
              <w:spacing w:after="40"/>
            </w:pPr>
            <w:r>
              <w:rPr>
                <w:sz w:val="19"/>
              </w:rPr>
            </w:r>
            <w:r>
              <w:rPr>
                <w:sz w:val="19"/>
              </w:rPr>
              <w:t>11</w:t>
            </w:r>
          </w:p>
        </w:tc>
        <w:tc>
          <w:tcPr>
            <w:tcW w:type="dxa" w:w="7087"/>
          </w:tcPr>
          <w:p>
            <w:pPr>
              <w:spacing w:after="40"/>
            </w:pPr>
            <w:r>
              <w:rPr>
                <w:sz w:val="19"/>
              </w:rPr>
            </w:r>
            <w:r>
              <w:rPr>
                <w:sz w:val="19"/>
              </w:rPr>
              <w:t xml:space="preserve">Everything is </w:t>
            </w:r>
            <w:r>
              <w:rPr>
                <w:b/>
                <w:sz w:val="19"/>
              </w:rPr>
              <w:t>reviewed before it is published</w:t>
            </w:r>
            <w:r>
              <w:rPr>
                <w:sz w:val="19"/>
              </w:rPr>
              <w:t>. Admins approve or disapprove and explain why.</w:t>
            </w:r>
          </w:p>
        </w:tc>
        <w:tc>
          <w:tcPr>
            <w:tcW w:type="dxa" w:w="1134"/>
          </w:tcPr>
          <w:p>
            <w:pPr>
              <w:spacing w:after="40"/>
            </w:pPr>
            <w:r>
              <w:rPr>
                <w:sz w:val="19"/>
              </w:rPr>
            </w:r>
            <w:r>
              <w:rPr>
                <w:sz w:val="19"/>
              </w:rPr>
              <w:t>8.2</w:t>
            </w:r>
          </w:p>
        </w:tc>
      </w:tr>
      <w:tr>
        <w:tc>
          <w:tcPr>
            <w:tcW w:type="dxa" w:w="567"/>
          </w:tcPr>
          <w:p>
            <w:pPr>
              <w:spacing w:after="40"/>
            </w:pPr>
            <w:r>
              <w:rPr>
                <w:sz w:val="19"/>
              </w:rPr>
            </w:r>
            <w:r>
              <w:rPr>
                <w:sz w:val="19"/>
              </w:rPr>
              <w:t>12</w:t>
            </w:r>
          </w:p>
        </w:tc>
        <w:tc>
          <w:tcPr>
            <w:tcW w:type="dxa" w:w="7087"/>
          </w:tcPr>
          <w:p>
            <w:pPr>
              <w:spacing w:after="40"/>
            </w:pPr>
            <w:r>
              <w:rPr>
                <w:sz w:val="19"/>
              </w:rPr>
            </w:r>
            <w:r>
              <w:rPr>
                <w:sz w:val="19"/>
              </w:rPr>
              <w:t xml:space="preserve">All tech work happens </w:t>
            </w:r>
            <w:r>
              <w:rPr>
                <w:b/>
                <w:sz w:val="19"/>
              </w:rPr>
              <w:t>through GitHub</w:t>
            </w:r>
            <w:r>
              <w:rPr>
                <w:sz w:val="19"/>
              </w:rPr>
              <w:t xml:space="preserve">. Work on a branch, open a pull request, get core-team review. </w:t>
            </w:r>
            <w:r>
              <w:rPr>
                <w:b/>
                <w:sz w:val="19"/>
              </w:rPr>
              <w:t>No direct pushes to main.</w:t>
            </w:r>
          </w:p>
        </w:tc>
        <w:tc>
          <w:tcPr>
            <w:tcW w:type="dxa" w:w="1134"/>
          </w:tcPr>
          <w:p>
            <w:pPr>
              <w:spacing w:after="40"/>
            </w:pPr>
            <w:r>
              <w:rPr>
                <w:sz w:val="19"/>
              </w:rPr>
            </w:r>
            <w:r>
              <w:rPr>
                <w:sz w:val="19"/>
              </w:rPr>
              <w:t>9</w:t>
            </w:r>
          </w:p>
        </w:tc>
      </w:tr>
      <w:tr>
        <w:tc>
          <w:tcPr>
            <w:tcW w:type="dxa" w:w="567"/>
          </w:tcPr>
          <w:p>
            <w:pPr>
              <w:spacing w:after="40"/>
            </w:pPr>
            <w:r>
              <w:rPr>
                <w:sz w:val="19"/>
              </w:rPr>
            </w:r>
            <w:r>
              <w:rPr>
                <w:sz w:val="19"/>
              </w:rPr>
              <w:t>13</w:t>
            </w:r>
          </w:p>
        </w:tc>
        <w:tc>
          <w:tcPr>
            <w:tcW w:type="dxa" w:w="7087"/>
          </w:tcPr>
          <w:p>
            <w:pPr>
              <w:spacing w:after="40"/>
            </w:pPr>
            <w:r>
              <w:rPr>
                <w:sz w:val="19"/>
              </w:rPr>
            </w:r>
            <w:r>
              <w:rPr>
                <w:sz w:val="19"/>
              </w:rPr>
              <w:t xml:space="preserve">One </w:t>
            </w:r>
            <w:r>
              <w:rPr>
                <w:b/>
                <w:sz w:val="19"/>
              </w:rPr>
              <w:t>core tech team of max 8 members</w:t>
            </w:r>
            <w:r>
              <w:rPr>
                <w:sz w:val="19"/>
              </w:rPr>
              <w:t xml:space="preserve"> reviews and manages the platform at all times.</w:t>
            </w:r>
          </w:p>
        </w:tc>
        <w:tc>
          <w:tcPr>
            <w:tcW w:type="dxa" w:w="1134"/>
          </w:tcPr>
          <w:p>
            <w:pPr>
              <w:spacing w:after="40"/>
            </w:pPr>
            <w:r>
              <w:rPr>
                <w:sz w:val="19"/>
              </w:rPr>
            </w:r>
            <w:r>
              <w:rPr>
                <w:sz w:val="19"/>
              </w:rPr>
              <w:t>8.1</w:t>
            </w:r>
          </w:p>
        </w:tc>
      </w:tr>
      <w:tr>
        <w:tc>
          <w:tcPr>
            <w:tcW w:type="dxa" w:w="567"/>
          </w:tcPr>
          <w:p>
            <w:pPr>
              <w:spacing w:after="40"/>
            </w:pPr>
            <w:r>
              <w:rPr>
                <w:sz w:val="19"/>
              </w:rPr>
            </w:r>
            <w:r>
              <w:rPr>
                <w:sz w:val="19"/>
              </w:rPr>
              <w:t>14</w:t>
            </w:r>
          </w:p>
        </w:tc>
        <w:tc>
          <w:tcPr>
            <w:tcW w:type="dxa" w:w="7087"/>
          </w:tcPr>
          <w:p>
            <w:pPr>
              <w:spacing w:after="40"/>
            </w:pPr>
            <w:r>
              <w:rPr>
                <w:sz w:val="19"/>
              </w:rPr>
            </w:r>
            <w:r>
              <w:rPr>
                <w:sz w:val="19"/>
              </w:rPr>
              <w:t xml:space="preserve">Follow the </w:t>
            </w:r>
            <w:r>
              <w:rPr>
                <w:b/>
                <w:sz w:val="19"/>
              </w:rPr>
              <w:t>MindState design system</w:t>
            </w:r>
            <w:r>
              <w:rPr>
                <w:sz w:val="19"/>
              </w:rPr>
              <w:t xml:space="preserve"> for every visual change.</w:t>
            </w:r>
          </w:p>
        </w:tc>
        <w:tc>
          <w:tcPr>
            <w:tcW w:type="dxa" w:w="1134"/>
          </w:tcPr>
          <w:p>
            <w:pPr>
              <w:spacing w:after="40"/>
            </w:pPr>
            <w:r>
              <w:rPr>
                <w:sz w:val="19"/>
              </w:rPr>
            </w:r>
            <w:r>
              <w:rPr>
                <w:sz w:val="19"/>
              </w:rPr>
              <w:t>10</w:t>
            </w:r>
          </w:p>
        </w:tc>
      </w:tr>
      <w:tr>
        <w:tc>
          <w:tcPr>
            <w:tcW w:type="dxa" w:w="567"/>
          </w:tcPr>
          <w:p>
            <w:pPr>
              <w:spacing w:after="40"/>
            </w:pPr>
            <w:r>
              <w:rPr>
                <w:sz w:val="19"/>
              </w:rPr>
            </w:r>
            <w:r>
              <w:rPr>
                <w:sz w:val="19"/>
              </w:rPr>
              <w:t>15</w:t>
            </w:r>
          </w:p>
        </w:tc>
        <w:tc>
          <w:tcPr>
            <w:tcW w:type="dxa" w:w="7087"/>
          </w:tcPr>
          <w:p>
            <w:pPr>
              <w:spacing w:after="40"/>
            </w:pPr>
            <w:r>
              <w:rPr>
                <w:sz w:val="19"/>
              </w:rPr>
            </w:r>
            <w:r>
              <w:rPr>
                <w:sz w:val="19"/>
              </w:rPr>
              <w:t xml:space="preserve">Artists and writers can </w:t>
            </w:r>
            <w:r>
              <w:rPr>
                <w:b/>
                <w:sz w:val="19"/>
              </w:rPr>
              <w:t>collaborate</w:t>
            </w:r>
            <w:r>
              <w:rPr>
                <w:sz w:val="19"/>
              </w:rPr>
              <w:t>; dual contributions credit both people.</w:t>
            </w:r>
          </w:p>
        </w:tc>
        <w:tc>
          <w:tcPr>
            <w:tcW w:type="dxa" w:w="1134"/>
          </w:tcPr>
          <w:p>
            <w:pPr>
              <w:spacing w:after="40"/>
            </w:pPr>
            <w:r>
              <w:rPr>
                <w:sz w:val="19"/>
              </w:rPr>
            </w:r>
            <w:r>
              <w:rPr>
                <w:sz w:val="19"/>
              </w:rPr>
              <w:t>6</w:t>
            </w:r>
          </w:p>
        </w:tc>
      </w:tr>
      <w:tr>
        <w:tc>
          <w:tcPr>
            <w:tcW w:type="dxa" w:w="567"/>
          </w:tcPr>
          <w:p>
            <w:pPr>
              <w:spacing w:after="40"/>
            </w:pPr>
            <w:r>
              <w:rPr>
                <w:sz w:val="19"/>
              </w:rPr>
            </w:r>
            <w:r>
              <w:rPr>
                <w:sz w:val="19"/>
              </w:rPr>
              <w:t>16</w:t>
            </w:r>
          </w:p>
        </w:tc>
        <w:tc>
          <w:tcPr>
            <w:tcW w:type="dxa" w:w="7087"/>
          </w:tcPr>
          <w:p>
            <w:pPr>
              <w:spacing w:after="40"/>
            </w:pPr>
            <w:r>
              <w:rPr>
                <w:sz w:val="19"/>
              </w:rPr>
            </w:r>
            <w:r>
              <w:rPr>
                <w:sz w:val="19"/>
              </w:rPr>
              <w:t xml:space="preserve">Use the </w:t>
            </w:r>
            <w:r>
              <w:rPr>
                <w:b/>
                <w:sz w:val="19"/>
              </w:rPr>
              <w:t>Feedback &amp; Requests space</w:t>
            </w:r>
            <w:r>
              <w:rPr>
                <w:sz w:val="19"/>
              </w:rPr>
              <w:t xml:space="preserve"> to report bugs, suggest features or request a piece on a topic.</w:t>
            </w:r>
          </w:p>
        </w:tc>
        <w:tc>
          <w:tcPr>
            <w:tcW w:type="dxa" w:w="1134"/>
          </w:tcPr>
          <w:p>
            <w:pPr>
              <w:spacing w:after="40"/>
            </w:pPr>
            <w:r>
              <w:rPr>
                <w:sz w:val="19"/>
              </w:rPr>
            </w:r>
            <w:r>
              <w:rPr>
                <w:sz w:val="19"/>
              </w:rPr>
              <w:t>7</w:t>
            </w:r>
          </w:p>
        </w:tc>
      </w:tr>
    </w:tbl>
    <w:p/>
    <w:p>
      <w:bookmarkStart w:id="2" w:name="sec_2"/>
      <w:pPr>
        <w:pStyle w:val="Heading1"/>
      </w:pPr>
      <w:r>
        <w:t>1. Introduction and Purpose</w:t>
      </w:r>
      <w:bookmarkEnd w:id="2"/>
    </w:p>
    <w:p>
      <w:pPr>
        <w:pStyle w:val="Heading2"/>
      </w:pPr>
      <w:r>
        <w:t>1.1 About MindState</w:t>
      </w:r>
    </w:p>
    <w:p>
      <w:r>
        <w:t xml:space="preserve">MindState is a student-led, members-only editorial community for honest conversations about mental health, culture, society and being human. We publish articles (essays, personal essays, poems, fiction, lifestyle pieces) and art posts in </w:t>
      </w:r>
      <w:r>
        <w:rPr>
          <w:b/>
        </w:rPr>
        <w:t>English and German</w:t>
      </w:r>
      <w:r>
        <w:t>.</w:t>
      </w:r>
    </w:p>
    <w:p>
      <w:pPr>
        <w:pStyle w:val="Heading2"/>
      </w:pPr>
      <w:r>
        <w:t>1.2 Why these guidelines exist</w:t>
      </w:r>
    </w:p>
    <w:p>
      <w:r>
        <w:t>Our readers often come to MindState when they are feeling vulnerable. These guidelines protect them, protect our contributors, and keep the platform trustworthy, legal and consistent. They are friendly in tone but they are not optional: by contributing to MindState you agree to follow them.</w:t>
      </w:r>
    </w:p>
    <w:p>
      <w:pPr>
        <w:pStyle w:val="Heading2"/>
      </w:pPr>
      <w:r>
        <w:t>1.3 Who these guidelines apply to</w:t>
      </w:r>
    </w:p>
    <w:p>
      <w:pPr>
        <w:pStyle w:val="ListBullet"/>
      </w:pPr>
      <w:r>
        <w:rPr>
          <w:b/>
        </w:rPr>
        <w:t>Members</w:t>
      </w:r>
      <w:r>
        <w:t xml:space="preserve"> who write, draw, translate or comment.</w:t>
      </w:r>
    </w:p>
    <w:p>
      <w:pPr>
        <w:pStyle w:val="ListBullet"/>
      </w:pPr>
      <w:r>
        <w:rPr>
          <w:b/>
        </w:rPr>
        <w:t>The MindState editorial team</w:t>
      </w:r>
      <w:r>
        <w:t>, including translators and editors.</w:t>
      </w:r>
    </w:p>
    <w:p>
      <w:pPr>
        <w:pStyle w:val="ListBullet"/>
      </w:pPr>
      <w:r>
        <w:rPr>
          <w:b/>
        </w:rPr>
        <w:t>The MindState admin team</w:t>
      </w:r>
      <w:r>
        <w:t>, who review submissions.</w:t>
      </w:r>
    </w:p>
    <w:p>
      <w:pPr>
        <w:pStyle w:val="ListBullet"/>
      </w:pPr>
      <w:r>
        <w:rPr>
          <w:b/>
        </w:rPr>
        <w:t>The core tech team and all tech contributors</w:t>
      </w:r>
      <w:r>
        <w:t>, who build and maintain the platform.</w:t>
      </w:r>
    </w:p>
    <w:p>
      <w:pPr>
        <w:pStyle w:val="Heading2"/>
      </w:pPr>
      <w:r>
        <w:t>1.4 How to read this document</w:t>
      </w:r>
    </w:p>
    <w:p>
      <w:r>
        <w:rPr>
          <w:b/>
        </w:rPr>
        <w:t>Must / must not</w:t>
      </w:r>
      <w:r>
        <w:t xml:space="preserve"> means a firm rule; breaking it can lead to removal of content or membership. </w:t>
      </w:r>
      <w:r>
        <w:rPr>
          <w:b/>
        </w:rPr>
        <w:t>Should</w:t>
      </w:r>
      <w:r>
        <w:t xml:space="preserve"> means strongly recommended. Anything marked </w:t>
      </w:r>
      <w:r>
        <w:rPr>
          <w:i/>
        </w:rPr>
        <w:t>to be confirmed by the core team</w:t>
      </w:r>
      <w:r>
        <w:t xml:space="preserve"> is our current best understanding and will be confirmed before it becomes binding.</w:t>
      </w:r>
    </w:p>
    <w:p>
      <w:r>
        <w:t xml:space="preserve">Some rules mention platform features that are </w:t>
      </w:r>
      <w:r>
        <w:rPr>
          <w:b/>
        </w:rPr>
        <w:t>not built yet</w:t>
      </w:r>
      <w:r>
        <w:t xml:space="preserve"> (for example member profiles, dashboards, the submission flow, the admin review dashboard, the Feedback &amp; Requests space, the collaboration space, the illustrations contribution page and the language toggle). These are listed as </w:t>
      </w:r>
      <w:r>
        <w:rPr>
          <w:b/>
        </w:rPr>
        <w:t>Upcoming Features</w:t>
      </w:r>
      <w:r>
        <w:t xml:space="preserve"> in Section 12 and will be built collaboratively by the whole team. </w:t>
      </w:r>
      <w:r>
        <w:rPr>
          <w:b/>
        </w:rPr>
        <w:t>The rules themselves apply now</w:t>
      </w:r>
      <w:r>
        <w:t>, and they continue to apply as each feature launches. Until a feature exists, the MindState editorial and admin teams handle that step directly.</w:t>
      </w:r>
    </w:p>
    <w:tbl>
      <w:tblPr>
        <w:tblStyle w:val="TableGrid"/>
        <w:tblW w:type="auto" w:w="0"/>
        <w:tblLook w:firstColumn="1" w:firstRow="1" w:lastColumn="0" w:lastRow="0" w:noHBand="0" w:noVBand="1" w:val="04A0"/>
      </w:tblPr>
      <w:tblGrid>
        <w:gridCol w:w="9298"/>
      </w:tblGrid>
      <w:tr>
        <w:tc>
          <w:tcPr>
            <w:tcW w:type="dxa" w:w="9298"/>
            <w:shd w:val="clear" w:color="auto" w:fill="FEF0D8"/>
          </w:tcPr>
          <w:p>
            <w:r/>
            <w:r>
              <w:rPr>
                <w:b/>
                <w:color w:val="28513B"/>
              </w:rPr>
              <w:t xml:space="preserve">Important:  </w:t>
            </w:r>
            <w:r>
              <w:t>MindState is not therapy, diagnosis or crisis support. Nothing published on MindState replaces professional help.</w:t>
            </w:r>
          </w:p>
        </w:tc>
      </w:tr>
    </w:tbl>
    <w:p/>
    <w:p>
      <w:bookmarkStart w:id="3" w:name="sec_3"/>
      <w:pPr>
        <w:pStyle w:val="Heading1"/>
      </w:pPr>
      <w:r>
        <w:t>2. Community Values and Code of Conduct</w:t>
      </w:r>
      <w:bookmarkEnd w:id="3"/>
    </w:p>
    <w:p>
      <w:pPr>
        <w:pStyle w:val="Heading2"/>
      </w:pPr>
      <w:r>
        <w:t>2.1 Our values</w:t>
      </w:r>
    </w:p>
    <w:p>
      <w:pPr>
        <w:pStyle w:val="ListBullet"/>
      </w:pPr>
      <w:r>
        <w:rPr>
          <w:b/>
        </w:rPr>
        <w:t>Honesty:</w:t>
      </w:r>
      <w:r>
        <w:t xml:space="preserve"> we share real experiences and ideas, in plain words.</w:t>
      </w:r>
    </w:p>
    <w:p>
      <w:pPr>
        <w:pStyle w:val="ListBullet"/>
      </w:pPr>
      <w:r>
        <w:rPr>
          <w:b/>
        </w:rPr>
        <w:t>Care:</w:t>
      </w:r>
      <w:r>
        <w:t xml:space="preserve"> we write and respond with the reader's wellbeing in mind.</w:t>
      </w:r>
    </w:p>
    <w:p>
      <w:pPr>
        <w:pStyle w:val="ListBullet"/>
      </w:pPr>
      <w:r>
        <w:rPr>
          <w:b/>
        </w:rPr>
        <w:t>Respect:</w:t>
      </w:r>
      <w:r>
        <w:t xml:space="preserve"> we respect every person's identity, language, culture and experience.</w:t>
      </w:r>
    </w:p>
    <w:p>
      <w:pPr>
        <w:pStyle w:val="ListBullet"/>
      </w:pPr>
      <w:r>
        <w:rPr>
          <w:b/>
        </w:rPr>
        <w:t>Credit:</w:t>
      </w:r>
      <w:r>
        <w:t xml:space="preserve"> we always credit the people whose work we use.</w:t>
      </w:r>
    </w:p>
    <w:p>
      <w:pPr>
        <w:pStyle w:val="ListBullet"/>
      </w:pPr>
      <w:r>
        <w:rPr>
          <w:b/>
        </w:rPr>
        <w:t>Human craft:</w:t>
      </w:r>
      <w:r>
        <w:t xml:space="preserve"> our words, illustrations and translations are made by people.</w:t>
      </w:r>
    </w:p>
    <w:p>
      <w:pPr>
        <w:pStyle w:val="Heading2"/>
      </w:pPr>
      <w:r>
        <w:t>2.2 Expected behaviour</w:t>
      </w:r>
    </w:p>
    <w:p>
      <w:pPr>
        <w:pStyle w:val="ListBullet"/>
      </w:pPr>
      <w:r>
        <w:t>Be kind and constructive in comments, reviews and collaborations.</w:t>
      </w:r>
    </w:p>
    <w:p>
      <w:pPr>
        <w:pStyle w:val="ListBullet"/>
      </w:pPr>
      <w:r>
        <w:t>Respect people's right to anonymity. Never try to identify an anonymous author.</w:t>
      </w:r>
    </w:p>
    <w:p>
      <w:pPr>
        <w:pStyle w:val="ListBullet"/>
      </w:pPr>
      <w:r>
        <w:t>Use content warnings and handle sensitive topics responsibly.</w:t>
      </w:r>
    </w:p>
    <w:p>
      <w:pPr>
        <w:pStyle w:val="ListBullet"/>
      </w:pPr>
      <w:r>
        <w:t>Give and accept editorial feedback in good faith.</w:t>
      </w:r>
    </w:p>
    <w:p>
      <w:pPr>
        <w:pStyle w:val="Heading2"/>
      </w:pPr>
      <w:r>
        <w:t>2.3 Not allowed</w:t>
      </w:r>
    </w:p>
    <w:p>
      <w:pPr>
        <w:pStyle w:val="ListBullet"/>
      </w:pPr>
      <w:r>
        <w:t>Harassment, hate speech, discrimination, threats or bullying.</w:t>
      </w:r>
    </w:p>
    <w:p>
      <w:pPr>
        <w:pStyle w:val="ListBullet"/>
      </w:pPr>
      <w:r>
        <w:t>Content that encourages self-harm, suicide, disordered eating or substance misuse, or that gives instructions for them.</w:t>
      </w:r>
    </w:p>
    <w:p>
      <w:pPr>
        <w:pStyle w:val="ListBullet"/>
      </w:pPr>
      <w:r>
        <w:t>Sharing someone's private information (doxxing), including revealing an anonymous author.</w:t>
      </w:r>
    </w:p>
    <w:p>
      <w:pPr>
        <w:pStyle w:val="ListBullet"/>
      </w:pPr>
      <w:r>
        <w:t>Plagiarism, publishing work that is not your own, or using images without an open licence and credit.</w:t>
      </w:r>
    </w:p>
    <w:p>
      <w:pPr>
        <w:pStyle w:val="ListBullet"/>
      </w:pPr>
      <w:r>
        <w:t>AI-generated illustrations, or machine-translated text.</w:t>
      </w:r>
    </w:p>
    <w:p>
      <w:pPr>
        <w:pStyle w:val="ListBullet"/>
      </w:pPr>
      <w:r>
        <w:t>Spam, advertising or self-promotion unrelated to MindState.</w:t>
      </w:r>
    </w:p>
    <w:p>
      <w:pPr>
        <w:pStyle w:val="Heading2"/>
      </w:pPr>
      <w:r>
        <w:t>2.4 Consequences</w:t>
      </w:r>
    </w:p>
    <w:p>
      <w:r>
        <w:t>Depending on how serious it is, a breach may lead to: a note and request for changes; removal of the content; temporary suspension; or permanent removal from MindState. Decisions are made by the admin team and can be appealed once through the Feedback &amp; Requests space (Section 7).</w:t>
      </w:r>
    </w:p>
    <w:p>
      <w:bookmarkStart w:id="4" w:name="sec_4"/>
      <w:pPr>
        <w:pStyle w:val="Heading1"/>
      </w:pPr>
      <w:r>
        <w:t>3. Contributor Rights and Responsibilities</w:t>
      </w:r>
      <w:bookmarkEnd w:id="4"/>
    </w:p>
    <w:p>
      <w:pPr>
        <w:pStyle w:val="Heading2"/>
      </w:pPr>
      <w:r>
        <w:t>3.1 Right to anonymity</w:t>
      </w:r>
    </w:p>
    <w:p>
      <w:r>
        <w:rPr>
          <w:b/>
        </w:rPr>
        <w:t>Contributors have the right to be anonymous.</w:t>
      </w:r>
      <w:r>
        <w:t xml:space="preserve"> You may publish under a pen name or as "Anonymous". Your public profile and your posts will never show your real name unless you choose that.</w:t>
      </w:r>
    </w:p>
    <w:p>
      <w:r>
        <w:t>Anonymity is also protected from admins:</w:t>
      </w:r>
    </w:p>
    <w:p>
      <w:pPr>
        <w:pStyle w:val="ListBullet"/>
      </w:pPr>
      <w:r>
        <w:t xml:space="preserve">An anonymous author's real identity is visible to </w:t>
      </w:r>
      <w:r>
        <w:rPr>
          <w:b/>
        </w:rPr>
        <w:t>only one or two named admins</w:t>
      </w:r>
      <w:r>
        <w:t>.</w:t>
      </w:r>
    </w:p>
    <w:p>
      <w:pPr>
        <w:pStyle w:val="ListBullet"/>
      </w:pPr>
      <w:r>
        <w:rPr>
          <w:b/>
        </w:rPr>
        <w:t>Every lookup of an anonymous author's identity is logged</w:t>
      </w:r>
      <w:r>
        <w:t xml:space="preserve"> (who looked, when and why).</w:t>
      </w:r>
    </w:p>
    <w:p>
      <w:pPr>
        <w:pStyle w:val="ListBullet"/>
      </w:pPr>
      <w:r>
        <w:t>Identity may only be looked up for safety, legal or serious moderation reasons, never out of curiosity.</w:t>
      </w:r>
    </w:p>
    <w:p>
      <w:pPr>
        <w:pStyle w:val="ListBullet"/>
      </w:pPr>
      <w:r>
        <w:t>Revealing an anonymous author's identity without consent is a serious breach of these guidelines.</w:t>
      </w:r>
    </w:p>
    <w:p>
      <w:pPr>
        <w:pStyle w:val="Heading2"/>
      </w:pPr>
      <w:r>
        <w:t>3.2 Original work only</w:t>
      </w:r>
    </w:p>
    <w:p>
      <w:r>
        <w:rPr>
          <w:b/>
        </w:rPr>
        <w:t>No one may publish an article that isn't their own.</w:t>
      </w:r>
      <w:r>
        <w:t xml:space="preserve"> The same applies to art. You must be the author or artist of what you submit. Quotes must be short, clearly marked and credited. Collaborations are allowed only as credited dual contributions (Section 6).</w:t>
      </w:r>
    </w:p>
    <w:p>
      <w:pPr>
        <w:pStyle w:val="Heading2"/>
      </w:pPr>
      <w:r>
        <w:t>3.3 Member profiles and personal dashboard</w:t>
      </w:r>
    </w:p>
    <w:tbl>
      <w:tblPr>
        <w:tblStyle w:val="TableGrid"/>
        <w:tblW w:type="auto" w:w="0"/>
        <w:tblLook w:firstColumn="1" w:firstRow="1" w:lastColumn="0" w:lastRow="0" w:noHBand="0" w:noVBand="1" w:val="04A0"/>
      </w:tblPr>
      <w:tblGrid>
        <w:gridCol w:w="9298"/>
      </w:tblGrid>
      <w:tr>
        <w:tc>
          <w:tcPr>
            <w:tcW w:type="dxa" w:w="9298"/>
            <w:shd w:val="clear" w:color="auto" w:fill="E9DDC8"/>
          </w:tcPr>
          <w:p>
            <w:r/>
            <w:r>
              <w:rPr>
                <w:b/>
                <w:color w:val="28513B"/>
              </w:rPr>
              <w:t xml:space="preserve">Upcoming feature:  </w:t>
            </w:r>
            <w:r>
              <w:t>Profiles and personal dashboards are not built yet (Section 12.2). The rule applies now: everyone who posts needs a member profile, set up with the MindState team until the feature launches.</w:t>
            </w:r>
          </w:p>
        </w:tc>
      </w:tr>
    </w:tbl>
    <w:p/>
    <w:p>
      <w:pPr>
        <w:pStyle w:val="ListBullet"/>
      </w:pPr>
      <w:r>
        <w:rPr>
          <w:b/>
        </w:rPr>
        <w:t>Member profiles are mandatory for everyone who posts.</w:t>
      </w:r>
    </w:p>
    <w:p>
      <w:pPr>
        <w:pStyle w:val="ListBullet"/>
      </w:pPr>
      <w:r>
        <w:rPr>
          <w:b/>
        </w:rPr>
        <w:t>Photos are not required.</w:t>
      </w:r>
      <w:r>
        <w:t xml:space="preserve"> You may use no photo, an initial, or an illustration you own.</w:t>
      </w:r>
    </w:p>
    <w:p>
      <w:pPr>
        <w:pStyle w:val="ListBullet"/>
      </w:pPr>
      <w:r>
        <w:t xml:space="preserve">Your profile shows </w:t>
      </w:r>
      <w:r>
        <w:rPr>
          <w:b/>
        </w:rPr>
        <w:t>your posts</w:t>
      </w:r>
      <w:r>
        <w:t>. Anonymous posts are not linked to your public identity.</w:t>
      </w:r>
    </w:p>
    <w:p>
      <w:pPr>
        <w:pStyle w:val="ListBullet"/>
      </w:pPr>
      <w:r>
        <w:t xml:space="preserve">Every member has a </w:t>
      </w:r>
      <w:r>
        <w:rPr>
          <w:b/>
        </w:rPr>
        <w:t>personal dashboard</w:t>
      </w:r>
      <w:r>
        <w:t xml:space="preserve"> with views and stats for their own posts.</w:t>
      </w:r>
    </w:p>
    <w:p>
      <w:pPr>
        <w:pStyle w:val="Heading2"/>
      </w:pPr>
      <w:r>
        <w:t>3.4 Consent and licence at submission</w:t>
      </w:r>
    </w:p>
    <w:p>
      <w:r>
        <w:t>When you submit, you must tick a consent and licence checkbox confirming that:</w:t>
      </w:r>
    </w:p>
    <w:p>
      <w:pPr>
        <w:pStyle w:val="ListBullet"/>
      </w:pPr>
      <w:r>
        <w:t>the work is your own (or a credited collaboration);</w:t>
      </w:r>
    </w:p>
    <w:p>
      <w:pPr>
        <w:pStyle w:val="ListBullet"/>
      </w:pPr>
      <w:r>
        <w:t>every image is openly licensed and its source is linked; and</w:t>
      </w:r>
    </w:p>
    <w:p>
      <w:pPr>
        <w:pStyle w:val="ListBullet"/>
      </w:pPr>
      <w:r>
        <w:t>MindState may publish the work on the platform (including its translation and audio version).</w:t>
      </w:r>
    </w:p>
    <w:p>
      <w:r>
        <w:t xml:space="preserve">You keep ownership of your work. Licensing terms for publication are </w:t>
      </w:r>
      <w:r>
        <w:rPr>
          <w:i/>
        </w:rPr>
        <w:t>to be confirmed by the core team</w:t>
      </w:r>
      <w:r>
        <w:t>.</w:t>
      </w:r>
    </w:p>
    <w:p>
      <w:bookmarkStart w:id="5" w:name="sec_5"/>
      <w:pPr>
        <w:pStyle w:val="Heading1"/>
      </w:pPr>
      <w:r>
        <w:t>4. Content Guidelines: Posting Articles and Art</w:t>
      </w:r>
      <w:bookmarkEnd w:id="5"/>
    </w:p>
    <w:p>
      <w:pPr>
        <w:pStyle w:val="Heading2"/>
      </w:pPr>
      <w:r>
        <w:t>4.1 How to post an article</w:t>
      </w:r>
    </w:p>
    <w:tbl>
      <w:tblPr>
        <w:tblStyle w:val="TableGrid"/>
        <w:tblW w:type="auto" w:w="0"/>
        <w:tblLook w:firstColumn="1" w:firstRow="1" w:lastColumn="0" w:lastRow="0" w:noHBand="0" w:noVBand="1" w:val="04A0"/>
      </w:tblPr>
      <w:tblGrid>
        <w:gridCol w:w="9298"/>
      </w:tblGrid>
      <w:tr>
        <w:tc>
          <w:tcPr>
            <w:tcW w:type="dxa" w:w="9298"/>
            <w:shd w:val="clear" w:color="auto" w:fill="E9DDC8"/>
          </w:tcPr>
          <w:p>
            <w:r/>
            <w:r>
              <w:rPr>
                <w:b/>
                <w:color w:val="28513B"/>
              </w:rPr>
              <w:t xml:space="preserve">Upcoming feature:  </w:t>
            </w:r>
            <w:r>
              <w:t>The online submission flow and status tracker are upcoming features (Section 12.2 and 12.4). Until they launch, follow the same steps with the MindState editorial team, who will submit and track your piece with you. The rules in each step apply now.</w:t>
            </w:r>
          </w:p>
        </w:tc>
      </w:tr>
    </w:tbl>
    <w:p/>
    <w:p>
      <w:pPr>
        <w:ind w:left="454" w:hanging="340"/>
      </w:pPr>
      <w:r>
        <w:t xml:space="preserve">1.  Sign in and make sure your </w:t>
      </w:r>
      <w:r>
        <w:rPr>
          <w:b/>
        </w:rPr>
        <w:t>member profile</w:t>
      </w:r>
      <w:r>
        <w:t xml:space="preserve"> is complete (name or pen name, short bio; photo optional).</w:t>
      </w:r>
    </w:p>
    <w:p>
      <w:pPr>
        <w:ind w:left="454" w:hanging="340"/>
      </w:pPr>
      <w:r>
        <w:t xml:space="preserve">2.  Start a new </w:t>
      </w:r>
      <w:r>
        <w:rPr>
          <w:b/>
        </w:rPr>
        <w:t>Article</w:t>
      </w:r>
      <w:r>
        <w:t xml:space="preserve"> submission. Choose the type (essay, personal essay, poem, fiction, lifestyle or other) and the language (</w:t>
      </w:r>
      <w:r>
        <w:rPr>
          <w:b/>
        </w:rPr>
        <w:t>English or German</w:t>
      </w:r>
      <w:r>
        <w:t>).</w:t>
      </w:r>
    </w:p>
    <w:p>
      <w:pPr>
        <w:ind w:left="454" w:hanging="340"/>
      </w:pPr>
      <w:r>
        <w:t>3.  Add a title, a short summary and your text. Write in your own words.</w:t>
      </w:r>
    </w:p>
    <w:p>
      <w:pPr>
        <w:ind w:left="454" w:hanging="340"/>
      </w:pPr>
      <w:r>
        <w:t xml:space="preserve">4.  Add a </w:t>
      </w:r>
      <w:r>
        <w:rPr>
          <w:b/>
        </w:rPr>
        <w:t>content warning</w:t>
      </w:r>
      <w:r>
        <w:t xml:space="preserve"> (required; write "None" only if truly none applies).</w:t>
      </w:r>
    </w:p>
    <w:p>
      <w:pPr>
        <w:ind w:left="454" w:hanging="340"/>
      </w:pPr>
      <w:r>
        <w:t xml:space="preserve">5.  Add up to </w:t>
      </w:r>
      <w:r>
        <w:rPr>
          <w:b/>
        </w:rPr>
        <w:t>5 images</w:t>
      </w:r>
      <w:r>
        <w:t xml:space="preserve">, mark </w:t>
      </w:r>
      <w:r>
        <w:rPr>
          <w:b/>
        </w:rPr>
        <w:t>exactly 1 as featured</w:t>
      </w:r>
      <w:r>
        <w:t xml:space="preserve">, and add the </w:t>
      </w:r>
      <w:r>
        <w:rPr>
          <w:b/>
        </w:rPr>
        <w:t>source link and licence</w:t>
      </w:r>
      <w:r>
        <w:t xml:space="preserve"> for every image.</w:t>
      </w:r>
    </w:p>
    <w:p>
      <w:pPr>
        <w:ind w:left="454" w:hanging="340"/>
      </w:pPr>
      <w:r>
        <w:t>6.  Choose whether to publish under your name, a pen name or anonymously.</w:t>
      </w:r>
    </w:p>
    <w:p>
      <w:pPr>
        <w:ind w:left="454" w:hanging="340"/>
      </w:pPr>
      <w:r>
        <w:t xml:space="preserve">7.  Tick the </w:t>
      </w:r>
      <w:r>
        <w:rPr>
          <w:b/>
        </w:rPr>
        <w:t>consent and licence checkbox</w:t>
      </w:r>
      <w:r>
        <w:t xml:space="preserve"> and submit.</w:t>
      </w:r>
    </w:p>
    <w:p>
      <w:pPr>
        <w:ind w:left="454" w:hanging="340"/>
      </w:pPr>
      <w:r>
        <w:t xml:space="preserve">8.  Follow your submission in the </w:t>
      </w:r>
      <w:r>
        <w:rPr>
          <w:b/>
        </w:rPr>
        <w:t>status tracker</w:t>
      </w:r>
      <w:r>
        <w:t xml:space="preserve"> (Draft, Submitted, In review, Changes requested, Approved, Published). Respond to admin notes if changes are requested.</w:t>
      </w:r>
    </w:p>
    <w:p>
      <w:pPr>
        <w:ind w:left="454" w:hanging="340"/>
      </w:pPr>
      <w:r>
        <w:t xml:space="preserve">9.  After approval, the editorial team arranges the </w:t>
      </w:r>
      <w:r>
        <w:rPr>
          <w:b/>
        </w:rPr>
        <w:t>manual translation</w:t>
      </w:r>
      <w:r>
        <w:t xml:space="preserve"> and the post is scheduled for publication.</w:t>
      </w:r>
    </w:p>
    <w:p>
      <w:pPr>
        <w:pStyle w:val="Heading2"/>
      </w:pPr>
      <w:r>
        <w:t>4.2 How to post art</w:t>
      </w:r>
    </w:p>
    <w:p>
      <w:pPr>
        <w:ind w:left="454" w:hanging="340"/>
      </w:pPr>
      <w:r>
        <w:t xml:space="preserve">1.  Make sure your </w:t>
      </w:r>
      <w:r>
        <w:rPr>
          <w:b/>
        </w:rPr>
        <w:t>member profile</w:t>
      </w:r>
      <w:r>
        <w:t xml:space="preserve"> is complete.</w:t>
      </w:r>
    </w:p>
    <w:p>
      <w:pPr>
        <w:ind w:left="454" w:hanging="340"/>
      </w:pPr>
      <w:r>
        <w:t xml:space="preserve">2.  Start a new </w:t>
      </w:r>
      <w:r>
        <w:rPr>
          <w:b/>
        </w:rPr>
        <w:t>Art</w:t>
      </w:r>
      <w:r>
        <w:t xml:space="preserve"> submission and choose the language of your descriptions (English or German).</w:t>
      </w:r>
    </w:p>
    <w:p>
      <w:pPr>
        <w:ind w:left="454" w:hanging="340"/>
      </w:pPr>
      <w:r>
        <w:t xml:space="preserve">3.  Upload up to </w:t>
      </w:r>
      <w:r>
        <w:rPr>
          <w:b/>
        </w:rPr>
        <w:t>5 images</w:t>
      </w:r>
      <w:r>
        <w:t xml:space="preserve"> of your work. Illustrations must be </w:t>
      </w:r>
      <w:r>
        <w:rPr>
          <w:b/>
        </w:rPr>
        <w:t>hand-drawn</w:t>
      </w:r>
      <w:r>
        <w:t xml:space="preserve"> (Section 4.5).</w:t>
      </w:r>
    </w:p>
    <w:p>
      <w:pPr>
        <w:ind w:left="454" w:hanging="340"/>
      </w:pPr>
      <w:r>
        <w:t xml:space="preserve">4.  For </w:t>
      </w:r>
      <w:r>
        <w:rPr>
          <w:b/>
        </w:rPr>
        <w:t>each image</w:t>
      </w:r>
      <w:r>
        <w:t xml:space="preserve">, write a </w:t>
      </w:r>
      <w:r>
        <w:rPr>
          <w:b/>
        </w:rPr>
        <w:t>description</w:t>
      </w:r>
      <w:r>
        <w:t xml:space="preserve"> and </w:t>
      </w:r>
      <w:r>
        <w:rPr>
          <w:b/>
        </w:rPr>
        <w:t>its meaning</w:t>
      </w:r>
      <w:r>
        <w:t xml:space="preserve"> (Section 4.6).</w:t>
      </w:r>
    </w:p>
    <w:p>
      <w:pPr>
        <w:ind w:left="454" w:hanging="340"/>
      </w:pPr>
      <w:r>
        <w:t xml:space="preserve">5.  Add a </w:t>
      </w:r>
      <w:r>
        <w:rPr>
          <w:b/>
        </w:rPr>
        <w:t>content warning</w:t>
      </w:r>
      <w:r>
        <w:t xml:space="preserve"> (required) and any tags or themes.</w:t>
      </w:r>
    </w:p>
    <w:p>
      <w:pPr>
        <w:ind w:left="454" w:hanging="340"/>
      </w:pPr>
      <w:r>
        <w:t xml:space="preserve">6.  Tick the </w:t>
      </w:r>
      <w:r>
        <w:rPr>
          <w:b/>
        </w:rPr>
        <w:t>consent and licence checkbox</w:t>
      </w:r>
      <w:r>
        <w:t xml:space="preserve"> and submit.</w:t>
      </w:r>
    </w:p>
    <w:p>
      <w:pPr>
        <w:ind w:left="454" w:hanging="340"/>
      </w:pPr>
      <w:r>
        <w:t>7.  Track the review in the status tracker. The editorial team translates your descriptions manually before publication.</w:t>
      </w:r>
    </w:p>
    <w:p>
      <w:pPr>
        <w:pStyle w:val="Heading2"/>
      </w:pPr>
      <w:r>
        <w:t>4.3 Article posts: image rules</w:t>
      </w:r>
    </w:p>
    <w:p>
      <w:pPr>
        <w:pStyle w:val="ListBullet"/>
      </w:pPr>
      <w:r>
        <w:rPr>
          <w:b/>
        </w:rPr>
        <w:t>Maximum 5 images</w:t>
      </w:r>
      <w:r>
        <w:t xml:space="preserve"> per article.</w:t>
      </w:r>
    </w:p>
    <w:p>
      <w:pPr>
        <w:pStyle w:val="ListBullet"/>
      </w:pPr>
      <w:r>
        <w:rPr>
          <w:b/>
        </w:rPr>
        <w:t>Exactly 1 featured image.</w:t>
      </w:r>
      <w:r>
        <w:t xml:space="preserve"> An article cannot be published with zero or more than one featured image.</w:t>
      </w:r>
    </w:p>
    <w:p>
      <w:pPr>
        <w:pStyle w:val="ListBullet"/>
      </w:pPr>
      <w:r>
        <w:t>Every image must follow the licensing and credit rules in Section 4.7.</w:t>
      </w:r>
    </w:p>
    <w:p>
      <w:pPr>
        <w:pStyle w:val="ListBullet"/>
      </w:pPr>
      <w:r>
        <w:t>Every image should have alt text describing it for screen-reader users.</w:t>
      </w:r>
    </w:p>
    <w:p>
      <w:pPr>
        <w:pStyle w:val="Heading2"/>
      </w:pPr>
      <w:r>
        <w:t>4.4 Art posts: image rules</w:t>
      </w:r>
    </w:p>
    <w:p>
      <w:pPr>
        <w:pStyle w:val="ListBullet"/>
      </w:pPr>
      <w:r>
        <w:rPr>
          <w:b/>
        </w:rPr>
        <w:t>Maximum 5 images</w:t>
      </w:r>
      <w:r>
        <w:t xml:space="preserve"> per art post.</w:t>
      </w:r>
    </w:p>
    <w:p>
      <w:pPr>
        <w:pStyle w:val="ListBullet"/>
      </w:pPr>
      <w:r>
        <w:rPr>
          <w:b/>
        </w:rPr>
        <w:t>Each image must have a description and its meaning.</w:t>
      </w:r>
    </w:p>
    <w:p>
      <w:pPr>
        <w:pStyle w:val="ListBullet"/>
      </w:pPr>
      <w:r>
        <w:t>Each image should also have short alt text for accessibility.</w:t>
      </w:r>
    </w:p>
    <w:p>
      <w:pPr>
        <w:pStyle w:val="Heading2"/>
      </w:pPr>
      <w:r>
        <w:t>4.5 Illustrations must be hand-drawn</w:t>
      </w:r>
    </w:p>
    <w:tbl>
      <w:tblPr>
        <w:tblStyle w:val="TableGrid"/>
        <w:tblW w:type="auto" w:w="0"/>
        <w:tblLook w:firstColumn="1" w:firstRow="1" w:lastColumn="0" w:lastRow="0" w:noHBand="0" w:noVBand="1" w:val="04A0"/>
      </w:tblPr>
      <w:tblGrid>
        <w:gridCol w:w="9298"/>
      </w:tblGrid>
      <w:tr>
        <w:tc>
          <w:tcPr>
            <w:tcW w:type="dxa" w:w="9298"/>
            <w:shd w:val="clear" w:color="auto" w:fill="FEF0D8"/>
          </w:tcPr>
          <w:p>
            <w:r/>
            <w:r>
              <w:rPr>
                <w:b/>
                <w:color w:val="28513B"/>
              </w:rPr>
              <w:t xml:space="preserve">Rule:  </w:t>
            </w:r>
            <w:r>
              <w:t>Illustrations must be hand-drawn by people. They cannot be made with AI. AI may only be used to digitise them, without drastic change.</w:t>
            </w:r>
          </w:p>
        </w:tc>
      </w:tr>
    </w:tbl>
    <w:p/>
    <w:p>
      <w:pPr>
        <w:pStyle w:val="ListBullet"/>
      </w:pPr>
      <w:r>
        <w:rPr>
          <w:b/>
        </w:rPr>
        <w:t>Allowed:</w:t>
      </w:r>
      <w:r>
        <w:t xml:space="preserve"> drawing on paper or digitally by hand (e.g. with a tablet and stylus), then scanning or photographing it.</w:t>
      </w:r>
    </w:p>
    <w:p>
      <w:pPr>
        <w:pStyle w:val="ListBullet"/>
      </w:pPr>
      <w:r>
        <w:rPr>
          <w:b/>
        </w:rPr>
        <w:t>Allowed:</w:t>
      </w:r>
      <w:r>
        <w:t xml:space="preserve"> using tools (including AI-based tools) only to </w:t>
      </w:r>
      <w:r>
        <w:rPr>
          <w:i/>
        </w:rPr>
        <w:t>digitise</w:t>
      </w:r>
      <w:r>
        <w:t xml:space="preserve"> the work: cleaning up a scan, removing background, correcting colour, light or perspective, without drastic change.</w:t>
      </w:r>
    </w:p>
    <w:p>
      <w:pPr>
        <w:pStyle w:val="ListBullet"/>
      </w:pPr>
      <w:r>
        <w:rPr>
          <w:b/>
        </w:rPr>
        <w:t>Not allowed:</w:t>
      </w:r>
      <w:r>
        <w:t xml:space="preserve"> generating, extending, restyling or substantially altering an illustration with AI; AI "filters" that change the style or content; submitting AI art as your own.</w:t>
      </w:r>
    </w:p>
    <w:p>
      <w:pPr>
        <w:pStyle w:val="ListBullet"/>
      </w:pPr>
      <w:r>
        <w:t>The admin team may ask for process evidence (sketches, original files or photos of the original). Work that appears AI-generated will not be published.</w:t>
      </w:r>
    </w:p>
    <w:p>
      <w:pPr>
        <w:pStyle w:val="Heading3"/>
      </w:pPr>
      <w:r>
        <w:t>Illustrations for the platform itself</w:t>
      </w:r>
    </w:p>
    <w:p>
      <w:r>
        <w:t xml:space="preserve">Members can also create illustrations that will be used in </w:t>
      </w:r>
      <w:r>
        <w:rPr>
          <w:b/>
        </w:rPr>
        <w:t>different sections and areas of the MindState platform</w:t>
      </w:r>
      <w:r>
        <w:t xml:space="preserve"> (for example page headers, section dividers, empty states, the About and Community pages, buttons and small spot illustrations), to make MindState </w:t>
      </w:r>
      <w:r>
        <w:rPr>
          <w:b/>
        </w:rPr>
        <w:t>playful and good looking</w:t>
      </w:r>
      <w:r>
        <w:t>.</w:t>
      </w:r>
    </w:p>
    <w:p>
      <w:pPr>
        <w:pStyle w:val="ListBullet"/>
      </w:pPr>
      <w:r>
        <w:t xml:space="preserve">The same rules apply: platform illustrations must be </w:t>
      </w:r>
      <w:r>
        <w:rPr>
          <w:b/>
        </w:rPr>
        <w:t>hand-drawn by people</w:t>
      </w:r>
      <w:r>
        <w:t>, and AI may only be used to digitise them without drastic change.</w:t>
      </w:r>
    </w:p>
    <w:p>
      <w:pPr>
        <w:pStyle w:val="ListBullet"/>
      </w:pPr>
      <w:r>
        <w:t xml:space="preserve">Every platform illustration must have its </w:t>
      </w:r>
      <w:r>
        <w:rPr>
          <w:b/>
        </w:rPr>
        <w:t>meaning explained in English or German</w:t>
      </w:r>
      <w:r>
        <w:t>, translated manually by the editorial team (Section 4.6).</w:t>
      </w:r>
    </w:p>
    <w:p>
      <w:pPr>
        <w:pStyle w:val="ListBullet"/>
      </w:pPr>
      <w:r>
        <w:t>Platform illustrations should fit the MindState design system (Section 10): warm, hand-drawn, sketch or crayon feel, using the colour tokens where possible.</w:t>
      </w:r>
    </w:p>
    <w:p>
      <w:pPr>
        <w:pStyle w:val="ListBullet"/>
      </w:pPr>
      <w:r>
        <w:t xml:space="preserve">Platform illustrations are </w:t>
      </w:r>
      <w:r>
        <w:rPr>
          <w:b/>
        </w:rPr>
        <w:t>credited to their artist</w:t>
      </w:r>
      <w:r>
        <w:t xml:space="preserve"> (by name, pen name or anonymously) on the page where they appear or on a credits page.</w:t>
      </w:r>
    </w:p>
    <w:p>
      <w:pPr>
        <w:pStyle w:val="ListBullet"/>
      </w:pPr>
      <w:r>
        <w:t xml:space="preserve">Platform illustrations are </w:t>
      </w:r>
      <w:r>
        <w:rPr>
          <w:b/>
        </w:rPr>
        <w:t>not posted like articles or art posts</w:t>
      </w:r>
      <w:r>
        <w:t xml:space="preserve">. They have their own </w:t>
      </w:r>
      <w:r>
        <w:rPr>
          <w:b/>
        </w:rPr>
        <w:t>Illustrations contribution page</w:t>
      </w:r>
      <w:r>
        <w:t xml:space="preserve"> (an upcoming feature), where members upload them. The admin and core tech teams review them there and decide where each one is placed.</w:t>
      </w:r>
    </w:p>
    <w:p>
      <w:pPr>
        <w:pStyle w:val="Heading2"/>
      </w:pPr>
      <w:r>
        <w:t>4.6 Explaining illustrations: English or German, always translated</w:t>
      </w:r>
    </w:p>
    <w:p>
      <w:pPr>
        <w:pStyle w:val="ListBullet"/>
      </w:pPr>
      <w:r>
        <w:rPr>
          <w:b/>
        </w:rPr>
        <w:t>Every illustration's meaning must be explained properly in English or German.</w:t>
      </w:r>
      <w:r>
        <w:t xml:space="preserve"> A single word or caption is not enough: explain what it shows and what it means.</w:t>
      </w:r>
    </w:p>
    <w:p>
      <w:pPr>
        <w:pStyle w:val="ListBullet"/>
      </w:pPr>
      <w:r>
        <w:rPr>
          <w:b/>
        </w:rPr>
        <w:t>The explanation must be translated</w:t>
      </w:r>
      <w:r>
        <w:t xml:space="preserve"> (DE to EN, or EN to DE) so all readers can understand it.</w:t>
      </w:r>
    </w:p>
    <w:p>
      <w:pPr>
        <w:pStyle w:val="ListBullet"/>
      </w:pPr>
      <w:r>
        <w:t xml:space="preserve">The translation is done </w:t>
      </w:r>
      <w:r>
        <w:rPr>
          <w:b/>
        </w:rPr>
        <w:t>manually by the MindState editorial team</w:t>
      </w:r>
      <w:r>
        <w:t xml:space="preserve"> (Section 5). Do not supply machine translations.</w:t>
      </w:r>
    </w:p>
    <w:p>
      <w:pPr>
        <w:pStyle w:val="Heading2"/>
      </w:pPr>
      <w:r>
        <w:t>4.7 Image licensing and credits</w:t>
      </w:r>
    </w:p>
    <w:tbl>
      <w:tblPr>
        <w:tblStyle w:val="TableGrid"/>
        <w:tblW w:type="auto" w:w="0"/>
        <w:tblLook w:firstColumn="1" w:firstRow="1" w:lastColumn="0" w:lastRow="0" w:noHBand="0" w:noVBand="1" w:val="04A0"/>
      </w:tblPr>
      <w:tblGrid>
        <w:gridCol w:w="9298"/>
      </w:tblGrid>
      <w:tr>
        <w:tc>
          <w:tcPr>
            <w:tcW w:type="dxa" w:w="9298"/>
            <w:shd w:val="clear" w:color="auto" w:fill="FEF0D8"/>
          </w:tcPr>
          <w:p>
            <w:r/>
            <w:r>
              <w:rPr>
                <w:b/>
                <w:color w:val="28513B"/>
              </w:rPr>
              <w:t xml:space="preserve">Rule:  </w:t>
            </w:r>
            <w:r>
              <w:t>No images unless open source / openly licensed. Credit with a link to the source is mandatory.</w:t>
            </w:r>
          </w:p>
        </w:tc>
      </w:tr>
    </w:tbl>
    <w:p/>
    <w:p>
      <w:pPr>
        <w:pStyle w:val="ListBullet"/>
      </w:pPr>
      <w:r>
        <w:t>Allowed sources: your own work; public domain; openly licensed images (e.g. Creative Commons licences that allow reuse, Unsplash-style free licences). Check the licence terms every time.</w:t>
      </w:r>
    </w:p>
    <w:p>
      <w:pPr>
        <w:pStyle w:val="ListBullet"/>
      </w:pPr>
      <w:r>
        <w:t xml:space="preserve">Every image needs: </w:t>
      </w:r>
      <w:r>
        <w:rPr>
          <w:b/>
        </w:rPr>
        <w:t>creator name</w:t>
      </w:r>
      <w:r>
        <w:t xml:space="preserve">, </w:t>
      </w:r>
      <w:r>
        <w:rPr>
          <w:b/>
        </w:rPr>
        <w:t>source link</w:t>
      </w:r>
      <w:r>
        <w:t xml:space="preserve">, and </w:t>
      </w:r>
      <w:r>
        <w:rPr>
          <w:b/>
        </w:rPr>
        <w:t>licence</w:t>
      </w:r>
      <w:r>
        <w:t>, shown with the image or in the post credits.</w:t>
      </w:r>
    </w:p>
    <w:p>
      <w:pPr>
        <w:pStyle w:val="ListBullet"/>
      </w:pPr>
      <w:r>
        <w:t>Not allowed: images found via search engines without a clear licence, screenshots of other people's work, stock images you have not licensed, or images with watermarks.</w:t>
      </w:r>
    </w:p>
    <w:p>
      <w:pPr>
        <w:pStyle w:val="ListBullet"/>
      </w:pPr>
      <w:r>
        <w:t xml:space="preserve">The image licence checker blocks publishing if any image is missing its </w:t>
      </w:r>
      <w:r>
        <w:rPr>
          <w:b/>
        </w:rPr>
        <w:t>source link</w:t>
      </w:r>
      <w:r>
        <w:t xml:space="preserve"> or </w:t>
      </w:r>
      <w:r>
        <w:rPr>
          <w:b/>
        </w:rPr>
        <w:t>licence field</w:t>
      </w:r>
      <w:r>
        <w:t xml:space="preserve"> (upcoming feature, Section 12.7).</w:t>
      </w:r>
    </w:p>
    <w:p>
      <w:pPr>
        <w:pStyle w:val="Heading2"/>
      </w:pPr>
      <w:r>
        <w:t>4.8 Content warnings and sensitive topics</w:t>
      </w:r>
    </w:p>
    <w:p>
      <w:pPr>
        <w:pStyle w:val="ListBullet"/>
      </w:pPr>
      <w:r>
        <w:t xml:space="preserve">A </w:t>
      </w:r>
      <w:r>
        <w:rPr>
          <w:b/>
        </w:rPr>
        <w:t>content warning is a required field</w:t>
      </w:r>
      <w:r>
        <w:t xml:space="preserve"> on every submission (e.g. self-harm, suicide, eating disorders, abuse, substance use, grief, violence).</w:t>
      </w:r>
    </w:p>
    <w:p>
      <w:pPr>
        <w:pStyle w:val="ListBullet"/>
      </w:pPr>
      <w:r>
        <w:t>Avoid graphic descriptions of methods of self-harm or suicide. Focus on experience, recovery, support and hope.</w:t>
      </w:r>
    </w:p>
    <w:p>
      <w:pPr>
        <w:pStyle w:val="ListBullet"/>
      </w:pPr>
      <w:r>
        <w:t>Pieces on sensitive topics may have comments switched off or pre-moderated (Section 12.3).</w:t>
      </w:r>
    </w:p>
    <w:p>
      <w:pPr>
        <w:pStyle w:val="ListBullet"/>
      </w:pPr>
      <w:r>
        <w:t>Where relevant, the post will show the crisis resources bar with helplines in Germany and India.</w:t>
      </w:r>
    </w:p>
    <w:p>
      <w:bookmarkStart w:id="6" w:name="sec_6"/>
      <w:pPr>
        <w:pStyle w:val="Heading1"/>
      </w:pPr>
      <w:r>
        <w:t>5. Translation Policy</w:t>
      </w:r>
      <w:bookmarkEnd w:id="6"/>
    </w:p>
    <w:tbl>
      <w:tblPr>
        <w:tblStyle w:val="TableGrid"/>
        <w:tblW w:type="auto" w:w="0"/>
        <w:tblLook w:firstColumn="1" w:firstRow="1" w:lastColumn="0" w:lastRow="0" w:noHBand="0" w:noVBand="1" w:val="04A0"/>
      </w:tblPr>
      <w:tblGrid>
        <w:gridCol w:w="9298"/>
      </w:tblGrid>
      <w:tr>
        <w:tc>
          <w:tcPr>
            <w:tcW w:type="dxa" w:w="9298"/>
            <w:shd w:val="clear" w:color="auto" w:fill="FEF0D8"/>
          </w:tcPr>
          <w:p>
            <w:r/>
            <w:r>
              <w:rPr>
                <w:b/>
                <w:color w:val="28513B"/>
              </w:rPr>
              <w:t xml:space="preserve">Rule:  </w:t>
            </w:r>
            <w:r>
              <w:t>Translation of articles, art descriptions, etc. must NOT use AI, Google Translate, or similar services. It is done manually by the MindState editorial team.</w:t>
            </w:r>
          </w:p>
        </w:tc>
      </w:tr>
    </w:tbl>
    <w:p/>
    <w:p>
      <w:pPr>
        <w:pStyle w:val="Heading2"/>
      </w:pPr>
      <w:r>
        <w:t>5.1 What this covers</w:t>
      </w:r>
    </w:p>
    <w:p>
      <w:r>
        <w:t xml:space="preserve">This rule applies to all text: articles, poems, art descriptions and meanings, titles, summaries, captions, content warnings and image credits. It covers every direction: </w:t>
      </w:r>
      <w:r>
        <w:rPr>
          <w:b/>
        </w:rPr>
        <w:t>English to German</w:t>
      </w:r>
      <w:r>
        <w:t xml:space="preserve"> and </w:t>
      </w:r>
      <w:r>
        <w:rPr>
          <w:b/>
        </w:rPr>
        <w:t>German to English</w:t>
      </w:r>
      <w:r>
        <w:t>.</w:t>
      </w:r>
    </w:p>
    <w:p>
      <w:pPr>
        <w:pStyle w:val="Heading2"/>
      </w:pPr>
      <w:r>
        <w:t>5.2 How translation works</w:t>
      </w:r>
    </w:p>
    <w:p>
      <w:pPr>
        <w:pStyle w:val="ListBullet"/>
      </w:pPr>
      <w:r>
        <w:t xml:space="preserve">Approved pieces enter the </w:t>
      </w:r>
      <w:r>
        <w:rPr>
          <w:b/>
        </w:rPr>
        <w:t>translation queue</w:t>
      </w:r>
      <w:r>
        <w:t xml:space="preserve"> (upcoming feature, Section 12.5) with an assignee and deadline.</w:t>
      </w:r>
    </w:p>
    <w:p>
      <w:pPr>
        <w:pStyle w:val="ListBullet"/>
      </w:pPr>
      <w:r>
        <w:t>A member of the editorial team translates the piece by hand.</w:t>
      </w:r>
    </w:p>
    <w:p>
      <w:pPr>
        <w:pStyle w:val="ListBullet"/>
      </w:pPr>
      <w:r>
        <w:t>Where possible, a second editor checks the translation, and the author may review it.</w:t>
      </w:r>
    </w:p>
    <w:p>
      <w:pPr>
        <w:pStyle w:val="ListBullet"/>
      </w:pPr>
      <w:r>
        <w:t>The translation is published as the human translation behind the post's language toggle.</w:t>
      </w:r>
    </w:p>
    <w:p>
      <w:pPr>
        <w:pStyle w:val="Heading2"/>
      </w:pPr>
      <w:r>
        <w:t>5.3 Narrow exception: audio versions only</w:t>
      </w:r>
    </w:p>
    <w:tbl>
      <w:tblPr>
        <w:tblStyle w:val="TableGrid"/>
        <w:tblW w:type="auto" w:w="0"/>
        <w:tblLook w:firstColumn="1" w:firstRow="1" w:lastColumn="0" w:lastRow="0" w:noHBand="0" w:noVBand="1" w:val="04A0"/>
      </w:tblPr>
      <w:tblGrid>
        <w:gridCol w:w="9298"/>
      </w:tblGrid>
      <w:tr>
        <w:tc>
          <w:tcPr>
            <w:tcW w:type="dxa" w:w="9298"/>
            <w:shd w:val="clear" w:color="auto" w:fill="E9DDC8"/>
          </w:tcPr>
          <w:p>
            <w:r/>
            <w:r>
              <w:rPr>
                <w:b/>
                <w:color w:val="28513B"/>
              </w:rPr>
              <w:t xml:space="preserve">Exception:  </w:t>
            </w:r>
            <w:r>
              <w:t>Online services (e.g. Google text-to-speech) may be used ONLY for voice narration, and ONLY on text that the editorial team has written or translated manually, read exactly as published WITHOUT ANY CHANGES. These services must not translate, rewrite, summarise or edit anything. This exception does not allow any automated text translation. Text translation always stays manual, as required by Section 5.</w:t>
            </w:r>
          </w:p>
        </w:tc>
      </w:tr>
    </w:tbl>
    <w:p/>
    <w:p>
      <w:r>
        <w:t>In practice: the audio version is a voice narration of the published text, word for word. No online or automated service may create, translate, rewrite, summarise or edit the text itself.</w:t>
      </w:r>
    </w:p>
    <w:p>
      <w:bookmarkStart w:id="7" w:name="sec_7"/>
      <w:pPr>
        <w:pStyle w:val="Heading1"/>
      </w:pPr>
      <w:r>
        <w:t>6. Collaboration Between Artists and Writers</w:t>
      </w:r>
      <w:bookmarkEnd w:id="7"/>
    </w:p>
    <w:tbl>
      <w:tblPr>
        <w:tblStyle w:val="TableGrid"/>
        <w:tblW w:type="auto" w:w="0"/>
        <w:tblLook w:firstColumn="1" w:firstRow="1" w:lastColumn="0" w:lastRow="0" w:noHBand="0" w:noVBand="1" w:val="04A0"/>
      </w:tblPr>
      <w:tblGrid>
        <w:gridCol w:w="9298"/>
      </w:tblGrid>
      <w:tr>
        <w:tc>
          <w:tcPr>
            <w:tcW w:type="dxa" w:w="9298"/>
            <w:shd w:val="clear" w:color="auto" w:fill="E9DDC8"/>
          </w:tcPr>
          <w:p>
            <w:r/>
            <w:r>
              <w:rPr>
                <w:b/>
                <w:color w:val="28513B"/>
              </w:rPr>
              <w:t xml:space="preserve">Upcoming feature:  </w:t>
            </w:r>
            <w:r>
              <w:t>The collaboration space and dual-contribution publishing are not built yet (Section 12.2). Until then, artists and writers can arrange collaborations through the editorial team; the rules below apply now.</w:t>
            </w:r>
          </w:p>
        </w:tc>
      </w:tr>
    </w:tbl>
    <w:p/>
    <w:p>
      <w:r>
        <w:t xml:space="preserve">MindState has a </w:t>
      </w:r>
      <w:r>
        <w:rPr>
          <w:b/>
        </w:rPr>
        <w:t>collaboration space</w:t>
      </w:r>
      <w:r>
        <w:t xml:space="preserve"> where artists and writers can find each other and work together. For example, an artist makes the featured image for a writer's article, or a writer writes a piece inspired by an artist's work.</w:t>
      </w:r>
    </w:p>
    <w:p>
      <w:pPr>
        <w:pStyle w:val="ListBullet"/>
      </w:pPr>
      <w:r>
        <w:t xml:space="preserve">Collaborations are published as a </w:t>
      </w:r>
      <w:r>
        <w:rPr>
          <w:b/>
        </w:rPr>
        <w:t>dual contribution with both people credited</w:t>
      </w:r>
      <w:r>
        <w:t>.</w:t>
      </w:r>
    </w:p>
    <w:p>
      <w:pPr>
        <w:pStyle w:val="ListBullet"/>
      </w:pPr>
      <w:r>
        <w:t>All other rules still apply: hand-drawn illustrations only, max 5 images, exactly 1 featured image for articles, descriptions and meanings for art, manual translation.</w:t>
      </w:r>
    </w:p>
    <w:p>
      <w:pPr>
        <w:pStyle w:val="ListBullet"/>
      </w:pPr>
      <w:r>
        <w:t>Both contributors must agree to the final version and both tick the consent and licence checkbox.</w:t>
      </w:r>
    </w:p>
    <w:p>
      <w:pPr>
        <w:pStyle w:val="ListBullet"/>
      </w:pPr>
      <w:r>
        <w:t>Either contributor may choose to be credited anonymously or with a pen name.</w:t>
      </w:r>
    </w:p>
    <w:p>
      <w:pPr>
        <w:pStyle w:val="ListBullet"/>
      </w:pPr>
      <w:r>
        <w:t>Disagreements are resolved with help from the editorial team.</w:t>
      </w:r>
    </w:p>
    <w:p>
      <w:bookmarkStart w:id="8" w:name="sec_8"/>
      <w:pPr>
        <w:pStyle w:val="Heading1"/>
      </w:pPr>
      <w:r>
        <w:t>7. Feedback and Requests Space</w:t>
      </w:r>
      <w:bookmarkEnd w:id="8"/>
    </w:p>
    <w:tbl>
      <w:tblPr>
        <w:tblStyle w:val="TableGrid"/>
        <w:tblW w:type="auto" w:w="0"/>
        <w:tblLook w:firstColumn="1" w:firstRow="1" w:lastColumn="0" w:lastRow="0" w:noHBand="0" w:noVBand="1" w:val="04A0"/>
      </w:tblPr>
      <w:tblGrid>
        <w:gridCol w:w="9298"/>
      </w:tblGrid>
      <w:tr>
        <w:tc>
          <w:tcPr>
            <w:tcW w:type="dxa" w:w="9298"/>
            <w:shd w:val="clear" w:color="auto" w:fill="E9DDC8"/>
          </w:tcPr>
          <w:p>
            <w:r/>
            <w:r>
              <w:rPr>
                <w:b/>
                <w:color w:val="28513B"/>
              </w:rPr>
              <w:t xml:space="preserve">Upcoming feature:  </w:t>
            </w:r>
            <w:r>
              <w:t>The Feedback &amp; Requests space is not built yet (Section 12.2). Until it launches, send feedback and requests through the contact options on the About page, and report tech bugs as GitHub issues.</w:t>
            </w:r>
          </w:p>
        </w:tc>
      </w:tr>
    </w:tbl>
    <w:p/>
    <w:p>
      <w:r>
        <w:t xml:space="preserve">The </w:t>
      </w:r>
      <w:r>
        <w:rPr>
          <w:b/>
        </w:rPr>
        <w:t>Feedback &amp; Requests space</w:t>
      </w:r>
      <w:r>
        <w:t xml:space="preserve"> is where members can:</w:t>
      </w:r>
    </w:p>
    <w:p>
      <w:pPr>
        <w:pStyle w:val="ListBullet"/>
      </w:pPr>
      <w:r>
        <w:rPr>
          <w:b/>
        </w:rPr>
        <w:t>Report bugs</w:t>
      </w:r>
      <w:r>
        <w:t xml:space="preserve"> on the platform.</w:t>
      </w:r>
    </w:p>
    <w:p>
      <w:pPr>
        <w:pStyle w:val="ListBullet"/>
      </w:pPr>
      <w:r>
        <w:rPr>
          <w:b/>
        </w:rPr>
        <w:t>Suggest features.</w:t>
      </w:r>
    </w:p>
    <w:p>
      <w:pPr>
        <w:pStyle w:val="ListBullet"/>
      </w:pPr>
      <w:r>
        <w:rPr>
          <w:b/>
        </w:rPr>
        <w:t>Request a poem, article or art</w:t>
      </w:r>
      <w:r>
        <w:t xml:space="preserve"> piece on a topic.</w:t>
      </w:r>
    </w:p>
    <w:p>
      <w:pPr>
        <w:pStyle w:val="ListBullet"/>
      </w:pPr>
      <w:r>
        <w:t>Appeal a moderation decision (once per decision).</w:t>
      </w:r>
    </w:p>
    <w:p>
      <w:r>
        <w:t xml:space="preserve">Each item is visible to the </w:t>
      </w:r>
      <w:r>
        <w:rPr>
          <w:b/>
        </w:rPr>
        <w:t>relevant departments</w:t>
      </w:r>
      <w:r>
        <w:t xml:space="preserve"> (for example, bugs to the core tech team, content requests to the editorial team). Please be specific, kind, and do not include other people's private information.</w:t>
      </w:r>
    </w:p>
    <w:p>
      <w:bookmarkStart w:id="9" w:name="sec_9"/>
      <w:pPr>
        <w:pStyle w:val="Heading1"/>
      </w:pPr>
      <w:r>
        <w:t>8. Platform Governance</w:t>
      </w:r>
      <w:bookmarkEnd w:id="9"/>
    </w:p>
    <w:p>
      <w:pPr>
        <w:pStyle w:val="Heading2"/>
      </w:pPr>
      <w:r>
        <w:t>8.1 The core tech team</w:t>
      </w:r>
    </w:p>
    <w:p>
      <w:r>
        <w:t xml:space="preserve">There is </w:t>
      </w:r>
      <w:r>
        <w:rPr>
          <w:b/>
        </w:rPr>
        <w:t>one core tech team, with a maximum of 8 members</w:t>
      </w:r>
      <w:r>
        <w:t xml:space="preserve">, with clearly defined roles. The core tech team </w:t>
      </w:r>
      <w:r>
        <w:rPr>
          <w:b/>
        </w:rPr>
        <w:t>reviews and manages the platform at all times</w:t>
      </w:r>
      <w:r>
        <w:t>: it reviews every pull request, owns production, and keeps the platform safe and running.</w:t>
      </w:r>
    </w:p>
    <w:p>
      <w:r>
        <w:rPr>
          <w:i/>
        </w:rPr>
        <w:t>Suggested structure</w:t>
      </w:r>
      <w:r>
        <w:t xml:space="preserve"> (up to 8 roles; final roles and people </w:t>
      </w:r>
      <w:r>
        <w:rPr>
          <w:i/>
        </w:rPr>
        <w:t>to be confirmed by the core team</w:t>
      </w:r>
      <w:r>
        <w:t>):</w:t>
      </w:r>
    </w:p>
    <w:tbl>
      <w:tblPr>
        <w:tblStyle w:val="TableGrid"/>
        <w:tblW w:type="auto" w:w="0"/>
        <w:jc w:val="center"/>
        <w:tblLayout w:type="fixed"/>
        <w:tblLook w:firstColumn="1" w:firstRow="1" w:lastColumn="0" w:lastRow="0" w:noHBand="0" w:noVBand="1" w:val="04A0"/>
      </w:tblPr>
      <w:tblGrid>
        <w:gridCol w:w="567"/>
        <w:gridCol w:w="2551"/>
        <w:gridCol w:w="5953"/>
      </w:tblGrid>
      <w:tr>
        <w:tc>
          <w:tcPr>
            <w:tcW w:type="dxa" w:w="567"/>
            <w:shd w:val="clear" w:color="auto" w:fill="292021"/>
          </w:tcPr>
          <w:p>
            <w:pPr>
              <w:spacing w:after="40"/>
            </w:pPr>
            <w:r>
              <w:rPr>
                <w:sz w:val="19"/>
              </w:rPr>
            </w:r>
            <w:r>
              <w:rPr>
                <w:b/>
                <w:color w:val="F6F6F6"/>
                <w:sz w:val="19"/>
              </w:rPr>
              <w:t>#</w:t>
            </w:r>
          </w:p>
        </w:tc>
        <w:tc>
          <w:tcPr>
            <w:tcW w:type="dxa" w:w="2551"/>
            <w:shd w:val="clear" w:color="auto" w:fill="292021"/>
          </w:tcPr>
          <w:p>
            <w:pPr>
              <w:spacing w:after="40"/>
            </w:pPr>
            <w:r>
              <w:rPr>
                <w:sz w:val="19"/>
              </w:rPr>
            </w:r>
            <w:r>
              <w:rPr>
                <w:b/>
                <w:color w:val="F6F6F6"/>
                <w:sz w:val="19"/>
              </w:rPr>
              <w:t>Role (suggested)</w:t>
            </w:r>
          </w:p>
        </w:tc>
        <w:tc>
          <w:tcPr>
            <w:tcW w:type="dxa" w:w="5953"/>
            <w:shd w:val="clear" w:color="auto" w:fill="292021"/>
          </w:tcPr>
          <w:p>
            <w:pPr>
              <w:spacing w:after="40"/>
            </w:pPr>
            <w:r>
              <w:rPr>
                <w:sz w:val="19"/>
              </w:rPr>
            </w:r>
            <w:r>
              <w:rPr>
                <w:b/>
                <w:color w:val="F6F6F6"/>
                <w:sz w:val="19"/>
              </w:rPr>
              <w:t>Main responsibilities</w:t>
            </w:r>
          </w:p>
        </w:tc>
      </w:tr>
      <w:tr>
        <w:tc>
          <w:tcPr>
            <w:tcW w:type="dxa" w:w="567"/>
          </w:tcPr>
          <w:p>
            <w:pPr>
              <w:spacing w:after="40"/>
            </w:pPr>
            <w:r>
              <w:rPr>
                <w:sz w:val="19"/>
              </w:rPr>
            </w:r>
            <w:r>
              <w:rPr>
                <w:sz w:val="19"/>
              </w:rPr>
              <w:t>1</w:t>
            </w:r>
          </w:p>
        </w:tc>
        <w:tc>
          <w:tcPr>
            <w:tcW w:type="dxa" w:w="2551"/>
          </w:tcPr>
          <w:p>
            <w:pPr>
              <w:spacing w:after="40"/>
            </w:pPr>
            <w:r>
              <w:rPr>
                <w:sz w:val="19"/>
              </w:rPr>
            </w:r>
            <w:r>
              <w:rPr>
                <w:sz w:val="19"/>
              </w:rPr>
              <w:t>Tech Lead / Platform Lead</w:t>
            </w:r>
          </w:p>
        </w:tc>
        <w:tc>
          <w:tcPr>
            <w:tcW w:type="dxa" w:w="5953"/>
          </w:tcPr>
          <w:p>
            <w:pPr>
              <w:spacing w:after="40"/>
            </w:pPr>
            <w:r>
              <w:rPr>
                <w:sz w:val="19"/>
              </w:rPr>
            </w:r>
            <w:r>
              <w:rPr>
                <w:sz w:val="19"/>
              </w:rPr>
              <w:t>Technical direction, final say on architecture, merges to main, release approval. Works directly with the MindState administration team.</w:t>
            </w:r>
          </w:p>
        </w:tc>
      </w:tr>
      <w:tr>
        <w:tc>
          <w:tcPr>
            <w:tcW w:type="dxa" w:w="567"/>
          </w:tcPr>
          <w:p>
            <w:pPr>
              <w:spacing w:after="40"/>
            </w:pPr>
            <w:r>
              <w:rPr>
                <w:sz w:val="19"/>
              </w:rPr>
            </w:r>
            <w:r>
              <w:rPr>
                <w:sz w:val="19"/>
              </w:rPr>
              <w:t>2</w:t>
            </w:r>
          </w:p>
        </w:tc>
        <w:tc>
          <w:tcPr>
            <w:tcW w:type="dxa" w:w="2551"/>
          </w:tcPr>
          <w:p>
            <w:pPr>
              <w:spacing w:after="40"/>
            </w:pPr>
            <w:r>
              <w:rPr>
                <w:sz w:val="19"/>
              </w:rPr>
            </w:r>
            <w:r>
              <w:rPr>
                <w:sz w:val="19"/>
              </w:rPr>
              <w:t>Backend Lead</w:t>
            </w:r>
          </w:p>
        </w:tc>
        <w:tc>
          <w:tcPr>
            <w:tcW w:type="dxa" w:w="5953"/>
          </w:tcPr>
          <w:p>
            <w:pPr>
              <w:spacing w:after="40"/>
            </w:pPr>
            <w:r>
              <w:rPr>
                <w:sz w:val="19"/>
              </w:rPr>
            </w:r>
            <w:r>
              <w:rPr>
                <w:sz w:val="19"/>
              </w:rPr>
              <w:t>Server code, data models, Django admin, APIs, database migrations.</w:t>
            </w:r>
          </w:p>
        </w:tc>
      </w:tr>
      <w:tr>
        <w:tc>
          <w:tcPr>
            <w:tcW w:type="dxa" w:w="567"/>
          </w:tcPr>
          <w:p>
            <w:pPr>
              <w:spacing w:after="40"/>
            </w:pPr>
            <w:r>
              <w:rPr>
                <w:sz w:val="19"/>
              </w:rPr>
            </w:r>
            <w:r>
              <w:rPr>
                <w:sz w:val="19"/>
              </w:rPr>
              <w:t>3</w:t>
            </w:r>
          </w:p>
        </w:tc>
        <w:tc>
          <w:tcPr>
            <w:tcW w:type="dxa" w:w="2551"/>
          </w:tcPr>
          <w:p>
            <w:pPr>
              <w:spacing w:after="40"/>
            </w:pPr>
            <w:r>
              <w:rPr>
                <w:sz w:val="19"/>
              </w:rPr>
            </w:r>
            <w:r>
              <w:rPr>
                <w:sz w:val="19"/>
              </w:rPr>
              <w:t>Frontend Lead</w:t>
            </w:r>
          </w:p>
        </w:tc>
        <w:tc>
          <w:tcPr>
            <w:tcW w:type="dxa" w:w="5953"/>
          </w:tcPr>
          <w:p>
            <w:pPr>
              <w:spacing w:after="40"/>
            </w:pPr>
            <w:r>
              <w:rPr>
                <w:sz w:val="19"/>
              </w:rPr>
            </w:r>
            <w:r>
              <w:rPr>
                <w:sz w:val="19"/>
              </w:rPr>
              <w:t>Templates/components, styling, responsive behaviour; guardian of the design system in code.</w:t>
            </w:r>
          </w:p>
        </w:tc>
      </w:tr>
      <w:tr>
        <w:tc>
          <w:tcPr>
            <w:tcW w:type="dxa" w:w="567"/>
          </w:tcPr>
          <w:p>
            <w:pPr>
              <w:spacing w:after="40"/>
            </w:pPr>
            <w:r>
              <w:rPr>
                <w:sz w:val="19"/>
              </w:rPr>
            </w:r>
            <w:r>
              <w:rPr>
                <w:sz w:val="19"/>
              </w:rPr>
              <w:t>4</w:t>
            </w:r>
          </w:p>
        </w:tc>
        <w:tc>
          <w:tcPr>
            <w:tcW w:type="dxa" w:w="2551"/>
          </w:tcPr>
          <w:p>
            <w:pPr>
              <w:spacing w:after="40"/>
            </w:pPr>
            <w:r>
              <w:rPr>
                <w:sz w:val="19"/>
              </w:rPr>
            </w:r>
            <w:r>
              <w:rPr>
                <w:sz w:val="19"/>
              </w:rPr>
              <w:t>Design System &amp; UX Lead</w:t>
            </w:r>
          </w:p>
        </w:tc>
        <w:tc>
          <w:tcPr>
            <w:tcW w:type="dxa" w:w="5953"/>
          </w:tcPr>
          <w:p>
            <w:pPr>
              <w:spacing w:after="40"/>
            </w:pPr>
            <w:r>
              <w:rPr>
                <w:sz w:val="19"/>
              </w:rPr>
            </w:r>
            <w:r>
              <w:rPr>
                <w:sz w:val="19"/>
              </w:rPr>
              <w:t>Owns Section 10, reviews every visual change, accessibility mode and UI consistency.</w:t>
            </w:r>
          </w:p>
        </w:tc>
      </w:tr>
      <w:tr>
        <w:tc>
          <w:tcPr>
            <w:tcW w:type="dxa" w:w="567"/>
          </w:tcPr>
          <w:p>
            <w:pPr>
              <w:spacing w:after="40"/>
            </w:pPr>
            <w:r>
              <w:rPr>
                <w:sz w:val="19"/>
              </w:rPr>
            </w:r>
            <w:r>
              <w:rPr>
                <w:sz w:val="19"/>
              </w:rPr>
              <w:t>5</w:t>
            </w:r>
          </w:p>
        </w:tc>
        <w:tc>
          <w:tcPr>
            <w:tcW w:type="dxa" w:w="2551"/>
          </w:tcPr>
          <w:p>
            <w:pPr>
              <w:spacing w:after="40"/>
            </w:pPr>
            <w:r>
              <w:rPr>
                <w:sz w:val="19"/>
              </w:rPr>
            </w:r>
            <w:r>
              <w:rPr>
                <w:sz w:val="19"/>
              </w:rPr>
              <w:t>DevOps &amp; Release Manager</w:t>
            </w:r>
          </w:p>
        </w:tc>
        <w:tc>
          <w:tcPr>
            <w:tcW w:type="dxa" w:w="5953"/>
          </w:tcPr>
          <w:p>
            <w:pPr>
              <w:spacing w:after="40"/>
            </w:pPr>
            <w:r>
              <w:rPr>
                <w:sz w:val="19"/>
              </w:rPr>
            </w:r>
            <w:r>
              <w:rPr>
                <w:sz w:val="19"/>
              </w:rPr>
              <w:t>Hosting, deployments, Vercel previews, environments, backups, monitoring.</w:t>
            </w:r>
          </w:p>
        </w:tc>
      </w:tr>
      <w:tr>
        <w:tc>
          <w:tcPr>
            <w:tcW w:type="dxa" w:w="567"/>
          </w:tcPr>
          <w:p>
            <w:pPr>
              <w:spacing w:after="40"/>
            </w:pPr>
            <w:r>
              <w:rPr>
                <w:sz w:val="19"/>
              </w:rPr>
            </w:r>
            <w:r>
              <w:rPr>
                <w:sz w:val="19"/>
              </w:rPr>
              <w:t>6</w:t>
            </w:r>
          </w:p>
        </w:tc>
        <w:tc>
          <w:tcPr>
            <w:tcW w:type="dxa" w:w="2551"/>
          </w:tcPr>
          <w:p>
            <w:pPr>
              <w:spacing w:after="40"/>
            </w:pPr>
            <w:r>
              <w:rPr>
                <w:sz w:val="19"/>
              </w:rPr>
            </w:r>
            <w:r>
              <w:rPr>
                <w:sz w:val="19"/>
              </w:rPr>
              <w:t>Security &amp; Privacy Lead</w:t>
            </w:r>
          </w:p>
        </w:tc>
        <w:tc>
          <w:tcPr>
            <w:tcW w:type="dxa" w:w="5953"/>
          </w:tcPr>
          <w:p>
            <w:pPr>
              <w:spacing w:after="40"/>
            </w:pPr>
            <w:r>
              <w:rPr>
                <w:sz w:val="19"/>
              </w:rPr>
            </w:r>
            <w:r>
              <w:rPr>
                <w:sz w:val="19"/>
              </w:rPr>
              <w:t>Security reviews, secrets handling, GDPR, access control, anonymity lookup logs.</w:t>
            </w:r>
          </w:p>
        </w:tc>
      </w:tr>
      <w:tr>
        <w:tc>
          <w:tcPr>
            <w:tcW w:type="dxa" w:w="567"/>
          </w:tcPr>
          <w:p>
            <w:pPr>
              <w:spacing w:after="40"/>
            </w:pPr>
            <w:r>
              <w:rPr>
                <w:sz w:val="19"/>
              </w:rPr>
            </w:r>
            <w:r>
              <w:rPr>
                <w:sz w:val="19"/>
              </w:rPr>
              <w:t>7</w:t>
            </w:r>
          </w:p>
        </w:tc>
        <w:tc>
          <w:tcPr>
            <w:tcW w:type="dxa" w:w="2551"/>
          </w:tcPr>
          <w:p>
            <w:pPr>
              <w:spacing w:after="40"/>
            </w:pPr>
            <w:r>
              <w:rPr>
                <w:sz w:val="19"/>
              </w:rPr>
            </w:r>
            <w:r>
              <w:rPr>
                <w:sz w:val="19"/>
              </w:rPr>
              <w:t>QA &amp; Accessibility Lead</w:t>
            </w:r>
          </w:p>
        </w:tc>
        <w:tc>
          <w:tcPr>
            <w:tcW w:type="dxa" w:w="5953"/>
          </w:tcPr>
          <w:p>
            <w:pPr>
              <w:spacing w:after="40"/>
            </w:pPr>
            <w:r>
              <w:rPr>
                <w:sz w:val="19"/>
              </w:rPr>
            </w:r>
            <w:r>
              <w:rPr>
                <w:sz w:val="19"/>
              </w:rPr>
              <w:t>Testing, PR preview checks, accessibility checks (WCAG), bug triage from the Feedback space.</w:t>
            </w:r>
          </w:p>
        </w:tc>
      </w:tr>
      <w:tr>
        <w:tc>
          <w:tcPr>
            <w:tcW w:type="dxa" w:w="567"/>
          </w:tcPr>
          <w:p>
            <w:pPr>
              <w:spacing w:after="40"/>
            </w:pPr>
            <w:r>
              <w:rPr>
                <w:sz w:val="19"/>
              </w:rPr>
            </w:r>
            <w:r>
              <w:rPr>
                <w:sz w:val="19"/>
              </w:rPr>
              <w:t>8</w:t>
            </w:r>
          </w:p>
        </w:tc>
        <w:tc>
          <w:tcPr>
            <w:tcW w:type="dxa" w:w="2551"/>
          </w:tcPr>
          <w:p>
            <w:pPr>
              <w:spacing w:after="40"/>
            </w:pPr>
            <w:r>
              <w:rPr>
                <w:sz w:val="19"/>
              </w:rPr>
            </w:r>
            <w:r>
              <w:rPr>
                <w:sz w:val="19"/>
              </w:rPr>
              <w:t>Community Tech Liaison</w:t>
            </w:r>
          </w:p>
        </w:tc>
        <w:tc>
          <w:tcPr>
            <w:tcW w:type="dxa" w:w="5953"/>
          </w:tcPr>
          <w:p>
            <w:pPr>
              <w:spacing w:after="40"/>
            </w:pPr>
            <w:r>
              <w:rPr>
                <w:sz w:val="19"/>
              </w:rPr>
            </w:r>
            <w:r>
              <w:rPr>
                <w:sz w:val="19"/>
              </w:rPr>
              <w:t>Onboards new tech contributors, checks GitHub knowledge, links the tech team with editorial and admin teams.</w:t>
            </w:r>
          </w:p>
        </w:tc>
      </w:tr>
    </w:tbl>
    <w:p/>
    <w:p>
      <w:pPr>
        <w:pStyle w:val="Heading2"/>
      </w:pPr>
      <w:r>
        <w:t>8.2 The admin team and admin dashboard</w:t>
      </w:r>
    </w:p>
    <w:tbl>
      <w:tblPr>
        <w:tblStyle w:val="TableGrid"/>
        <w:tblW w:type="auto" w:w="0"/>
        <w:tblLook w:firstColumn="1" w:firstRow="1" w:lastColumn="0" w:lastRow="0" w:noHBand="0" w:noVBand="1" w:val="04A0"/>
      </w:tblPr>
      <w:tblGrid>
        <w:gridCol w:w="9298"/>
      </w:tblGrid>
      <w:tr>
        <w:tc>
          <w:tcPr>
            <w:tcW w:type="dxa" w:w="9298"/>
            <w:shd w:val="clear" w:color="auto" w:fill="E9DDC8"/>
          </w:tcPr>
          <w:p>
            <w:r/>
            <w:r>
              <w:rPr>
                <w:b/>
                <w:color w:val="28513B"/>
              </w:rPr>
              <w:t xml:space="preserve">Upcoming feature:  </w:t>
            </w:r>
            <w:r>
              <w:t>The admin review dashboard is not built yet (Section 12.2). Until then, the admin team reviews submissions directly, following the same approve/disapprove-with-notes rules.</w:t>
            </w:r>
          </w:p>
        </w:tc>
      </w:tr>
    </w:tbl>
    <w:p/>
    <w:p>
      <w:r>
        <w:t xml:space="preserve">The MindState admin team uses an </w:t>
      </w:r>
      <w:r>
        <w:rPr>
          <w:b/>
        </w:rPr>
        <w:t>admin dashboard</w:t>
      </w:r>
      <w:r>
        <w:t xml:space="preserve"> to:</w:t>
      </w:r>
    </w:p>
    <w:p>
      <w:pPr>
        <w:pStyle w:val="ListBullet"/>
      </w:pPr>
      <w:r>
        <w:rPr>
          <w:b/>
        </w:rPr>
        <w:t>Review all submissions.</w:t>
      </w:r>
    </w:p>
    <w:p>
      <w:pPr>
        <w:pStyle w:val="ListBullet"/>
      </w:pPr>
      <w:r>
        <w:rPr>
          <w:b/>
        </w:rPr>
        <w:t>Approve or disapprove</w:t>
      </w:r>
      <w:r>
        <w:t xml:space="preserve"> each submission.</w:t>
      </w:r>
    </w:p>
    <w:p>
      <w:pPr>
        <w:pStyle w:val="ListBullet"/>
      </w:pPr>
      <w:r>
        <w:rPr>
          <w:b/>
        </w:rPr>
        <w:t>Add notes on disapproval</w:t>
      </w:r>
      <w:r>
        <w:t>, explaining what needs to change (notes are shown inline in the contributor's status tracker).</w:t>
      </w:r>
    </w:p>
    <w:p>
      <w:pPr>
        <w:pStyle w:val="ListBullet"/>
      </w:pPr>
      <w:r>
        <w:rPr>
          <w:b/>
        </w:rPr>
        <w:t>See views and platform details.</w:t>
      </w:r>
    </w:p>
    <w:p>
      <w:r>
        <w:rPr>
          <w:b/>
        </w:rPr>
        <w:t>Access depends on role.</w:t>
      </w:r>
      <w:r>
        <w:t xml:space="preserve"> Admins only see what their role needs. Access to anonymous authors' identities is restricted to one or two admins and logged (Section 3.1).</w:t>
      </w:r>
    </w:p>
    <w:p>
      <w:pPr>
        <w:pStyle w:val="Heading2"/>
      </w:pPr>
      <w:r>
        <w:t>8.3 Editorial team</w:t>
      </w:r>
    </w:p>
    <w:p>
      <w:r>
        <w:t xml:space="preserve">The editorial team edits, schedules and </w:t>
      </w:r>
      <w:r>
        <w:rPr>
          <w:b/>
        </w:rPr>
        <w:t>manually translates</w:t>
      </w:r>
      <w:r>
        <w:t xml:space="preserve"> content, manages the translation queue and editorial calendar, and works with the admin team on approvals.</w:t>
      </w:r>
    </w:p>
    <w:p>
      <w:bookmarkStart w:id="10" w:name="sec_10"/>
      <w:pPr>
        <w:pStyle w:val="Heading1"/>
      </w:pPr>
      <w:r>
        <w:t>9. Technical Contribution Guidelines</w:t>
      </w:r>
      <w:bookmarkEnd w:id="10"/>
    </w:p>
    <w:p>
      <w:pPr>
        <w:pStyle w:val="Heading2"/>
      </w:pPr>
      <w:r>
        <w:t>9.1 What tech members can contribute</w:t>
      </w:r>
    </w:p>
    <w:p>
      <w:pPr>
        <w:pStyle w:val="ListBullet"/>
      </w:pPr>
      <w:r>
        <w:t>Bug fixes and small improvements, ideally linked to an item in the Feedback &amp; Requests space or an issue on GitHub.</w:t>
      </w:r>
    </w:p>
    <w:p>
      <w:pPr>
        <w:pStyle w:val="ListBullet"/>
      </w:pPr>
      <w:r>
        <w:t>New features from the approved roadmap (Section 12), once assigned or agreed with the core tech team.</w:t>
      </w:r>
    </w:p>
    <w:p>
      <w:pPr>
        <w:pStyle w:val="ListBullet"/>
      </w:pPr>
      <w:r>
        <w:t>Accessibility, performance and security improvements.</w:t>
      </w:r>
    </w:p>
    <w:p>
      <w:pPr>
        <w:pStyle w:val="ListBullet"/>
      </w:pPr>
      <w:r>
        <w:t>Documentation, tests and developer tooling.</w:t>
      </w:r>
    </w:p>
    <w:p>
      <w:pPr>
        <w:pStyle w:val="ListBullet"/>
      </w:pPr>
      <w:r>
        <w:t>Design implementation that follows the design system (Section 10).</w:t>
      </w:r>
    </w:p>
    <w:p>
      <w:r>
        <w:t>Not allowed without core-team approval: new frameworks or large dependencies, changes to authentication or permissions, changes to data models or migrations, new third-party services (especially analytics or tracking), and visual changes outside the design system.</w:t>
      </w:r>
    </w:p>
    <w:p>
      <w:pPr>
        <w:pStyle w:val="Heading2"/>
      </w:pPr>
      <w:r>
        <w:t>9.2 Required GitHub knowledge</w:t>
      </w:r>
    </w:p>
    <w:p>
      <w:r>
        <w:rPr>
          <w:b/>
        </w:rPr>
        <w:t>All tech members work through GitHub and must know how to use it properly.</w:t>
      </w:r>
      <w:r>
        <w:t xml:space="preserve"> Before your first contribution, you must be comfortable with everything on this checklist:</w:t>
      </w:r>
    </w:p>
    <w:p>
      <w:pPr>
        <w:pStyle w:val="ListBullet"/>
      </w:pPr>
      <w:r>
        <w:t>Creating a GitHub account with two-factor authentication (2FA) switched on.</w:t>
      </w:r>
    </w:p>
    <w:p>
      <w:pPr>
        <w:pStyle w:val="ListBullet"/>
      </w:pPr>
      <w:r>
        <w:t>Cloning a repository and keeping your local copy up to date (git pull / fetch).</w:t>
      </w:r>
    </w:p>
    <w:p>
      <w:pPr>
        <w:pStyle w:val="ListBullet"/>
      </w:pPr>
      <w:r>
        <w:t>Creating and switching branches.</w:t>
      </w:r>
    </w:p>
    <w:p>
      <w:pPr>
        <w:pStyle w:val="ListBullet"/>
      </w:pPr>
      <w:r>
        <w:t>Staging, committing with clear messages, and pushing a branch.</w:t>
      </w:r>
    </w:p>
    <w:p>
      <w:pPr>
        <w:pStyle w:val="ListBullet"/>
      </w:pPr>
      <w:r>
        <w:t>Opening a pull request (PR) with a clear description, screenshots for visual changes, and linked issues.</w:t>
      </w:r>
    </w:p>
    <w:p>
      <w:pPr>
        <w:pStyle w:val="ListBullet"/>
      </w:pPr>
      <w:r>
        <w:t>Responding to review comments and pushing follow-up commits.</w:t>
      </w:r>
    </w:p>
    <w:p>
      <w:pPr>
        <w:pStyle w:val="ListBullet"/>
      </w:pPr>
      <w:r>
        <w:t>Resolving merge conflicts (rebase or merge from main).</w:t>
      </w:r>
    </w:p>
    <w:p>
      <w:pPr>
        <w:pStyle w:val="ListBullet"/>
      </w:pPr>
      <w:r>
        <w:t>Reading CI checks and Vercel preview links on a PR.</w:t>
      </w:r>
    </w:p>
    <w:p>
      <w:pPr>
        <w:pStyle w:val="ListBullet"/>
      </w:pPr>
      <w:r>
        <w:t>Using issues and labels.</w:t>
      </w:r>
    </w:p>
    <w:p>
      <w:pPr>
        <w:pStyle w:val="ListBullet"/>
      </w:pPr>
      <w:r>
        <w:t>Never committing secrets (.env files, keys, passwords) and knowing what .gitignore does.</w:t>
      </w:r>
    </w:p>
    <w:p>
      <w:pPr>
        <w:pStyle w:val="Heading2"/>
      </w:pPr>
      <w:r>
        <w:t>9.3 Basic Git workflow</w:t>
      </w:r>
    </w:p>
    <w:p>
      <w:pPr>
        <w:ind w:left="454" w:hanging="340"/>
      </w:pPr>
      <w:r>
        <w:t>1.  Pick or open an issue and agree the scope with the core tech team.</w:t>
      </w:r>
    </w:p>
    <w:p>
      <w:pPr>
        <w:ind w:left="454" w:hanging="340"/>
      </w:pPr>
      <w:r>
        <w:t>2.  Update main locally, then create a branch using the naming rules below.</w:t>
      </w:r>
    </w:p>
    <w:p>
      <w:pPr>
        <w:ind w:left="454" w:hanging="340"/>
      </w:pPr>
      <w:r>
        <w:t>3.  Make small, focused commits with clear messages (e.g. "fix: correct image credit link on art page").</w:t>
      </w:r>
    </w:p>
    <w:p>
      <w:pPr>
        <w:ind w:left="454" w:hanging="340"/>
      </w:pPr>
      <w:r>
        <w:t>4.  Run the linter and test locally before pushing.</w:t>
      </w:r>
    </w:p>
    <w:p>
      <w:pPr>
        <w:ind w:left="454" w:hanging="340"/>
      </w:pPr>
      <w:r>
        <w:t>5.  Push your branch and open a pull request into main. Fill in the description, add screenshots for UI changes.</w:t>
      </w:r>
    </w:p>
    <w:p>
      <w:pPr>
        <w:ind w:left="454" w:hanging="340"/>
      </w:pPr>
      <w:r>
        <w:t>6.  A Vercel staging preview is created for the PR; the core team reviews the code and the preview.</w:t>
      </w:r>
    </w:p>
    <w:p>
      <w:pPr>
        <w:ind w:left="454" w:hanging="340"/>
      </w:pPr>
      <w:r>
        <w:t xml:space="preserve">7.  Address review comments. </w:t>
      </w:r>
      <w:r>
        <w:rPr>
          <w:b/>
        </w:rPr>
        <w:t>At least one core tech team member must approve</w:t>
      </w:r>
      <w:r>
        <w:t xml:space="preserve"> before merge.</w:t>
      </w:r>
    </w:p>
    <w:p>
      <w:pPr>
        <w:ind w:left="454" w:hanging="340"/>
      </w:pPr>
      <w:r>
        <w:t>8.  A core tech team member merges the PR. Delete the branch afterwards.</w:t>
      </w:r>
    </w:p>
    <w:p>
      <w:r>
        <w:rPr>
          <w:b/>
        </w:rPr>
        <w:t>Branch naming:</w:t>
      </w:r>
    </w:p>
    <w:tbl>
      <w:tblPr>
        <w:tblStyle w:val="TableGrid"/>
        <w:tblW w:type="auto" w:w="0"/>
        <w:jc w:val="center"/>
        <w:tblLayout w:type="fixed"/>
        <w:tblLook w:firstColumn="1" w:firstRow="1" w:lastColumn="0" w:lastRow="0" w:noHBand="0" w:noVBand="1" w:val="04A0"/>
      </w:tblPr>
      <w:tblGrid>
        <w:gridCol w:w="1701"/>
        <w:gridCol w:w="3402"/>
        <w:gridCol w:w="3969"/>
      </w:tblGrid>
      <w:tr>
        <w:tc>
          <w:tcPr>
            <w:tcW w:type="dxa" w:w="1701"/>
            <w:shd w:val="clear" w:color="auto" w:fill="292021"/>
          </w:tcPr>
          <w:p>
            <w:pPr>
              <w:spacing w:after="40"/>
            </w:pPr>
            <w:r>
              <w:rPr>
                <w:sz w:val="19"/>
              </w:rPr>
            </w:r>
            <w:r>
              <w:rPr>
                <w:b/>
                <w:color w:val="F6F6F6"/>
                <w:sz w:val="19"/>
              </w:rPr>
              <w:t>Prefix</w:t>
            </w:r>
          </w:p>
        </w:tc>
        <w:tc>
          <w:tcPr>
            <w:tcW w:type="dxa" w:w="3402"/>
            <w:shd w:val="clear" w:color="auto" w:fill="292021"/>
          </w:tcPr>
          <w:p>
            <w:pPr>
              <w:spacing w:after="40"/>
            </w:pPr>
            <w:r>
              <w:rPr>
                <w:sz w:val="19"/>
              </w:rPr>
            </w:r>
            <w:r>
              <w:rPr>
                <w:b/>
                <w:color w:val="F6F6F6"/>
                <w:sz w:val="19"/>
              </w:rPr>
              <w:t>Use for</w:t>
            </w:r>
          </w:p>
        </w:tc>
        <w:tc>
          <w:tcPr>
            <w:tcW w:type="dxa" w:w="3969"/>
            <w:shd w:val="clear" w:color="auto" w:fill="292021"/>
          </w:tcPr>
          <w:p>
            <w:pPr>
              <w:spacing w:after="40"/>
            </w:pPr>
            <w:r>
              <w:rPr>
                <w:sz w:val="19"/>
              </w:rPr>
            </w:r>
            <w:r>
              <w:rPr>
                <w:b/>
                <w:color w:val="F6F6F6"/>
                <w:sz w:val="19"/>
              </w:rPr>
              <w:t>Example</w:t>
            </w:r>
          </w:p>
        </w:tc>
      </w:tr>
      <w:tr>
        <w:tc>
          <w:tcPr>
            <w:tcW w:type="dxa" w:w="1701"/>
          </w:tcPr>
          <w:p>
            <w:pPr>
              <w:spacing w:after="40"/>
            </w:pPr>
            <w:r>
              <w:rPr>
                <w:sz w:val="19"/>
              </w:rPr>
            </w:r>
            <w:r>
              <w:rPr>
                <w:sz w:val="19"/>
              </w:rPr>
              <w:t>feature/</w:t>
            </w:r>
          </w:p>
        </w:tc>
        <w:tc>
          <w:tcPr>
            <w:tcW w:type="dxa" w:w="3402"/>
          </w:tcPr>
          <w:p>
            <w:pPr>
              <w:spacing w:after="40"/>
            </w:pPr>
            <w:r>
              <w:rPr>
                <w:sz w:val="19"/>
              </w:rPr>
            </w:r>
            <w:r>
              <w:rPr>
                <w:sz w:val="19"/>
              </w:rPr>
              <w:t>New features</w:t>
            </w:r>
          </w:p>
        </w:tc>
        <w:tc>
          <w:tcPr>
            <w:tcW w:type="dxa" w:w="3969"/>
          </w:tcPr>
          <w:p>
            <w:pPr>
              <w:spacing w:after="40"/>
            </w:pPr>
            <w:r>
              <w:rPr>
                <w:sz w:val="19"/>
              </w:rPr>
            </w:r>
            <w:r>
              <w:rPr>
                <w:sz w:val="19"/>
              </w:rPr>
              <w:t>feature/guidelines-page</w:t>
            </w:r>
          </w:p>
        </w:tc>
      </w:tr>
      <w:tr>
        <w:tc>
          <w:tcPr>
            <w:tcW w:type="dxa" w:w="1701"/>
          </w:tcPr>
          <w:p>
            <w:pPr>
              <w:spacing w:after="40"/>
            </w:pPr>
            <w:r>
              <w:rPr>
                <w:sz w:val="19"/>
              </w:rPr>
            </w:r>
            <w:r>
              <w:rPr>
                <w:sz w:val="19"/>
              </w:rPr>
              <w:t>fix/</w:t>
            </w:r>
          </w:p>
        </w:tc>
        <w:tc>
          <w:tcPr>
            <w:tcW w:type="dxa" w:w="3402"/>
          </w:tcPr>
          <w:p>
            <w:pPr>
              <w:spacing w:after="40"/>
            </w:pPr>
            <w:r>
              <w:rPr>
                <w:sz w:val="19"/>
              </w:rPr>
            </w:r>
            <w:r>
              <w:rPr>
                <w:sz w:val="19"/>
              </w:rPr>
              <w:t>Bug fixes</w:t>
            </w:r>
          </w:p>
        </w:tc>
        <w:tc>
          <w:tcPr>
            <w:tcW w:type="dxa" w:w="3969"/>
          </w:tcPr>
          <w:p>
            <w:pPr>
              <w:spacing w:after="40"/>
            </w:pPr>
            <w:r>
              <w:rPr>
                <w:sz w:val="19"/>
              </w:rPr>
            </w:r>
            <w:r>
              <w:rPr>
                <w:sz w:val="19"/>
              </w:rPr>
              <w:t>fix/footer-link-overlap</w:t>
            </w:r>
          </w:p>
        </w:tc>
      </w:tr>
      <w:tr>
        <w:tc>
          <w:tcPr>
            <w:tcW w:type="dxa" w:w="1701"/>
          </w:tcPr>
          <w:p>
            <w:pPr>
              <w:spacing w:after="40"/>
            </w:pPr>
            <w:r>
              <w:rPr>
                <w:sz w:val="19"/>
              </w:rPr>
            </w:r>
            <w:r>
              <w:rPr>
                <w:sz w:val="19"/>
              </w:rPr>
              <w:t>docs/</w:t>
            </w:r>
          </w:p>
        </w:tc>
        <w:tc>
          <w:tcPr>
            <w:tcW w:type="dxa" w:w="3402"/>
          </w:tcPr>
          <w:p>
            <w:pPr>
              <w:spacing w:after="40"/>
            </w:pPr>
            <w:r>
              <w:rPr>
                <w:sz w:val="19"/>
              </w:rPr>
            </w:r>
            <w:r>
              <w:rPr>
                <w:sz w:val="19"/>
              </w:rPr>
              <w:t>Documentation</w:t>
            </w:r>
          </w:p>
        </w:tc>
        <w:tc>
          <w:tcPr>
            <w:tcW w:type="dxa" w:w="3969"/>
          </w:tcPr>
          <w:p>
            <w:pPr>
              <w:spacing w:after="40"/>
            </w:pPr>
            <w:r>
              <w:rPr>
                <w:sz w:val="19"/>
              </w:rPr>
            </w:r>
            <w:r>
              <w:rPr>
                <w:sz w:val="19"/>
              </w:rPr>
              <w:t>docs/contributing-setup</w:t>
            </w:r>
          </w:p>
        </w:tc>
      </w:tr>
      <w:tr>
        <w:tc>
          <w:tcPr>
            <w:tcW w:type="dxa" w:w="1701"/>
          </w:tcPr>
          <w:p>
            <w:pPr>
              <w:spacing w:after="40"/>
            </w:pPr>
            <w:r>
              <w:rPr>
                <w:sz w:val="19"/>
              </w:rPr>
            </w:r>
            <w:r>
              <w:rPr>
                <w:sz w:val="19"/>
              </w:rPr>
              <w:t>chore/</w:t>
            </w:r>
          </w:p>
        </w:tc>
        <w:tc>
          <w:tcPr>
            <w:tcW w:type="dxa" w:w="3402"/>
          </w:tcPr>
          <w:p>
            <w:pPr>
              <w:spacing w:after="40"/>
            </w:pPr>
            <w:r>
              <w:rPr>
                <w:sz w:val="19"/>
              </w:rPr>
            </w:r>
            <w:r>
              <w:rPr>
                <w:sz w:val="19"/>
              </w:rPr>
              <w:t>Tooling, dependencies, config</w:t>
            </w:r>
          </w:p>
        </w:tc>
        <w:tc>
          <w:tcPr>
            <w:tcW w:type="dxa" w:w="3969"/>
          </w:tcPr>
          <w:p>
            <w:pPr>
              <w:spacing w:after="40"/>
            </w:pPr>
            <w:r>
              <w:rPr>
                <w:sz w:val="19"/>
              </w:rPr>
            </w:r>
            <w:r>
              <w:rPr>
                <w:sz w:val="19"/>
              </w:rPr>
              <w:t>chore/update-eslint</w:t>
            </w:r>
          </w:p>
        </w:tc>
      </w:tr>
      <w:tr>
        <w:tc>
          <w:tcPr>
            <w:tcW w:type="dxa" w:w="1701"/>
          </w:tcPr>
          <w:p>
            <w:pPr>
              <w:spacing w:after="40"/>
            </w:pPr>
            <w:r>
              <w:rPr>
                <w:sz w:val="19"/>
              </w:rPr>
            </w:r>
            <w:r>
              <w:rPr>
                <w:sz w:val="19"/>
              </w:rPr>
              <w:t>hotfix/</w:t>
            </w:r>
          </w:p>
        </w:tc>
        <w:tc>
          <w:tcPr>
            <w:tcW w:type="dxa" w:w="3402"/>
          </w:tcPr>
          <w:p>
            <w:pPr>
              <w:spacing w:after="40"/>
            </w:pPr>
            <w:r>
              <w:rPr>
                <w:sz w:val="19"/>
              </w:rPr>
            </w:r>
            <w:r>
              <w:rPr>
                <w:sz w:val="19"/>
              </w:rPr>
              <w:t>Urgent production fixes (core team only)</w:t>
            </w:r>
          </w:p>
        </w:tc>
        <w:tc>
          <w:tcPr>
            <w:tcW w:type="dxa" w:w="3969"/>
          </w:tcPr>
          <w:p>
            <w:pPr>
              <w:spacing w:after="40"/>
            </w:pPr>
            <w:r>
              <w:rPr>
                <w:sz w:val="19"/>
              </w:rPr>
            </w:r>
            <w:r>
              <w:rPr>
                <w:sz w:val="19"/>
              </w:rPr>
              <w:t>hotfix/login-error</w:t>
            </w:r>
          </w:p>
        </w:tc>
      </w:tr>
    </w:tbl>
    <w:p/>
    <w:tbl>
      <w:tblPr>
        <w:tblStyle w:val="TableGrid"/>
        <w:tblW w:type="auto" w:w="0"/>
        <w:tblLook w:firstColumn="1" w:firstRow="1" w:lastColumn="0" w:lastRow="0" w:noHBand="0" w:noVBand="1" w:val="04A0"/>
      </w:tblPr>
      <w:tblGrid>
        <w:gridCol w:w="9298"/>
      </w:tblGrid>
      <w:tr>
        <w:tc>
          <w:tcPr>
            <w:tcW w:type="dxa" w:w="9298"/>
            <w:shd w:val="clear" w:color="auto" w:fill="FEF0D8"/>
          </w:tcPr>
          <w:p>
            <w:r/>
            <w:r>
              <w:rPr>
                <w:b/>
                <w:color w:val="28513B"/>
              </w:rPr>
              <w:t xml:space="preserve">Rule:  </w:t>
            </w:r>
            <w:r>
              <w:t>No direct pushes to main. Every change reaches main through a pull request reviewed and approved by the core tech team. Branch protection on main should enforce this.</w:t>
            </w:r>
          </w:p>
        </w:tc>
      </w:tr>
    </w:tbl>
    <w:p/>
    <w:p>
      <w:pPr>
        <w:pStyle w:val="Heading2"/>
      </w:pPr>
      <w:r>
        <w:t>9.4 Technology stack (as found)</w:t>
      </w:r>
    </w:p>
    <w:p>
      <w:r>
        <w:t xml:space="preserve">Two codebases were found during the October 2026 review. </w:t>
      </w:r>
      <w:r>
        <w:rPr>
          <w:b/>
        </w:rPr>
        <w:t>The relationship between them is to be confirmed by the core team</w:t>
      </w:r>
      <w:r>
        <w:t xml:space="preserve"> (for example, whether the Next.js repo is a redesign, a future replacement, or a prototype).</w:t>
      </w:r>
    </w:p>
    <w:p>
      <w:pPr>
        <w:pStyle w:val="Heading3"/>
      </w:pPr>
      <w:r>
        <w:t>Live site: mindstate.space</w:t>
      </w:r>
    </w:p>
    <w:tbl>
      <w:tblPr>
        <w:tblStyle w:val="TableGrid"/>
        <w:tblW w:type="auto" w:w="0"/>
        <w:jc w:val="center"/>
        <w:tblLayout w:type="fixed"/>
        <w:tblLook w:firstColumn="1" w:firstRow="1" w:lastColumn="0" w:lastRow="0" w:noHBand="0" w:noVBand="1" w:val="04A0"/>
      </w:tblPr>
      <w:tblGrid>
        <w:gridCol w:w="2551"/>
        <w:gridCol w:w="6520"/>
      </w:tblGrid>
      <w:tr>
        <w:tc>
          <w:tcPr>
            <w:tcW w:type="dxa" w:w="2551"/>
            <w:shd w:val="clear" w:color="auto" w:fill="292021"/>
          </w:tcPr>
          <w:p>
            <w:pPr>
              <w:spacing w:after="40"/>
            </w:pPr>
            <w:r>
              <w:rPr>
                <w:sz w:val="19"/>
              </w:rPr>
            </w:r>
            <w:r>
              <w:rPr>
                <w:b/>
                <w:color w:val="F6F6F6"/>
                <w:sz w:val="19"/>
              </w:rPr>
              <w:t>Area</w:t>
            </w:r>
          </w:p>
        </w:tc>
        <w:tc>
          <w:tcPr>
            <w:tcW w:type="dxa" w:w="6520"/>
            <w:shd w:val="clear" w:color="auto" w:fill="292021"/>
          </w:tcPr>
          <w:p>
            <w:pPr>
              <w:spacing w:after="40"/>
            </w:pPr>
            <w:r>
              <w:rPr>
                <w:sz w:val="19"/>
              </w:rPr>
            </w:r>
            <w:r>
              <w:rPr>
                <w:b/>
                <w:color w:val="F6F6F6"/>
                <w:sz w:val="19"/>
              </w:rPr>
              <w:t>Finding</w:t>
            </w:r>
          </w:p>
        </w:tc>
      </w:tr>
      <w:tr>
        <w:tc>
          <w:tcPr>
            <w:tcW w:type="dxa" w:w="2551"/>
          </w:tcPr>
          <w:p>
            <w:pPr>
              <w:spacing w:after="40"/>
            </w:pPr>
            <w:r>
              <w:rPr>
                <w:sz w:val="19"/>
              </w:rPr>
            </w:r>
            <w:r>
              <w:rPr>
                <w:sz w:val="19"/>
              </w:rPr>
              <w:t>Framework</w:t>
            </w:r>
          </w:p>
        </w:tc>
        <w:tc>
          <w:tcPr>
            <w:tcW w:type="dxa" w:w="6520"/>
          </w:tcPr>
          <w:p>
            <w:pPr>
              <w:spacing w:after="40"/>
            </w:pPr>
            <w:r>
              <w:rPr>
                <w:sz w:val="19"/>
              </w:rPr>
            </w:r>
            <w:r>
              <w:rPr>
                <w:b/>
                <w:sz w:val="19"/>
              </w:rPr>
              <w:t>Django</w:t>
            </w:r>
            <w:r>
              <w:rPr>
                <w:sz w:val="19"/>
              </w:rPr>
              <w:t xml:space="preserve"> (Python) web application, server-rendered Django templates</w:t>
            </w:r>
          </w:p>
        </w:tc>
      </w:tr>
      <w:tr>
        <w:tc>
          <w:tcPr>
            <w:tcW w:type="dxa" w:w="2551"/>
          </w:tcPr>
          <w:p>
            <w:pPr>
              <w:spacing w:after="40"/>
            </w:pPr>
            <w:r>
              <w:rPr>
                <w:sz w:val="19"/>
              </w:rPr>
            </w:r>
            <w:r>
              <w:rPr>
                <w:sz w:val="19"/>
              </w:rPr>
              <w:t>Admin</w:t>
            </w:r>
          </w:p>
        </w:tc>
        <w:tc>
          <w:tcPr>
            <w:tcW w:type="dxa" w:w="6520"/>
          </w:tcPr>
          <w:p>
            <w:pPr>
              <w:spacing w:after="40"/>
            </w:pPr>
            <w:r>
              <w:rPr>
                <w:sz w:val="19"/>
              </w:rPr>
            </w:r>
            <w:r>
              <w:rPr>
                <w:sz w:val="19"/>
              </w:rPr>
              <w:t>Django admin at /admin/ (restricted to authorised staff)</w:t>
            </w:r>
          </w:p>
        </w:tc>
      </w:tr>
      <w:tr>
        <w:tc>
          <w:tcPr>
            <w:tcW w:type="dxa" w:w="2551"/>
          </w:tcPr>
          <w:p>
            <w:pPr>
              <w:spacing w:after="40"/>
            </w:pPr>
            <w:r>
              <w:rPr>
                <w:sz w:val="19"/>
              </w:rPr>
            </w:r>
            <w:r>
              <w:rPr>
                <w:sz w:val="19"/>
              </w:rPr>
              <w:t>Authentication</w:t>
            </w:r>
          </w:p>
        </w:tc>
        <w:tc>
          <w:tcPr>
            <w:tcW w:type="dxa" w:w="6520"/>
          </w:tcPr>
          <w:p>
            <w:pPr>
              <w:spacing w:after="40"/>
            </w:pPr>
            <w:r>
              <w:rPr>
                <w:sz w:val="19"/>
              </w:rPr>
            </w:r>
            <w:r>
              <w:rPr>
                <w:sz w:val="19"/>
              </w:rPr>
              <w:t>Django login at /accounts/login/; members-only; accounts are managed by the MindState team</w:t>
            </w:r>
          </w:p>
        </w:tc>
      </w:tr>
      <w:tr>
        <w:tc>
          <w:tcPr>
            <w:tcW w:type="dxa" w:w="2551"/>
          </w:tcPr>
          <w:p>
            <w:pPr>
              <w:spacing w:after="40"/>
            </w:pPr>
            <w:r>
              <w:rPr>
                <w:sz w:val="19"/>
              </w:rPr>
            </w:r>
            <w:r>
              <w:rPr>
                <w:sz w:val="19"/>
              </w:rPr>
              <w:t>Styling</w:t>
            </w:r>
          </w:p>
        </w:tc>
        <w:tc>
          <w:tcPr>
            <w:tcW w:type="dxa" w:w="6520"/>
          </w:tcPr>
          <w:p>
            <w:pPr>
              <w:spacing w:after="40"/>
            </w:pPr>
            <w:r>
              <w:rPr>
                <w:sz w:val="19"/>
              </w:rPr>
            </w:r>
            <w:r>
              <w:rPr>
                <w:sz w:val="19"/>
              </w:rPr>
              <w:t>Plain CSS stylesheets: home.css, home-ui.css, community-footer.css, article-library.css; CSS custom properties (e.g. --community-cream, --community-dark, --community-ink, --community-muted, --art-accent)</w:t>
            </w:r>
          </w:p>
        </w:tc>
      </w:tr>
      <w:tr>
        <w:tc>
          <w:tcPr>
            <w:tcW w:type="dxa" w:w="2551"/>
          </w:tcPr>
          <w:p>
            <w:pPr>
              <w:spacing w:after="40"/>
            </w:pPr>
            <w:r>
              <w:rPr>
                <w:sz w:val="19"/>
              </w:rPr>
            </w:r>
            <w:r>
              <w:rPr>
                <w:sz w:val="19"/>
              </w:rPr>
              <w:t>Fonts</w:t>
            </w:r>
          </w:p>
        </w:tc>
        <w:tc>
          <w:tcPr>
            <w:tcW w:type="dxa" w:w="6520"/>
          </w:tcPr>
          <w:p>
            <w:pPr>
              <w:spacing w:after="40"/>
            </w:pPr>
            <w:r>
              <w:rPr>
                <w:sz w:val="19"/>
              </w:rPr>
            </w:r>
            <w:r>
              <w:rPr>
                <w:sz w:val="19"/>
              </w:rPr>
              <w:t>Google Sans Flex (body/UI), Instrument Serif (wordmark, display, italics); fallback system-ui</w:t>
            </w:r>
          </w:p>
        </w:tc>
      </w:tr>
      <w:tr>
        <w:tc>
          <w:tcPr>
            <w:tcW w:type="dxa" w:w="2551"/>
          </w:tcPr>
          <w:p>
            <w:pPr>
              <w:spacing w:after="40"/>
            </w:pPr>
            <w:r>
              <w:rPr>
                <w:sz w:val="19"/>
              </w:rPr>
            </w:r>
            <w:r>
              <w:rPr>
                <w:sz w:val="19"/>
              </w:rPr>
              <w:t>Python / Django versions, database, hosting</w:t>
            </w:r>
          </w:p>
        </w:tc>
        <w:tc>
          <w:tcPr>
            <w:tcW w:type="dxa" w:w="6520"/>
          </w:tcPr>
          <w:p>
            <w:pPr>
              <w:spacing w:after="40"/>
            </w:pPr>
            <w:r>
              <w:rPr>
                <w:sz w:val="19"/>
              </w:rPr>
            </w:r>
            <w:r>
              <w:rPr>
                <w:i/>
                <w:sz w:val="19"/>
              </w:rPr>
              <w:t>to be confirmed by the core team</w:t>
            </w:r>
          </w:p>
        </w:tc>
      </w:tr>
    </w:tbl>
    <w:p/>
    <w:p>
      <w:pPr>
        <w:pStyle w:val="Heading3"/>
      </w:pPr>
      <w:r>
        <w:t>Repository: github.com/rudranshshuklaofficial/mindstate-v1</w:t>
      </w:r>
    </w:p>
    <w:tbl>
      <w:tblPr>
        <w:tblStyle w:val="TableGrid"/>
        <w:tblW w:type="auto" w:w="0"/>
        <w:jc w:val="center"/>
        <w:tblLayout w:type="fixed"/>
        <w:tblLook w:firstColumn="1" w:firstRow="1" w:lastColumn="0" w:lastRow="0" w:noHBand="0" w:noVBand="1" w:val="04A0"/>
      </w:tblPr>
      <w:tblGrid>
        <w:gridCol w:w="2551"/>
        <w:gridCol w:w="6520"/>
      </w:tblGrid>
      <w:tr>
        <w:tc>
          <w:tcPr>
            <w:tcW w:type="dxa" w:w="2551"/>
            <w:shd w:val="clear" w:color="auto" w:fill="292021"/>
          </w:tcPr>
          <w:p>
            <w:pPr>
              <w:spacing w:after="40"/>
            </w:pPr>
            <w:r>
              <w:rPr>
                <w:sz w:val="19"/>
              </w:rPr>
            </w:r>
            <w:r>
              <w:rPr>
                <w:b/>
                <w:color w:val="F6F6F6"/>
                <w:sz w:val="19"/>
              </w:rPr>
              <w:t>Area</w:t>
            </w:r>
          </w:p>
        </w:tc>
        <w:tc>
          <w:tcPr>
            <w:tcW w:type="dxa" w:w="6520"/>
            <w:shd w:val="clear" w:color="auto" w:fill="292021"/>
          </w:tcPr>
          <w:p>
            <w:pPr>
              <w:spacing w:after="40"/>
            </w:pPr>
            <w:r>
              <w:rPr>
                <w:sz w:val="19"/>
              </w:rPr>
            </w:r>
            <w:r>
              <w:rPr>
                <w:b/>
                <w:color w:val="F6F6F6"/>
                <w:sz w:val="19"/>
              </w:rPr>
              <w:t>Finding</w:t>
            </w:r>
          </w:p>
        </w:tc>
      </w:tr>
      <w:tr>
        <w:tc>
          <w:tcPr>
            <w:tcW w:type="dxa" w:w="2551"/>
          </w:tcPr>
          <w:p>
            <w:pPr>
              <w:spacing w:after="40"/>
            </w:pPr>
            <w:r>
              <w:rPr>
                <w:sz w:val="19"/>
              </w:rPr>
            </w:r>
            <w:r>
              <w:rPr>
                <w:sz w:val="19"/>
              </w:rPr>
              <w:t>Framework</w:t>
            </w:r>
          </w:p>
        </w:tc>
        <w:tc>
          <w:tcPr>
            <w:tcW w:type="dxa" w:w="6520"/>
          </w:tcPr>
          <w:p>
            <w:pPr>
              <w:spacing w:after="40"/>
            </w:pPr>
            <w:r>
              <w:rPr>
                <w:sz w:val="19"/>
              </w:rPr>
            </w:r>
            <w:r>
              <w:rPr>
                <w:sz w:val="19"/>
              </w:rPr>
              <w:t>Next.js 16.4.0 (App Router, src/app/), React 19.2.4, react-dom 19.2.4</w:t>
            </w:r>
          </w:p>
        </w:tc>
      </w:tr>
      <w:tr>
        <w:tc>
          <w:tcPr>
            <w:tcW w:type="dxa" w:w="2551"/>
          </w:tcPr>
          <w:p>
            <w:pPr>
              <w:spacing w:after="40"/>
            </w:pPr>
            <w:r>
              <w:rPr>
                <w:sz w:val="19"/>
              </w:rPr>
            </w:r>
            <w:r>
              <w:rPr>
                <w:sz w:val="19"/>
              </w:rPr>
              <w:t>Language</w:t>
            </w:r>
          </w:p>
        </w:tc>
        <w:tc>
          <w:tcPr>
            <w:tcW w:type="dxa" w:w="6520"/>
          </w:tcPr>
          <w:p>
            <w:pPr>
              <w:spacing w:after="40"/>
            </w:pPr>
            <w:r>
              <w:rPr>
                <w:sz w:val="19"/>
              </w:rPr>
            </w:r>
            <w:r>
              <w:rPr>
                <w:sz w:val="19"/>
              </w:rPr>
              <w:t>TypeScript 5, strict mode, allowJs false, path alias @/</w:t>
            </w:r>
            <w:r>
              <w:rPr>
                <w:i/>
                <w:sz w:val="19"/>
              </w:rPr>
              <w:t xml:space="preserve"> to ./src/</w:t>
            </w:r>
          </w:p>
        </w:tc>
      </w:tr>
      <w:tr>
        <w:tc>
          <w:tcPr>
            <w:tcW w:type="dxa" w:w="2551"/>
          </w:tcPr>
          <w:p>
            <w:pPr>
              <w:spacing w:after="40"/>
            </w:pPr>
            <w:r>
              <w:rPr>
                <w:sz w:val="19"/>
              </w:rPr>
            </w:r>
            <w:r>
              <w:rPr>
                <w:sz w:val="19"/>
              </w:rPr>
              <w:t>Linting</w:t>
            </w:r>
          </w:p>
        </w:tc>
        <w:tc>
          <w:tcPr>
            <w:tcW w:type="dxa" w:w="6520"/>
          </w:tcPr>
          <w:p>
            <w:pPr>
              <w:spacing w:after="40"/>
            </w:pPr>
            <w:r>
              <w:rPr>
                <w:sz w:val="19"/>
              </w:rPr>
            </w:r>
            <w:r>
              <w:rPr>
                <w:sz w:val="19"/>
              </w:rPr>
              <w:t>ESLint 9 flat config (eslint.config.mjs) with eslint-config-next core-web-vitals; @next/next/no-img-element is off (native img used to keep exact CSS crops)</w:t>
            </w:r>
          </w:p>
        </w:tc>
      </w:tr>
      <w:tr>
        <w:tc>
          <w:tcPr>
            <w:tcW w:type="dxa" w:w="2551"/>
          </w:tcPr>
          <w:p>
            <w:pPr>
              <w:spacing w:after="40"/>
            </w:pPr>
            <w:r>
              <w:rPr>
                <w:sz w:val="19"/>
              </w:rPr>
            </w:r>
            <w:r>
              <w:rPr>
                <w:sz w:val="19"/>
              </w:rPr>
              <w:t>Styling</w:t>
            </w:r>
          </w:p>
        </w:tc>
        <w:tc>
          <w:tcPr>
            <w:tcW w:type="dxa" w:w="6520"/>
          </w:tcPr>
          <w:p>
            <w:pPr>
              <w:spacing w:after="40"/>
            </w:pPr>
            <w:r>
              <w:rPr>
                <w:sz w:val="19"/>
              </w:rPr>
            </w:r>
            <w:r>
              <w:rPr>
                <w:sz w:val="19"/>
              </w:rPr>
              <w:t>One global stylesheet (src/app/globals.css), plain CSS with custom properties (--cream #fff0d7, --ink #080707, --panel #292022, --muted #c5b9a7, --line #2d2525). No Tailwind, no CSS-in-JS</w:t>
            </w:r>
          </w:p>
        </w:tc>
      </w:tr>
      <w:tr>
        <w:tc>
          <w:tcPr>
            <w:tcW w:type="dxa" w:w="2551"/>
          </w:tcPr>
          <w:p>
            <w:pPr>
              <w:spacing w:after="40"/>
            </w:pPr>
            <w:r>
              <w:rPr>
                <w:sz w:val="19"/>
              </w:rPr>
            </w:r>
            <w:r>
              <w:rPr>
                <w:sz w:val="19"/>
              </w:rPr>
              <w:t>Fonts</w:t>
            </w:r>
          </w:p>
        </w:tc>
        <w:tc>
          <w:tcPr>
            <w:tcW w:type="dxa" w:w="6520"/>
          </w:tcPr>
          <w:p>
            <w:pPr>
              <w:spacing w:after="40"/>
            </w:pPr>
            <w:r>
              <w:rPr>
                <w:sz w:val="19"/>
              </w:rPr>
            </w:r>
            <w:r>
              <w:rPr>
                <w:sz w:val="19"/>
              </w:rPr>
              <w:t xml:space="preserve">DM Sans + Instrument Serif via Google Fonts @import (differs from the live site's Google Sans Flex; alignment </w:t>
            </w:r>
            <w:r>
              <w:rPr>
                <w:i/>
                <w:sz w:val="19"/>
              </w:rPr>
              <w:t>to be confirmed by the core team</w:t>
            </w:r>
            <w:r>
              <w:rPr>
                <w:sz w:val="19"/>
              </w:rPr>
              <w:t>)</w:t>
            </w:r>
          </w:p>
        </w:tc>
      </w:tr>
      <w:tr>
        <w:tc>
          <w:tcPr>
            <w:tcW w:type="dxa" w:w="2551"/>
          </w:tcPr>
          <w:p>
            <w:pPr>
              <w:spacing w:after="40"/>
            </w:pPr>
            <w:r>
              <w:rPr>
                <w:sz w:val="19"/>
              </w:rPr>
            </w:r>
            <w:r>
              <w:rPr>
                <w:sz w:val="19"/>
              </w:rPr>
              <w:t>Scripts</w:t>
            </w:r>
          </w:p>
        </w:tc>
        <w:tc>
          <w:tcPr>
            <w:tcW w:type="dxa" w:w="6520"/>
          </w:tcPr>
          <w:p>
            <w:pPr>
              <w:spacing w:after="40"/>
            </w:pPr>
            <w:r>
              <w:rPr>
                <w:sz w:val="19"/>
              </w:rPr>
            </w:r>
            <w:r>
              <w:rPr>
                <w:sz w:val="19"/>
              </w:rPr>
              <w:t>npm run dev / build / start / lint</w:t>
            </w:r>
          </w:p>
        </w:tc>
      </w:tr>
      <w:tr>
        <w:tc>
          <w:tcPr>
            <w:tcW w:type="dxa" w:w="2551"/>
          </w:tcPr>
          <w:p>
            <w:pPr>
              <w:spacing w:after="40"/>
            </w:pPr>
            <w:r>
              <w:rPr>
                <w:sz w:val="19"/>
              </w:rPr>
            </w:r>
            <w:r>
              <w:rPr>
                <w:sz w:val="19"/>
              </w:rPr>
              <w:t>Content</w:t>
            </w:r>
          </w:p>
        </w:tc>
        <w:tc>
          <w:tcPr>
            <w:tcW w:type="dxa" w:w="6520"/>
          </w:tcPr>
          <w:p>
            <w:pPr>
              <w:spacing w:after="40"/>
            </w:pPr>
            <w:r>
              <w:rPr>
                <w:sz w:val="19"/>
              </w:rPr>
            </w:r>
            <w:r>
              <w:rPr>
                <w:sz w:val="19"/>
              </w:rPr>
              <w:t>Static sample data in src/app/data.ts; images in public/images/</w:t>
            </w:r>
          </w:p>
        </w:tc>
      </w:tr>
      <w:tr>
        <w:tc>
          <w:tcPr>
            <w:tcW w:type="dxa" w:w="2551"/>
          </w:tcPr>
          <w:p>
            <w:pPr>
              <w:spacing w:after="40"/>
            </w:pPr>
            <w:r>
              <w:rPr>
                <w:sz w:val="19"/>
              </w:rPr>
            </w:r>
            <w:r>
              <w:rPr>
                <w:sz w:val="19"/>
              </w:rPr>
              <w:t>Notes</w:t>
            </w:r>
          </w:p>
        </w:tc>
        <w:tc>
          <w:tcPr>
            <w:tcW w:type="dxa" w:w="6520"/>
          </w:tcPr>
          <w:p>
            <w:pPr>
              <w:spacing w:after="40"/>
            </w:pPr>
            <w:r>
              <w:rPr>
                <w:sz w:val="19"/>
              </w:rPr>
            </w:r>
            <w:r>
              <w:rPr>
                <w:sz w:val="19"/>
              </w:rPr>
              <w:t xml:space="preserve">AGENTS.md warns that this Next.js version has breaking changes; read node_modules/next/dist/docs/ before writing code. Hosting on Vercel is </w:t>
            </w:r>
            <w:r>
              <w:rPr>
                <w:i/>
                <w:sz w:val="19"/>
              </w:rPr>
              <w:t>to be confirmed by the core team</w:t>
            </w:r>
          </w:p>
        </w:tc>
      </w:tr>
    </w:tbl>
    <w:p/>
    <w:p>
      <w:pPr>
        <w:pStyle w:val="Heading2"/>
      </w:pPr>
      <w:r>
        <w:t>9.5 Coding conventions</w:t>
      </w:r>
    </w:p>
    <w:p>
      <w:pPr>
        <w:pStyle w:val="Heading3"/>
      </w:pPr>
      <w:r>
        <w:t>General</w:t>
      </w:r>
    </w:p>
    <w:p>
      <w:pPr>
        <w:pStyle w:val="ListBullet"/>
      </w:pPr>
      <w:r>
        <w:t>Keep changes small and focused; one concern per pull request.</w:t>
      </w:r>
    </w:p>
    <w:p>
      <w:pPr>
        <w:pStyle w:val="ListBullet"/>
      </w:pPr>
      <w:r>
        <w:t>Use clear, descriptive names; write comments only where the reason is not obvious.</w:t>
      </w:r>
    </w:p>
    <w:p>
      <w:pPr>
        <w:pStyle w:val="ListBullet"/>
      </w:pPr>
      <w:r>
        <w:t>Do not add new dependencies without core-team approval.</w:t>
      </w:r>
    </w:p>
    <w:p>
      <w:pPr>
        <w:pStyle w:val="ListBullet"/>
      </w:pPr>
      <w:r>
        <w:t>User-facing text is English and German content supplied by people; never machine-translate UI or content strings.</w:t>
      </w:r>
    </w:p>
    <w:p>
      <w:pPr>
        <w:pStyle w:val="Heading3"/>
      </w:pPr>
      <w:r>
        <w:t>Django (live site)</w:t>
      </w:r>
    </w:p>
    <w:p>
      <w:pPr>
        <w:pStyle w:val="ListBullet"/>
      </w:pPr>
      <w:r>
        <w:t>Follow PEP 8 for Python; use Django templates and template inheritance for shared header and footer.</w:t>
      </w:r>
    </w:p>
    <w:p>
      <w:pPr>
        <w:pStyle w:val="ListBullet"/>
      </w:pPr>
      <w:r>
        <w:t>Keep styles in the existing CSS files and reuse existing CSS variables and classes.</w:t>
      </w:r>
    </w:p>
    <w:p>
      <w:pPr>
        <w:pStyle w:val="ListBullet"/>
      </w:pPr>
      <w:r>
        <w:t>Database changes only through Django migrations, reviewed by the Backend Lead.</w:t>
      </w:r>
    </w:p>
    <w:p>
      <w:pPr>
        <w:pStyle w:val="ListBullet"/>
      </w:pPr>
      <w:r>
        <w:t xml:space="preserve">Linters/formatters (e.g. Black, Ruff) are </w:t>
      </w:r>
      <w:r>
        <w:rPr>
          <w:i/>
        </w:rPr>
        <w:t>to be confirmed by the core team</w:t>
      </w:r>
      <w:r>
        <w:t>.</w:t>
      </w:r>
    </w:p>
    <w:p>
      <w:pPr>
        <w:pStyle w:val="Heading3"/>
      </w:pPr>
      <w:r>
        <w:t>Next.js repo (mindstate-v1)</w:t>
      </w:r>
    </w:p>
    <w:p>
      <w:pPr>
        <w:pStyle w:val="ListBullet"/>
      </w:pPr>
      <w:r>
        <w:t>TypeScript in strict mode; no plain .js files (allowJs is false).</w:t>
      </w:r>
    </w:p>
    <w:p>
      <w:pPr>
        <w:pStyle w:val="ListBullet"/>
      </w:pPr>
      <w:r>
        <w:t>Use the @/ import alias for src/ imports.</w:t>
      </w:r>
    </w:p>
    <w:p>
      <w:pPr>
        <w:pStyle w:val="ListBullet"/>
      </w:pPr>
      <w:r>
        <w:t>Pass npm run lint with no errors before opening a PR.</w:t>
      </w:r>
    </w:p>
    <w:p>
      <w:pPr>
        <w:pStyle w:val="ListBullet"/>
      </w:pPr>
      <w:r>
        <w:t>Plain CSS with the existing custom properties; no new styling framework without approval.</w:t>
      </w:r>
    </w:p>
    <w:p>
      <w:pPr>
        <w:pStyle w:val="ListBullet"/>
      </w:pPr>
      <w:r>
        <w:t>Prefer server components; add "use client" only where interactivity needs it (</w:t>
      </w:r>
      <w:r>
        <w:rPr>
          <w:i/>
        </w:rPr>
        <w:t>to be confirmed by the core team</w:t>
      </w:r>
      <w:r>
        <w:t>).</w:t>
      </w:r>
    </w:p>
    <w:p>
      <w:pPr>
        <w:pStyle w:val="Heading2"/>
      </w:pPr>
      <w:r>
        <w:t>9.6 Security and privacy rules</w:t>
      </w:r>
    </w:p>
    <w:p>
      <w:pPr>
        <w:pStyle w:val="ListBullet"/>
      </w:pPr>
      <w:r>
        <w:rPr>
          <w:b/>
        </w:rPr>
        <w:t>Production must never run with DEBUG enabled.</w:t>
      </w:r>
      <w:r>
        <w:t xml:space="preserve"> Debug mode must be off in every production deployment (in Django: DEBUG = False, with ALLOWED_HOSTS set correctly).</w:t>
      </w:r>
    </w:p>
    <w:p>
      <w:pPr>
        <w:pStyle w:val="ListBullet"/>
      </w:pPr>
      <w:r>
        <w:t>Never commit secrets. Use environment variables; .env files stay out of Git.</w:t>
      </w:r>
    </w:p>
    <w:p>
      <w:pPr>
        <w:pStyle w:val="ListBullet"/>
      </w:pPr>
      <w:r>
        <w:t>Use least-privilege access for admin and hosting accounts; enable 2FA everywhere.</w:t>
      </w:r>
    </w:p>
    <w:p>
      <w:pPr>
        <w:pStyle w:val="ListBullet"/>
      </w:pPr>
      <w:r>
        <w:t>Anonymous authors' identities are stored securely, visible to one or two admins only, and every lookup is logged.</w:t>
      </w:r>
    </w:p>
    <w:p>
      <w:pPr>
        <w:pStyle w:val="ListBullet"/>
      </w:pPr>
      <w:r>
        <w:t xml:space="preserve">Use </w:t>
      </w:r>
      <w:r>
        <w:rPr>
          <w:b/>
        </w:rPr>
        <w:t>privacy-friendly analytics (Plausible or Umami)</w:t>
      </w:r>
      <w:r>
        <w:t>, not Google Analytics, to respect GDPR in Germany.</w:t>
      </w:r>
    </w:p>
    <w:p>
      <w:pPr>
        <w:pStyle w:val="ListBullet"/>
      </w:pPr>
      <w:r>
        <w:t>Report security issues privately to the Security &amp; Privacy Lead, not in public issues.</w:t>
      </w:r>
    </w:p>
    <w:p>
      <w:pPr>
        <w:pStyle w:val="Heading2"/>
      </w:pPr>
      <w:r>
        <w:t>9.7 Accessibility</w:t>
      </w:r>
    </w:p>
    <w:p>
      <w:pPr>
        <w:pStyle w:val="ListBullet"/>
      </w:pPr>
      <w:r>
        <w:t>Use semantic HTML (headings in order, landmarks, real buttons and links).</w:t>
      </w:r>
    </w:p>
    <w:p>
      <w:pPr>
        <w:pStyle w:val="ListBullet"/>
      </w:pPr>
      <w:r>
        <w:t>All images need alt text (decorative images use empty alt).</w:t>
      </w:r>
    </w:p>
    <w:p>
      <w:pPr>
        <w:pStyle w:val="ListBullet"/>
      </w:pPr>
      <w:r>
        <w:t>Keep visible keyboard focus and full keyboard access.</w:t>
      </w:r>
    </w:p>
    <w:p>
      <w:pPr>
        <w:pStyle w:val="ListBullet"/>
      </w:pPr>
      <w:r>
        <w:t>Respect prefers-reduced-motion (the existing marquee already does).</w:t>
      </w:r>
    </w:p>
    <w:p>
      <w:pPr>
        <w:pStyle w:val="ListBullet"/>
      </w:pPr>
      <w:r>
        <w:t>Aim for WCAG 2.2 AA colour contrast, especially for muted taupe text on cream.</w:t>
      </w:r>
    </w:p>
    <w:p>
      <w:bookmarkStart w:id="11" w:name="sec_11"/>
      <w:pPr>
        <w:pStyle w:val="Heading1"/>
      </w:pPr>
      <w:r>
        <w:t>10. Design System</w:t>
      </w:r>
      <w:bookmarkEnd w:id="11"/>
    </w:p>
    <w:p>
      <w:r>
        <w:t xml:space="preserve">The </w:t>
      </w:r>
      <w:r>
        <w:rPr>
          <w:b/>
        </w:rPr>
        <w:t>live site at mindstate.space is the official MindState design system</w:t>
      </w:r>
      <w:r>
        <w:t xml:space="preserve">. All new pages and features must match it. Every value below was extracted from the live site's stylesheets and is quoted </w:t>
      </w:r>
      <w:r>
        <w:rPr>
          <w:b/>
        </w:rPr>
        <w:t>exactly as written in the CSS</w:t>
      </w:r>
      <w:r>
        <w:t xml:space="preserve">, with the file it came from. Values marked </w:t>
      </w:r>
      <w:r>
        <w:rPr>
          <w:b/>
        </w:rPr>
        <w:t>(approx.)</w:t>
      </w:r>
      <w:r>
        <w:t xml:space="preserve"> were judged visually during the live-site review and are not in the supplied CSS.</w:t>
      </w:r>
    </w:p>
    <w:p>
      <w:r>
        <w:rPr>
          <w:b/>
        </w:rPr>
        <w:t>Source key:</w:t>
      </w:r>
      <w:r>
        <w:t xml:space="preserve"> </w:t>
      </w:r>
      <w:r>
        <w:rPr>
          <w:b/>
        </w:rPr>
        <w:t>H</w:t>
      </w:r>
      <w:r>
        <w:t xml:space="preserve"> = home.css (main home stylesheet; values read from a copy without the embedded font files) · </w:t>
      </w:r>
      <w:r>
        <w:rPr>
          <w:b/>
        </w:rPr>
        <w:t>UI</w:t>
      </w:r>
      <w:r>
        <w:t xml:space="preserve"> = home-ui.css · </w:t>
      </w:r>
      <w:r>
        <w:rPr>
          <w:b/>
        </w:rPr>
        <w:t>CF</w:t>
      </w:r>
      <w:r>
        <w:t xml:space="preserve"> = community-footer.css · </w:t>
      </w:r>
      <w:r>
        <w:rPr>
          <w:b/>
        </w:rPr>
        <w:t>AL</w:t>
      </w:r>
      <w:r>
        <w:t xml:space="preserve"> = article-library.css. A value "at ≤768" applies inside @media (max-width: 768px).</w:t>
      </w:r>
    </w:p>
    <w:tbl>
      <w:tblPr>
        <w:tblStyle w:val="TableGrid"/>
        <w:tblW w:type="auto" w:w="0"/>
        <w:tblLook w:firstColumn="1" w:firstRow="1" w:lastColumn="0" w:lastRow="0" w:noHBand="0" w:noVBand="1" w:val="04A0"/>
      </w:tblPr>
      <w:tblGrid>
        <w:gridCol w:w="9298"/>
      </w:tblGrid>
      <w:tr>
        <w:tc>
          <w:tcPr>
            <w:tcW w:type="dxa" w:w="9298"/>
            <w:shd w:val="clear" w:color="auto" w:fill="FEF0D8"/>
          </w:tcPr>
          <w:p>
            <w:r/>
            <w:r>
              <w:rPr>
                <w:b/>
                <w:color w:val="28513B"/>
              </w:rPr>
              <w:t xml:space="preserve">Note:  </w:t>
            </w:r>
            <w:r>
              <w:t xml:space="preserve">Values set on the original elements in H are often overridden by later responsive rules in UI, CF or AL. When both appear, the later file wins in the browser. Consolidating these into a single set of tokens is </w:t>
            </w:r>
            <w:r>
              <w:rPr>
                <w:i/>
                <w:highlight w:val="yellow"/>
              </w:rPr>
              <w:t>to be confirmed by the core team</w:t>
            </w:r>
            <w:r>
              <w:t>.</w:t>
            </w:r>
          </w:p>
        </w:tc>
      </w:tr>
    </w:tbl>
    <w:p/>
    <w:p>
      <w:pPr>
        <w:pStyle w:val="Heading2"/>
      </w:pPr>
      <w:r>
        <w:t>10.1 Fonts, licences and fallback stacks</w:t>
      </w:r>
    </w:p>
    <w:tbl>
      <w:tblPr>
        <w:tblStyle w:val="TableGrid"/>
        <w:tblW w:type="auto" w:w="0"/>
        <w:jc w:val="center"/>
        <w:tblLayout w:type="fixed"/>
        <w:tblLook w:firstColumn="1" w:firstRow="1" w:lastColumn="0" w:lastRow="0" w:noHBand="0" w:noVBand="1" w:val="04A0"/>
      </w:tblPr>
      <w:tblGrid>
        <w:gridCol w:w="1927"/>
        <w:gridCol w:w="1814"/>
        <w:gridCol w:w="1927"/>
        <w:gridCol w:w="1814"/>
        <w:gridCol w:w="1814"/>
      </w:tblGrid>
      <w:tr>
        <w:tc>
          <w:tcPr>
            <w:tcW w:type="dxa" w:w="1928"/>
            <w:shd w:val="clear" w:color="auto" w:fill="292021"/>
          </w:tcPr>
          <w:p>
            <w:pPr>
              <w:spacing w:after="40"/>
            </w:pPr>
            <w:r>
              <w:rPr>
                <w:sz w:val="17"/>
              </w:rPr>
            </w:r>
            <w:r>
              <w:rPr>
                <w:b/>
                <w:color w:val="F6F6F6"/>
                <w:sz w:val="17"/>
              </w:rPr>
              <w:t>Font</w:t>
            </w:r>
          </w:p>
        </w:tc>
        <w:tc>
          <w:tcPr>
            <w:tcW w:type="dxa" w:w="1814"/>
            <w:shd w:val="clear" w:color="auto" w:fill="292021"/>
          </w:tcPr>
          <w:p>
            <w:pPr>
              <w:spacing w:after="40"/>
            </w:pPr>
            <w:r>
              <w:rPr>
                <w:sz w:val="17"/>
              </w:rPr>
            </w:r>
            <w:r>
              <w:rPr>
                <w:b/>
                <w:color w:val="F6F6F6"/>
                <w:sz w:val="17"/>
              </w:rPr>
              <w:t>Role</w:t>
            </w:r>
          </w:p>
        </w:tc>
        <w:tc>
          <w:tcPr>
            <w:tcW w:type="dxa" w:w="1928"/>
            <w:shd w:val="clear" w:color="auto" w:fill="292021"/>
          </w:tcPr>
          <w:p>
            <w:pPr>
              <w:spacing w:after="40"/>
            </w:pPr>
            <w:r>
              <w:rPr>
                <w:sz w:val="17"/>
              </w:rPr>
            </w:r>
            <w:r>
              <w:rPr>
                <w:b/>
                <w:color w:val="F6F6F6"/>
                <w:sz w:val="17"/>
              </w:rPr>
              <w:t>Official page</w:t>
            </w:r>
          </w:p>
        </w:tc>
        <w:tc>
          <w:tcPr>
            <w:tcW w:type="dxa" w:w="1814"/>
            <w:shd w:val="clear" w:color="auto" w:fill="292021"/>
          </w:tcPr>
          <w:p>
            <w:pPr>
              <w:spacing w:after="40"/>
            </w:pPr>
            <w:r>
              <w:rPr>
                <w:sz w:val="17"/>
              </w:rPr>
            </w:r>
            <w:r>
              <w:rPr>
                <w:b/>
                <w:color w:val="F6F6F6"/>
                <w:sz w:val="17"/>
              </w:rPr>
              <w:t>Licence (confirmed)</w:t>
            </w:r>
          </w:p>
        </w:tc>
        <w:tc>
          <w:tcPr>
            <w:tcW w:type="dxa" w:w="1814"/>
            <w:shd w:val="clear" w:color="auto" w:fill="292021"/>
          </w:tcPr>
          <w:p>
            <w:pPr>
              <w:spacing w:after="40"/>
            </w:pPr>
            <w:r>
              <w:rPr>
                <w:sz w:val="17"/>
              </w:rPr>
            </w:r>
            <w:r>
              <w:rPr>
                <w:b/>
                <w:color w:val="F6F6F6"/>
                <w:sz w:val="17"/>
              </w:rPr>
              <w:t>Fallback stack as found</w:t>
            </w:r>
          </w:p>
        </w:tc>
      </w:tr>
      <w:tr>
        <w:tc>
          <w:tcPr>
            <w:tcW w:type="dxa" w:w="1928"/>
          </w:tcPr>
          <w:p>
            <w:pPr>
              <w:spacing w:after="40"/>
            </w:pPr>
            <w:r>
              <w:rPr>
                <w:sz w:val="17"/>
              </w:rPr>
            </w:r>
            <w:r>
              <w:rPr>
                <w:b/>
                <w:sz w:val="17"/>
              </w:rPr>
              <w:t>Google Sans Flex</w:t>
            </w:r>
            <w:r>
              <w:rPr>
                <w:sz w:val="17"/>
              </w:rPr>
              <w:t xml:space="preserve"> (Google; variable font)</w:t>
            </w:r>
          </w:p>
        </w:tc>
        <w:tc>
          <w:tcPr>
            <w:tcW w:type="dxa" w:w="1814"/>
          </w:tcPr>
          <w:p>
            <w:pPr>
              <w:spacing w:after="40"/>
            </w:pPr>
            <w:r>
              <w:rPr>
                <w:sz w:val="17"/>
              </w:rPr>
            </w:r>
            <w:r>
              <w:rPr>
                <w:sz w:val="17"/>
              </w:rPr>
              <w:t>Body text and all UI: nav, cards, meta, pills, buttons, inputs, footer</w:t>
            </w:r>
          </w:p>
        </w:tc>
        <w:tc>
          <w:tcPr>
            <w:tcW w:type="dxa" w:w="1928"/>
          </w:tcPr>
          <w:p>
            <w:pPr>
              <w:spacing w:after="40"/>
            </w:pPr>
            <w:r>
              <w:rPr>
                <w:sz w:val="17"/>
              </w:rPr>
            </w:r>
            <w:r>
              <w:rPr>
                <w:sz w:val="17"/>
              </w:rPr>
              <w:t>https://fonts.google.com/specimen/Google+Sans+Flex</w:t>
            </w:r>
          </w:p>
        </w:tc>
        <w:tc>
          <w:tcPr>
            <w:tcW w:type="dxa" w:w="1814"/>
          </w:tcPr>
          <w:p>
            <w:pPr>
              <w:spacing w:after="40"/>
            </w:pPr>
            <w:r>
              <w:rPr>
                <w:sz w:val="17"/>
              </w:rPr>
            </w:r>
            <w:r>
              <w:rPr>
                <w:sz w:val="17"/>
              </w:rPr>
              <w:t>SIL Open Font License 1.1, per https://fonts.google.com/specimen/Google+Sans+Flex/license</w:t>
            </w:r>
          </w:p>
        </w:tc>
        <w:tc>
          <w:tcPr>
            <w:tcW w:type="dxa" w:w="1814"/>
          </w:tcPr>
          <w:p>
            <w:pPr>
              <w:spacing w:after="40"/>
            </w:pPr>
            <w:r>
              <w:rPr>
                <w:sz w:val="17"/>
              </w:rPr>
            </w:r>
            <w:r>
              <w:rPr>
                <w:sz w:val="17"/>
              </w:rPr>
              <w:t>"Google Sans Flex", system-ui, sans-serif (H, UI, CF); "Google Sans Flex", sans-serif (AL)</w:t>
            </w:r>
          </w:p>
        </w:tc>
      </w:tr>
      <w:tr>
        <w:tc>
          <w:tcPr>
            <w:tcW w:type="dxa" w:w="1928"/>
          </w:tcPr>
          <w:p>
            <w:pPr>
              <w:spacing w:after="40"/>
            </w:pPr>
            <w:r>
              <w:rPr>
                <w:sz w:val="17"/>
              </w:rPr>
            </w:r>
            <w:r>
              <w:rPr>
                <w:b/>
                <w:sz w:val="17"/>
              </w:rPr>
              <w:t>Instrument Serif</w:t>
            </w:r>
            <w:r>
              <w:rPr>
                <w:sz w:val="17"/>
              </w:rPr>
              <w:t xml:space="preserve"> (Rodrigo Fuenzalida, Jordan Egstad; © 2022 The Instrument Serif Project Authors)</w:t>
            </w:r>
          </w:p>
        </w:tc>
        <w:tc>
          <w:tcPr>
            <w:tcW w:type="dxa" w:w="1814"/>
          </w:tcPr>
          <w:p>
            <w:pPr>
              <w:spacing w:after="40"/>
            </w:pPr>
            <w:r>
              <w:rPr>
                <w:sz w:val="17"/>
              </w:rPr>
            </w:r>
            <w:r>
              <w:rPr>
                <w:sz w:val="17"/>
              </w:rPr>
              <w:t>Display serif: footer MINDSTATE wordmark, a home-hero line, hero descriptions, display accents, italics</w:t>
            </w:r>
          </w:p>
        </w:tc>
        <w:tc>
          <w:tcPr>
            <w:tcW w:type="dxa" w:w="1928"/>
          </w:tcPr>
          <w:p>
            <w:pPr>
              <w:spacing w:after="40"/>
            </w:pPr>
            <w:r>
              <w:rPr>
                <w:sz w:val="17"/>
              </w:rPr>
            </w:r>
            <w:r>
              <w:rPr>
                <w:sz w:val="17"/>
              </w:rPr>
              <w:t>https://fonts.google.com/specimen/Instrument+Serif</w:t>
            </w:r>
          </w:p>
        </w:tc>
        <w:tc>
          <w:tcPr>
            <w:tcW w:type="dxa" w:w="1814"/>
          </w:tcPr>
          <w:p>
            <w:pPr>
              <w:spacing w:after="40"/>
            </w:pPr>
            <w:r>
              <w:rPr>
                <w:sz w:val="17"/>
              </w:rPr>
            </w:r>
            <w:r>
              <w:rPr>
                <w:sz w:val="17"/>
              </w:rPr>
              <w:t>SIL Open Font License 1.1, per https://fonts.google.com/specimen/Instrument+Serif/license</w:t>
            </w:r>
          </w:p>
        </w:tc>
        <w:tc>
          <w:tcPr>
            <w:tcW w:type="dxa" w:w="1814"/>
          </w:tcPr>
          <w:p>
            <w:pPr>
              <w:spacing w:after="40"/>
            </w:pPr>
            <w:r>
              <w:rPr>
                <w:sz w:val="17"/>
              </w:rPr>
            </w:r>
            <w:r>
              <w:rPr>
                <w:sz w:val="17"/>
              </w:rPr>
              <w:t>"Instrument Serif", Georgia, serif (CF); "Instrument Serif", system-ui, sans-serif (H)</w:t>
            </w:r>
          </w:p>
        </w:tc>
      </w:tr>
    </w:tbl>
    <w:p/>
    <w:p>
      <w:r>
        <w:t>The OFL lets MindState use, embed and self-host both fonts free of charge, including commercially. The fonts must not be sold on their own, and the licence text must ship with any copy of the font files we redistribute (full text and FAQ: https://openfontlicense.org). MindState uses only these two fonts: Google Sans Flex for all body and UI text, and Instrument Serif for display.</w:t>
      </w:r>
    </w:p>
    <w:p>
      <w:pPr>
        <w:pStyle w:val="Heading2"/>
      </w:pPr>
      <w:r>
        <w:t>10.2 Type scale</w:t>
      </w:r>
    </w:p>
    <w:p>
      <w:r>
        <w:t>Columns: font · size · weight · line-height · letter-spacing · case · source. "–" means not set in that rule (inherited).</w:t>
      </w:r>
    </w:p>
    <w:tbl>
      <w:tblPr>
        <w:tblStyle w:val="TableGrid"/>
        <w:tblW w:type="auto" w:w="0"/>
        <w:jc w:val="center"/>
        <w:tblLayout w:type="fixed"/>
        <w:tblLook w:firstColumn="1" w:firstRow="1" w:lastColumn="0" w:lastRow="0" w:noHBand="0" w:noVBand="1" w:val="04A0"/>
      </w:tblPr>
      <w:tblGrid>
        <w:gridCol w:w="1871"/>
        <w:gridCol w:w="1360"/>
        <w:gridCol w:w="1360"/>
        <w:gridCol w:w="567"/>
        <w:gridCol w:w="907"/>
        <w:gridCol w:w="907"/>
        <w:gridCol w:w="793"/>
        <w:gridCol w:w="1530"/>
      </w:tblGrid>
      <w:tr>
        <w:tc>
          <w:tcPr>
            <w:tcW w:type="dxa" w:w="1871"/>
            <w:shd w:val="clear" w:color="auto" w:fill="292021"/>
          </w:tcPr>
          <w:p>
            <w:pPr>
              <w:spacing w:after="40"/>
            </w:pPr>
            <w:r>
              <w:rPr>
                <w:sz w:val="15"/>
              </w:rPr>
            </w:r>
            <w:r>
              <w:rPr>
                <w:b/>
                <w:color w:val="F6F6F6"/>
                <w:sz w:val="15"/>
              </w:rPr>
              <w:t>Element / role</w:t>
            </w:r>
          </w:p>
        </w:tc>
        <w:tc>
          <w:tcPr>
            <w:tcW w:type="dxa" w:w="1361"/>
            <w:shd w:val="clear" w:color="auto" w:fill="292021"/>
          </w:tcPr>
          <w:p>
            <w:pPr>
              <w:spacing w:after="40"/>
            </w:pPr>
            <w:r>
              <w:rPr>
                <w:sz w:val="15"/>
              </w:rPr>
            </w:r>
            <w:r>
              <w:rPr>
                <w:b/>
                <w:color w:val="F6F6F6"/>
                <w:sz w:val="15"/>
              </w:rPr>
              <w:t>Font</w:t>
            </w:r>
          </w:p>
        </w:tc>
        <w:tc>
          <w:tcPr>
            <w:tcW w:type="dxa" w:w="1361"/>
            <w:shd w:val="clear" w:color="auto" w:fill="292021"/>
          </w:tcPr>
          <w:p>
            <w:pPr>
              <w:spacing w:after="40"/>
            </w:pPr>
            <w:r>
              <w:rPr>
                <w:sz w:val="15"/>
              </w:rPr>
            </w:r>
            <w:r>
              <w:rPr>
                <w:b/>
                <w:color w:val="F6F6F6"/>
                <w:sz w:val="15"/>
              </w:rPr>
              <w:t>Size</w:t>
            </w:r>
          </w:p>
        </w:tc>
        <w:tc>
          <w:tcPr>
            <w:tcW w:type="dxa" w:w="567"/>
            <w:shd w:val="clear" w:color="auto" w:fill="292021"/>
          </w:tcPr>
          <w:p>
            <w:pPr>
              <w:spacing w:after="40"/>
            </w:pPr>
            <w:r>
              <w:rPr>
                <w:sz w:val="15"/>
              </w:rPr>
            </w:r>
            <w:r>
              <w:rPr>
                <w:b/>
                <w:color w:val="F6F6F6"/>
                <w:sz w:val="15"/>
              </w:rPr>
              <w:t>Wt</w:t>
            </w:r>
          </w:p>
        </w:tc>
        <w:tc>
          <w:tcPr>
            <w:tcW w:type="dxa" w:w="907"/>
            <w:shd w:val="clear" w:color="auto" w:fill="292021"/>
          </w:tcPr>
          <w:p>
            <w:pPr>
              <w:spacing w:after="40"/>
            </w:pPr>
            <w:r>
              <w:rPr>
                <w:sz w:val="15"/>
              </w:rPr>
            </w:r>
            <w:r>
              <w:rPr>
                <w:b/>
                <w:color w:val="F6F6F6"/>
                <w:sz w:val="15"/>
              </w:rPr>
              <w:t>Line-height</w:t>
            </w:r>
          </w:p>
        </w:tc>
        <w:tc>
          <w:tcPr>
            <w:tcW w:type="dxa" w:w="907"/>
            <w:shd w:val="clear" w:color="auto" w:fill="292021"/>
          </w:tcPr>
          <w:p>
            <w:pPr>
              <w:spacing w:after="40"/>
            </w:pPr>
            <w:r>
              <w:rPr>
                <w:sz w:val="15"/>
              </w:rPr>
            </w:r>
            <w:r>
              <w:rPr>
                <w:b/>
                <w:color w:val="F6F6F6"/>
                <w:sz w:val="15"/>
              </w:rPr>
              <w:t>Letter-spacing</w:t>
            </w:r>
          </w:p>
        </w:tc>
        <w:tc>
          <w:tcPr>
            <w:tcW w:type="dxa" w:w="794"/>
            <w:shd w:val="clear" w:color="auto" w:fill="292021"/>
          </w:tcPr>
          <w:p>
            <w:pPr>
              <w:spacing w:after="40"/>
            </w:pPr>
            <w:r>
              <w:rPr>
                <w:sz w:val="15"/>
              </w:rPr>
            </w:r>
            <w:r>
              <w:rPr>
                <w:b/>
                <w:color w:val="F6F6F6"/>
                <w:sz w:val="15"/>
              </w:rPr>
              <w:t>Case</w:t>
            </w:r>
          </w:p>
        </w:tc>
        <w:tc>
          <w:tcPr>
            <w:tcW w:type="dxa" w:w="1531"/>
            <w:shd w:val="clear" w:color="auto" w:fill="292021"/>
          </w:tcPr>
          <w:p>
            <w:pPr>
              <w:spacing w:after="40"/>
            </w:pPr>
            <w:r>
              <w:rPr>
                <w:sz w:val="15"/>
              </w:rPr>
            </w:r>
            <w:r>
              <w:rPr>
                <w:b/>
                <w:color w:val="F6F6F6"/>
                <w:sz w:val="15"/>
              </w:rPr>
              <w:t>Source</w:t>
            </w:r>
          </w:p>
        </w:tc>
      </w:tr>
      <w:tr>
        <w:tc>
          <w:tcPr>
            <w:tcW w:type="dxa" w:w="1871"/>
          </w:tcPr>
          <w:p>
            <w:pPr>
              <w:spacing w:after="40"/>
            </w:pPr>
            <w:r>
              <w:rPr>
                <w:sz w:val="15"/>
              </w:rPr>
            </w:r>
            <w:r>
              <w:rPr>
                <w:sz w:val="15"/>
              </w:rPr>
              <w:t>Home hero title lines (desktop)</w:t>
            </w:r>
          </w:p>
        </w:tc>
        <w:tc>
          <w:tcPr>
            <w:tcW w:type="dxa" w:w="1361"/>
          </w:tcPr>
          <w:p>
            <w:pPr>
              <w:spacing w:after="40"/>
            </w:pPr>
            <w:r>
              <w:rPr>
                <w:sz w:val="15"/>
              </w:rPr>
            </w:r>
            <w:r>
              <w:rPr>
                <w:sz w:val="15"/>
              </w:rPr>
              <w:t>Google Sans Flex; one line Instrument Serif</w:t>
            </w:r>
          </w:p>
        </w:tc>
        <w:tc>
          <w:tcPr>
            <w:tcW w:type="dxa" w:w="1361"/>
          </w:tcPr>
          <w:p>
            <w:pPr>
              <w:spacing w:after="40"/>
            </w:pPr>
            <w:r>
              <w:rPr>
                <w:sz w:val="15"/>
              </w:rPr>
            </w:r>
            <w:r>
              <w:rPr>
                <w:sz w:val="15"/>
              </w:rPr>
              <w:t>100px</w:t>
            </w:r>
          </w:p>
        </w:tc>
        <w:tc>
          <w:tcPr>
            <w:tcW w:type="dxa" w:w="567"/>
          </w:tcPr>
          <w:p>
            <w:pPr>
              <w:spacing w:after="40"/>
            </w:pPr>
            <w:r>
              <w:rPr>
                <w:sz w:val="15"/>
              </w:rPr>
            </w:r>
            <w:r>
              <w:rPr>
                <w:sz w:val="15"/>
              </w:rPr>
              <w:t>400</w:t>
            </w:r>
          </w:p>
        </w:tc>
        <w:tc>
          <w:tcPr>
            <w:tcW w:type="dxa" w:w="907"/>
          </w:tcPr>
          <w:p>
            <w:pPr>
              <w:spacing w:after="40"/>
            </w:pPr>
            <w:r>
              <w:rPr>
                <w:sz w:val="15"/>
              </w:rPr>
            </w:r>
            <w:r>
              <w:rPr>
                <w:sz w:val="15"/>
              </w:rPr>
              <w:t>108px</w:t>
            </w:r>
          </w:p>
        </w:tc>
        <w:tc>
          <w:tcPr>
            <w:tcW w:type="dxa" w:w="907"/>
          </w:tcPr>
          <w:p>
            <w:pPr>
              <w:spacing w:after="40"/>
            </w:pPr>
            <w:r>
              <w:rPr>
                <w:sz w:val="15"/>
              </w:rPr>
            </w:r>
            <w:r>
              <w:rPr>
                <w:sz w:val="15"/>
              </w:rPr>
              <w:t>-2px</w:t>
            </w:r>
          </w:p>
        </w:tc>
        <w:tc>
          <w:tcPr>
            <w:tcW w:type="dxa" w:w="794"/>
          </w:tcPr>
          <w:p>
            <w:pPr>
              <w:spacing w:after="40"/>
            </w:pPr>
            <w:r>
              <w:rPr>
                <w:sz w:val="15"/>
              </w:rPr>
            </w:r>
            <w:r>
              <w:rPr>
                <w:sz w:val="15"/>
              </w:rPr>
              <w:t>UPPER</w:t>
            </w:r>
          </w:p>
        </w:tc>
        <w:tc>
          <w:tcPr>
            <w:tcW w:type="dxa" w:w="1531"/>
          </w:tcPr>
          <w:p>
            <w:pPr>
              <w:spacing w:after="40"/>
            </w:pPr>
            <w:r>
              <w:rPr>
                <w:sz w:val="15"/>
              </w:rPr>
            </w:r>
            <w:r>
              <w:rPr>
                <w:sz w:val="15"/>
              </w:rPr>
              <w:t>H .homepage__title / __subtitle</w:t>
            </w:r>
          </w:p>
        </w:tc>
      </w:tr>
      <w:tr>
        <w:tc>
          <w:tcPr>
            <w:tcW w:type="dxa" w:w="1871"/>
          </w:tcPr>
          <w:p>
            <w:pPr>
              <w:spacing w:after="40"/>
            </w:pPr>
            <w:r>
              <w:rPr>
                <w:sz w:val="15"/>
              </w:rPr>
            </w:r>
            <w:r>
              <w:rPr>
                <w:sz w:val="15"/>
              </w:rPr>
              <w:t>Home hero at ≤1100</w:t>
            </w:r>
          </w:p>
        </w:tc>
        <w:tc>
          <w:tcPr>
            <w:tcW w:type="dxa" w:w="1361"/>
          </w:tcPr>
          <w:p>
            <w:pPr>
              <w:spacing w:after="40"/>
            </w:pPr>
            <w:r>
              <w:rPr>
                <w:sz w:val="15"/>
              </w:rPr>
            </w:r>
            <w:r>
              <w:rPr>
                <w:sz w:val="15"/>
              </w:rPr>
              <w:t>inherits</w:t>
            </w:r>
          </w:p>
        </w:tc>
        <w:tc>
          <w:tcPr>
            <w:tcW w:type="dxa" w:w="1361"/>
          </w:tcPr>
          <w:p>
            <w:pPr>
              <w:spacing w:after="40"/>
            </w:pPr>
            <w:r>
              <w:rPr>
                <w:sz w:val="15"/>
              </w:rPr>
            </w:r>
            <w:r>
              <w:rPr>
                <w:sz w:val="15"/>
              </w:rPr>
              <w:t>clamp(34px, 6.8vw, 74px)</w:t>
            </w:r>
          </w:p>
        </w:tc>
        <w:tc>
          <w:tcPr>
            <w:tcW w:type="dxa" w:w="567"/>
          </w:tcPr>
          <w:p>
            <w:pPr>
              <w:spacing w:after="40"/>
            </w:pPr>
            <w:r>
              <w:rPr>
                <w:sz w:val="15"/>
              </w:rPr>
            </w:r>
            <w:r>
              <w:rPr>
                <w:sz w:val="15"/>
              </w:rPr>
              <w:t>–</w:t>
            </w:r>
          </w:p>
        </w:tc>
        <w:tc>
          <w:tcPr>
            <w:tcW w:type="dxa" w:w="907"/>
          </w:tcPr>
          <w:p>
            <w:pPr>
              <w:spacing w:after="40"/>
            </w:pPr>
            <w:r>
              <w:rPr>
                <w:sz w:val="15"/>
              </w:rPr>
            </w:r>
            <w:r>
              <w:rPr>
                <w:sz w:val="15"/>
              </w:rPr>
              <w:t>1.08</w:t>
            </w:r>
          </w:p>
        </w:tc>
        <w:tc>
          <w:tcPr>
            <w:tcW w:type="dxa" w:w="907"/>
          </w:tcPr>
          <w:p>
            <w:pPr>
              <w:spacing w:after="40"/>
            </w:pPr>
            <w:r>
              <w:rPr>
                <w:sz w:val="15"/>
              </w:rPr>
            </w:r>
            <w:r>
              <w:rPr>
                <w:sz w:val="15"/>
              </w:rPr>
              <w:t>-.04em</w:t>
            </w:r>
          </w:p>
        </w:tc>
        <w:tc>
          <w:tcPr>
            <w:tcW w:type="dxa" w:w="794"/>
          </w:tcPr>
          <w:p>
            <w:pPr>
              <w:spacing w:after="40"/>
            </w:pPr>
            <w:r>
              <w:rPr>
                <w:sz w:val="15"/>
              </w:rPr>
            </w:r>
            <w:r>
              <w:rPr>
                <w:sz w:val="15"/>
              </w:rPr>
              <w:t>UPPER</w:t>
            </w:r>
          </w:p>
        </w:tc>
        <w:tc>
          <w:tcPr>
            <w:tcW w:type="dxa" w:w="1531"/>
          </w:tcPr>
          <w:p>
            <w:pPr>
              <w:spacing w:after="40"/>
            </w:pPr>
            <w:r>
              <w:rPr>
                <w:sz w:val="15"/>
              </w:rPr>
            </w:r>
            <w:r>
              <w:rPr>
                <w:sz w:val="15"/>
              </w:rPr>
              <w:t>UI</w:t>
            </w:r>
          </w:p>
        </w:tc>
      </w:tr>
      <w:tr>
        <w:tc>
          <w:tcPr>
            <w:tcW w:type="dxa" w:w="1871"/>
          </w:tcPr>
          <w:p>
            <w:pPr>
              <w:spacing w:after="40"/>
            </w:pPr>
            <w:r>
              <w:rPr>
                <w:sz w:val="15"/>
              </w:rPr>
            </w:r>
            <w:r>
              <w:rPr>
                <w:sz w:val="15"/>
              </w:rPr>
              <w:t>Home hero at ≤768</w:t>
            </w:r>
          </w:p>
        </w:tc>
        <w:tc>
          <w:tcPr>
            <w:tcW w:type="dxa" w:w="1361"/>
          </w:tcPr>
          <w:p>
            <w:pPr>
              <w:spacing w:after="40"/>
            </w:pPr>
            <w:r>
              <w:rPr>
                <w:sz w:val="15"/>
              </w:rPr>
            </w:r>
            <w:r>
              <w:rPr>
                <w:sz w:val="15"/>
              </w:rPr>
              <w:t>inherits (colour #060606)</w:t>
            </w:r>
          </w:p>
        </w:tc>
        <w:tc>
          <w:tcPr>
            <w:tcW w:type="dxa" w:w="1361"/>
          </w:tcPr>
          <w:p>
            <w:pPr>
              <w:spacing w:after="40"/>
            </w:pPr>
            <w:r>
              <w:rPr>
                <w:sz w:val="15"/>
              </w:rPr>
            </w:r>
            <w:r>
              <w:rPr>
                <w:sz w:val="15"/>
              </w:rPr>
              <w:t>clamp(36px, 10vw, 62px)</w:t>
            </w:r>
          </w:p>
        </w:tc>
        <w:tc>
          <w:tcPr>
            <w:tcW w:type="dxa" w:w="567"/>
          </w:tcPr>
          <w:p>
            <w:pPr>
              <w:spacing w:after="40"/>
            </w:pPr>
            <w:r>
              <w:rPr>
                <w:sz w:val="15"/>
              </w:rPr>
            </w:r>
            <w:r>
              <w:rPr>
                <w:sz w:val="15"/>
              </w:rPr>
              <w:t>–</w:t>
            </w:r>
          </w:p>
        </w:tc>
        <w:tc>
          <w:tcPr>
            <w:tcW w:type="dxa" w:w="907"/>
          </w:tcPr>
          <w:p>
            <w:pPr>
              <w:spacing w:after="40"/>
            </w:pPr>
            <w:r>
              <w:rPr>
                <w:sz w:val="15"/>
              </w:rPr>
            </w:r>
            <w:r>
              <w:rPr>
                <w:sz w:val="15"/>
              </w:rPr>
              <w:t>1.02</w:t>
            </w:r>
          </w:p>
        </w:tc>
        <w:tc>
          <w:tcPr>
            <w:tcW w:type="dxa" w:w="907"/>
          </w:tcPr>
          <w:p>
            <w:pPr>
              <w:spacing w:after="40"/>
            </w:pPr>
            <w:r>
              <w:rPr>
                <w:sz w:val="15"/>
              </w:rPr>
            </w:r>
            <w:r>
              <w:rPr>
                <w:sz w:val="15"/>
              </w:rPr>
              <w:t>-.04em</w:t>
            </w:r>
          </w:p>
        </w:tc>
        <w:tc>
          <w:tcPr>
            <w:tcW w:type="dxa" w:w="794"/>
          </w:tcPr>
          <w:p>
            <w:pPr>
              <w:spacing w:after="40"/>
            </w:pPr>
            <w:r>
              <w:rPr>
                <w:sz w:val="15"/>
              </w:rPr>
            </w:r>
            <w:r>
              <w:rPr>
                <w:sz w:val="15"/>
              </w:rPr>
              <w:t>UPPER</w:t>
            </w:r>
          </w:p>
        </w:tc>
        <w:tc>
          <w:tcPr>
            <w:tcW w:type="dxa" w:w="1531"/>
          </w:tcPr>
          <w:p>
            <w:pPr>
              <w:spacing w:after="40"/>
            </w:pPr>
            <w:r>
              <w:rPr>
                <w:sz w:val="15"/>
              </w:rPr>
            </w:r>
            <w:r>
              <w:rPr>
                <w:sz w:val="15"/>
              </w:rPr>
              <w:t>UI</w:t>
            </w:r>
          </w:p>
        </w:tc>
      </w:tr>
      <w:tr>
        <w:tc>
          <w:tcPr>
            <w:tcW w:type="dxa" w:w="1871"/>
          </w:tcPr>
          <w:p>
            <w:pPr>
              <w:spacing w:after="40"/>
            </w:pPr>
            <w:r>
              <w:rPr>
                <w:sz w:val="15"/>
              </w:rPr>
            </w:r>
            <w:r>
              <w:rPr>
                <w:sz w:val="15"/>
              </w:rPr>
              <w:t>Hero descriptions</w:t>
            </w:r>
          </w:p>
        </w:tc>
        <w:tc>
          <w:tcPr>
            <w:tcW w:type="dxa" w:w="1361"/>
          </w:tcPr>
          <w:p>
            <w:pPr>
              <w:spacing w:after="40"/>
            </w:pPr>
            <w:r>
              <w:rPr>
                <w:sz w:val="15"/>
              </w:rPr>
            </w:r>
            <w:r>
              <w:rPr>
                <w:sz w:val="15"/>
              </w:rPr>
              <w:t>Instrument Serif</w:t>
            </w:r>
          </w:p>
        </w:tc>
        <w:tc>
          <w:tcPr>
            <w:tcW w:type="dxa" w:w="1361"/>
          </w:tcPr>
          <w:p>
            <w:pPr>
              <w:spacing w:after="40"/>
            </w:pPr>
            <w:r>
              <w:rPr>
                <w:sz w:val="15"/>
              </w:rPr>
            </w:r>
            <w:r>
              <w:rPr>
                <w:sz w:val="15"/>
              </w:rPr>
              <w:t>16px</w:t>
            </w:r>
          </w:p>
        </w:tc>
        <w:tc>
          <w:tcPr>
            <w:tcW w:type="dxa" w:w="567"/>
          </w:tcPr>
          <w:p>
            <w:pPr>
              <w:spacing w:after="40"/>
            </w:pPr>
            <w:r>
              <w:rPr>
                <w:sz w:val="15"/>
              </w:rPr>
            </w:r>
            <w:r>
              <w:rPr>
                <w:sz w:val="15"/>
              </w:rPr>
              <w:t>400</w:t>
            </w:r>
          </w:p>
        </w:tc>
        <w:tc>
          <w:tcPr>
            <w:tcW w:type="dxa" w:w="907"/>
          </w:tcPr>
          <w:p>
            <w:pPr>
              <w:spacing w:after="40"/>
            </w:pPr>
            <w:r>
              <w:rPr>
                <w:sz w:val="15"/>
              </w:rPr>
            </w:r>
            <w:r>
              <w:rPr>
                <w:sz w:val="15"/>
              </w:rPr>
              <w:t>24px</w:t>
            </w:r>
          </w:p>
        </w:tc>
        <w:tc>
          <w:tcPr>
            <w:tcW w:type="dxa" w:w="907"/>
          </w:tcPr>
          <w:p>
            <w:pPr>
              <w:spacing w:after="40"/>
            </w:pPr>
            <w:r>
              <w:rPr>
                <w:sz w:val="15"/>
              </w:rPr>
            </w:r>
            <w:r>
              <w:rPr>
                <w:sz w:val="15"/>
              </w:rPr>
              <w:t>-0.32px</w:t>
            </w:r>
          </w:p>
        </w:tc>
        <w:tc>
          <w:tcPr>
            <w:tcW w:type="dxa" w:w="794"/>
          </w:tcPr>
          <w:p>
            <w:pPr>
              <w:spacing w:after="40"/>
            </w:pPr>
            <w:r>
              <w:rPr>
                <w:sz w:val="15"/>
              </w:rPr>
            </w:r>
            <w:r>
              <w:rPr>
                <w:sz w:val="15"/>
              </w:rPr>
              <w:t>UPPER</w:t>
            </w:r>
          </w:p>
        </w:tc>
        <w:tc>
          <w:tcPr>
            <w:tcW w:type="dxa" w:w="1531"/>
          </w:tcPr>
          <w:p>
            <w:pPr>
              <w:spacing w:after="40"/>
            </w:pPr>
            <w:r>
              <w:rPr>
                <w:sz w:val="15"/>
              </w:rPr>
            </w:r>
            <w:r>
              <w:rPr>
                <w:sz w:val="15"/>
              </w:rPr>
              <w:t>H .homepage__description</w:t>
            </w:r>
          </w:p>
        </w:tc>
      </w:tr>
      <w:tr>
        <w:tc>
          <w:tcPr>
            <w:tcW w:type="dxa" w:w="1871"/>
          </w:tcPr>
          <w:p>
            <w:pPr>
              <w:spacing w:after="40"/>
            </w:pPr>
            <w:r>
              <w:rPr>
                <w:sz w:val="15"/>
              </w:rPr>
            </w:r>
            <w:r>
              <w:rPr>
                <w:sz w:val="15"/>
              </w:rPr>
              <w:t>Hero descriptions at ≤1100</w:t>
            </w:r>
          </w:p>
        </w:tc>
        <w:tc>
          <w:tcPr>
            <w:tcW w:type="dxa" w:w="1361"/>
          </w:tcPr>
          <w:p>
            <w:pPr>
              <w:spacing w:after="40"/>
            </w:pPr>
            <w:r>
              <w:rPr>
                <w:sz w:val="15"/>
              </w:rPr>
            </w:r>
            <w:r>
              <w:rPr>
                <w:sz w:val="15"/>
              </w:rPr>
              <w:t>inherits</w:t>
            </w:r>
          </w:p>
        </w:tc>
        <w:tc>
          <w:tcPr>
            <w:tcW w:type="dxa" w:w="1361"/>
          </w:tcPr>
          <w:p>
            <w:pPr>
              <w:spacing w:after="40"/>
            </w:pPr>
            <w:r>
              <w:rPr>
                <w:sz w:val="15"/>
              </w:rPr>
            </w:r>
            <w:r>
              <w:rPr>
                <w:sz w:val="15"/>
              </w:rPr>
              <w:t>15px (max-width 440px)</w:t>
            </w:r>
          </w:p>
        </w:tc>
        <w:tc>
          <w:tcPr>
            <w:tcW w:type="dxa" w:w="567"/>
          </w:tcPr>
          <w:p>
            <w:pPr>
              <w:spacing w:after="40"/>
            </w:pPr>
            <w:r>
              <w:rPr>
                <w:sz w:val="15"/>
              </w:rPr>
            </w:r>
            <w:r>
              <w:rPr>
                <w:sz w:val="15"/>
              </w:rPr>
              <w:t>–</w:t>
            </w:r>
          </w:p>
        </w:tc>
        <w:tc>
          <w:tcPr>
            <w:tcW w:type="dxa" w:w="907"/>
          </w:tcPr>
          <w:p>
            <w:pPr>
              <w:spacing w:after="40"/>
            </w:pPr>
            <w:r>
              <w:rPr>
                <w:sz w:val="15"/>
              </w:rPr>
            </w:r>
            <w:r>
              <w:rPr>
                <w:sz w:val="15"/>
              </w:rPr>
              <w:t>1.5</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UI</w:t>
            </w:r>
          </w:p>
        </w:tc>
      </w:tr>
      <w:tr>
        <w:tc>
          <w:tcPr>
            <w:tcW w:type="dxa" w:w="1871"/>
          </w:tcPr>
          <w:p>
            <w:pPr>
              <w:spacing w:after="40"/>
            </w:pPr>
            <w:r>
              <w:rPr>
                <w:sz w:val="15"/>
              </w:rPr>
            </w:r>
            <w:r>
              <w:rPr>
                <w:sz w:val="15"/>
              </w:rPr>
              <w:t>Display serif accent line</w:t>
            </w:r>
          </w:p>
        </w:tc>
        <w:tc>
          <w:tcPr>
            <w:tcW w:type="dxa" w:w="1361"/>
          </w:tcPr>
          <w:p>
            <w:pPr>
              <w:spacing w:after="40"/>
            </w:pPr>
            <w:r>
              <w:rPr>
                <w:sz w:val="15"/>
              </w:rPr>
            </w:r>
            <w:r>
              <w:rPr>
                <w:sz w:val="15"/>
              </w:rPr>
              <w:t>Instrument Serif</w:t>
            </w:r>
          </w:p>
        </w:tc>
        <w:tc>
          <w:tcPr>
            <w:tcW w:type="dxa" w:w="1361"/>
          </w:tcPr>
          <w:p>
            <w:pPr>
              <w:spacing w:after="40"/>
            </w:pPr>
            <w:r>
              <w:rPr>
                <w:sz w:val="15"/>
              </w:rPr>
            </w:r>
            <w:r>
              <w:rPr>
                <w:sz w:val="15"/>
              </w:rPr>
              <w:t>54px</w:t>
            </w:r>
          </w:p>
        </w:tc>
        <w:tc>
          <w:tcPr>
            <w:tcW w:type="dxa" w:w="567"/>
          </w:tcPr>
          <w:p>
            <w:pPr>
              <w:spacing w:after="40"/>
            </w:pPr>
            <w:r>
              <w:rPr>
                <w:sz w:val="15"/>
              </w:rPr>
            </w:r>
            <w:r>
              <w:rPr>
                <w:sz w:val="15"/>
              </w:rPr>
              <w:t>400</w:t>
            </w:r>
          </w:p>
        </w:tc>
        <w:tc>
          <w:tcPr>
            <w:tcW w:type="dxa" w:w="907"/>
          </w:tcPr>
          <w:p>
            <w:pPr>
              <w:spacing w:after="40"/>
            </w:pPr>
            <w:r>
              <w:rPr>
                <w:sz w:val="15"/>
              </w:rPr>
            </w:r>
            <w:r>
              <w:rPr>
                <w:sz w:val="15"/>
              </w:rPr>
              <w:t>62px</w:t>
            </w:r>
          </w:p>
        </w:tc>
        <w:tc>
          <w:tcPr>
            <w:tcW w:type="dxa" w:w="907"/>
          </w:tcPr>
          <w:p>
            <w:pPr>
              <w:spacing w:after="40"/>
            </w:pPr>
            <w:r>
              <w:rPr>
                <w:sz w:val="15"/>
              </w:rPr>
            </w:r>
            <w:r>
              <w:rPr>
                <w:sz w:val="15"/>
              </w:rPr>
              <w:t>-1.08px</w:t>
            </w:r>
          </w:p>
        </w:tc>
        <w:tc>
          <w:tcPr>
            <w:tcW w:type="dxa" w:w="794"/>
          </w:tcPr>
          <w:p>
            <w:pPr>
              <w:spacing w:after="40"/>
            </w:pPr>
            <w:r>
              <w:rPr>
                <w:sz w:val="15"/>
              </w:rPr>
            </w:r>
            <w:r>
              <w:rPr>
                <w:sz w:val="15"/>
              </w:rPr>
              <w:t>UPPER</w:t>
            </w:r>
          </w:p>
        </w:tc>
        <w:tc>
          <w:tcPr>
            <w:tcW w:type="dxa" w:w="1531"/>
          </w:tcPr>
          <w:p>
            <w:pPr>
              <w:spacing w:after="40"/>
            </w:pPr>
            <w:r>
              <w:rPr>
                <w:sz w:val="15"/>
              </w:rPr>
            </w:r>
            <w:r>
              <w:rPr>
                <w:sz w:val="15"/>
              </w:rPr>
              <w:t>H .homepage__wild-wired-world</w:t>
            </w:r>
          </w:p>
        </w:tc>
      </w:tr>
      <w:tr>
        <w:tc>
          <w:tcPr>
            <w:tcW w:type="dxa" w:w="1871"/>
          </w:tcPr>
          <w:p>
            <w:pPr>
              <w:spacing w:after="40"/>
            </w:pPr>
            <w:r>
              <w:rPr>
                <w:sz w:val="15"/>
              </w:rPr>
            </w:r>
            <w:r>
              <w:rPr>
                <w:sz w:val="15"/>
              </w:rPr>
              <w:t>Nav links</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16px</w:t>
            </w:r>
          </w:p>
        </w:tc>
        <w:tc>
          <w:tcPr>
            <w:tcW w:type="dxa" w:w="567"/>
          </w:tcPr>
          <w:p>
            <w:pPr>
              <w:spacing w:after="40"/>
            </w:pPr>
            <w:r>
              <w:rPr>
                <w:sz w:val="15"/>
              </w:rPr>
            </w:r>
            <w:r>
              <w:rPr>
                <w:sz w:val="15"/>
              </w:rPr>
              <w:t>–</w:t>
            </w:r>
          </w:p>
        </w:tc>
        <w:tc>
          <w:tcPr>
            <w:tcW w:type="dxa" w:w="907"/>
          </w:tcPr>
          <w:p>
            <w:pPr>
              <w:spacing w:after="40"/>
            </w:pPr>
            <w:r>
              <w:rPr>
                <w:sz w:val="15"/>
              </w:rPr>
            </w:r>
            <w:r>
              <w:rPr>
                <w:sz w:val="15"/>
              </w:rPr>
              <w:t>20px</w:t>
            </w:r>
          </w:p>
        </w:tc>
        <w:tc>
          <w:tcPr>
            <w:tcW w:type="dxa" w:w="907"/>
          </w:tcPr>
          <w:p>
            <w:pPr>
              <w:spacing w:after="40"/>
            </w:pPr>
            <w:r>
              <w:rPr>
                <w:sz w:val="15"/>
              </w:rPr>
            </w:r>
            <w:r>
              <w:rPr>
                <w:sz w:val="15"/>
              </w:rPr>
              <w:t>–</w:t>
            </w:r>
          </w:p>
        </w:tc>
        <w:tc>
          <w:tcPr>
            <w:tcW w:type="dxa" w:w="794"/>
          </w:tcPr>
          <w:p>
            <w:pPr>
              <w:spacing w:after="40"/>
            </w:pPr>
            <w:r>
              <w:rPr>
                <w:sz w:val="15"/>
              </w:rPr>
            </w:r>
            <w:r>
              <w:rPr>
                <w:sz w:val="15"/>
              </w:rPr>
              <w:t>UPPER</w:t>
            </w:r>
          </w:p>
        </w:tc>
        <w:tc>
          <w:tcPr>
            <w:tcW w:type="dxa" w:w="1531"/>
          </w:tcPr>
          <w:p>
            <w:pPr>
              <w:spacing w:after="40"/>
            </w:pPr>
            <w:r>
              <w:rPr>
                <w:sz w:val="15"/>
              </w:rPr>
            </w:r>
            <w:r>
              <w:rPr>
                <w:sz w:val="15"/>
              </w:rPr>
              <w:t>UI .home-nav__links</w:t>
            </w:r>
          </w:p>
        </w:tc>
      </w:tr>
      <w:tr>
        <w:tc>
          <w:tcPr>
            <w:tcW w:type="dxa" w:w="1871"/>
          </w:tcPr>
          <w:p>
            <w:pPr>
              <w:spacing w:after="40"/>
            </w:pPr>
            <w:r>
              <w:rPr>
                <w:sz w:val="15"/>
              </w:rPr>
            </w:r>
            <w:r>
              <w:rPr>
                <w:sz w:val="15"/>
              </w:rPr>
              <w:t>Nav links at ≤900 / ≤768</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13px / 12px</w:t>
            </w:r>
          </w:p>
        </w:tc>
        <w:tc>
          <w:tcPr>
            <w:tcW w:type="dxa" w:w="567"/>
          </w:tcPr>
          <w:p>
            <w:pPr>
              <w:spacing w:after="40"/>
            </w:pPr>
            <w:r>
              <w:rPr>
                <w:sz w:val="15"/>
              </w:rPr>
            </w:r>
            <w:r>
              <w:rPr>
                <w:sz w:val="15"/>
              </w:rPr>
              <w:t>–</w:t>
            </w:r>
          </w:p>
        </w:tc>
        <w:tc>
          <w:tcPr>
            <w:tcW w:type="dxa" w:w="907"/>
          </w:tcPr>
          <w:p>
            <w:pPr>
              <w:spacing w:after="40"/>
            </w:pPr>
            <w:r>
              <w:rPr>
                <w:sz w:val="15"/>
              </w:rPr>
            </w:r>
            <w:r>
              <w:rPr>
                <w:sz w:val="15"/>
              </w:rPr>
              <w:t>– / 20px</w:t>
            </w:r>
          </w:p>
        </w:tc>
        <w:tc>
          <w:tcPr>
            <w:tcW w:type="dxa" w:w="907"/>
          </w:tcPr>
          <w:p>
            <w:pPr>
              <w:spacing w:after="40"/>
            </w:pPr>
            <w:r>
              <w:rPr>
                <w:sz w:val="15"/>
              </w:rPr>
            </w:r>
            <w:r>
              <w:rPr>
                <w:sz w:val="15"/>
              </w:rPr>
              <w:t>–</w:t>
            </w:r>
          </w:p>
        </w:tc>
        <w:tc>
          <w:tcPr>
            <w:tcW w:type="dxa" w:w="794"/>
          </w:tcPr>
          <w:p>
            <w:pPr>
              <w:spacing w:after="40"/>
            </w:pPr>
            <w:r>
              <w:rPr>
                <w:sz w:val="15"/>
              </w:rPr>
            </w:r>
            <w:r>
              <w:rPr>
                <w:sz w:val="15"/>
              </w:rPr>
              <w:t>UPPER</w:t>
            </w:r>
          </w:p>
        </w:tc>
        <w:tc>
          <w:tcPr>
            <w:tcW w:type="dxa" w:w="1531"/>
          </w:tcPr>
          <w:p>
            <w:pPr>
              <w:spacing w:after="40"/>
            </w:pPr>
            <w:r>
              <w:rPr>
                <w:sz w:val="15"/>
              </w:rPr>
            </w:r>
            <w:r>
              <w:rPr>
                <w:sz w:val="15"/>
              </w:rPr>
              <w:t>UI</w:t>
            </w:r>
          </w:p>
        </w:tc>
      </w:tr>
      <w:tr>
        <w:tc>
          <w:tcPr>
            <w:tcW w:type="dxa" w:w="1871"/>
          </w:tcPr>
          <w:p>
            <w:pPr>
              <w:spacing w:after="40"/>
            </w:pPr>
            <w:r>
              <w:rPr>
                <w:sz w:val="15"/>
              </w:rPr>
            </w:r>
            <w:r>
              <w:rPr>
                <w:sz w:val="15"/>
              </w:rPr>
              <w:t>Nav menu item (original)</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18px</w:t>
            </w:r>
          </w:p>
        </w:tc>
        <w:tc>
          <w:tcPr>
            <w:tcW w:type="dxa" w:w="567"/>
          </w:tcPr>
          <w:p>
            <w:pPr>
              <w:spacing w:after="40"/>
            </w:pPr>
            <w:r>
              <w:rPr>
                <w:sz w:val="15"/>
              </w:rPr>
            </w:r>
            <w:r>
              <w:rPr>
                <w:sz w:val="15"/>
              </w:rPr>
              <w:t>600 (also 500, 400)</w:t>
            </w:r>
          </w:p>
        </w:tc>
        <w:tc>
          <w:tcPr>
            <w:tcW w:type="dxa" w:w="907"/>
          </w:tcPr>
          <w:p>
            <w:pPr>
              <w:spacing w:after="40"/>
            </w:pPr>
            <w:r>
              <w:rPr>
                <w:sz w:val="15"/>
              </w:rPr>
            </w:r>
            <w:r>
              <w:rPr>
                <w:sz w:val="15"/>
              </w:rPr>
              <w:t>24px</w:t>
            </w:r>
          </w:p>
        </w:tc>
        <w:tc>
          <w:tcPr>
            <w:tcW w:type="dxa" w:w="907"/>
          </w:tcPr>
          <w:p>
            <w:pPr>
              <w:spacing w:after="40"/>
            </w:pPr>
            <w:r>
              <w:rPr>
                <w:sz w:val="15"/>
              </w:rPr>
            </w:r>
            <w:r>
              <w:rPr>
                <w:sz w:val="15"/>
              </w:rPr>
              <w:t>-0.36px</w:t>
            </w:r>
          </w:p>
        </w:tc>
        <w:tc>
          <w:tcPr>
            <w:tcW w:type="dxa" w:w="794"/>
          </w:tcPr>
          <w:p>
            <w:pPr>
              <w:spacing w:after="40"/>
            </w:pPr>
            <w:r>
              <w:rPr>
                <w:sz w:val="15"/>
              </w:rPr>
            </w:r>
            <w:r>
              <w:rPr>
                <w:sz w:val="15"/>
              </w:rPr>
              <w:t>UPPER</w:t>
            </w:r>
          </w:p>
        </w:tc>
        <w:tc>
          <w:tcPr>
            <w:tcW w:type="dxa" w:w="1531"/>
          </w:tcPr>
          <w:p>
            <w:pPr>
              <w:spacing w:after="40"/>
            </w:pPr>
            <w:r>
              <w:rPr>
                <w:sz w:val="15"/>
              </w:rPr>
            </w:r>
            <w:r>
              <w:rPr>
                <w:sz w:val="15"/>
              </w:rPr>
              <w:t>H .homepage__menu-item</w:t>
            </w:r>
          </w:p>
        </w:tc>
      </w:tr>
      <w:tr>
        <w:tc>
          <w:tcPr>
            <w:tcW w:type="dxa" w:w="1871"/>
          </w:tcPr>
          <w:p>
            <w:pPr>
              <w:spacing w:after="40"/>
            </w:pPr>
            <w:r>
              <w:rPr>
                <w:sz w:val="15"/>
              </w:rPr>
            </w:r>
            <w:r>
              <w:rPr>
                <w:sz w:val="15"/>
              </w:rPr>
              <w:t>Nav count badge</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8px</w:t>
            </w:r>
          </w:p>
        </w:tc>
        <w:tc>
          <w:tcPr>
            <w:tcW w:type="dxa" w:w="567"/>
          </w:tcPr>
          <w:p>
            <w:pPr>
              <w:spacing w:after="40"/>
            </w:pPr>
            <w:r>
              <w:rPr>
                <w:sz w:val="15"/>
              </w:rPr>
            </w:r>
            <w:r>
              <w:rPr>
                <w:sz w:val="15"/>
              </w:rPr>
              <w:t>500</w:t>
            </w:r>
          </w:p>
        </w:tc>
        <w:tc>
          <w:tcPr>
            <w:tcW w:type="dxa" w:w="907"/>
          </w:tcPr>
          <w:p>
            <w:pPr>
              <w:spacing w:after="40"/>
            </w:pPr>
            <w:r>
              <w:rPr>
                <w:sz w:val="15"/>
              </w:rPr>
            </w:r>
            <w:r>
              <w:rPr>
                <w:sz w:val="15"/>
              </w:rPr>
              <w:t>10px</w:t>
            </w:r>
          </w:p>
        </w:tc>
        <w:tc>
          <w:tcPr>
            <w:tcW w:type="dxa" w:w="907"/>
          </w:tcPr>
          <w:p>
            <w:pPr>
              <w:spacing w:after="40"/>
            </w:pPr>
            <w:r>
              <w:rPr>
                <w:sz w:val="15"/>
              </w:rPr>
            </w:r>
            <w:r>
              <w:rPr>
                <w:sz w:val="15"/>
              </w:rPr>
              <w:t>-0.16px</w:t>
            </w:r>
          </w:p>
        </w:tc>
        <w:tc>
          <w:tcPr>
            <w:tcW w:type="dxa" w:w="794"/>
          </w:tcPr>
          <w:p>
            <w:pPr>
              <w:spacing w:after="40"/>
            </w:pPr>
            <w:r>
              <w:rPr>
                <w:sz w:val="15"/>
              </w:rPr>
            </w:r>
            <w:r>
              <w:rPr>
                <w:sz w:val="15"/>
              </w:rPr>
              <w:t>–</w:t>
            </w:r>
          </w:p>
        </w:tc>
        <w:tc>
          <w:tcPr>
            <w:tcW w:type="dxa" w:w="1531"/>
          </w:tcPr>
          <w:p>
            <w:pPr>
              <w:spacing w:after="40"/>
            </w:pPr>
            <w:r>
              <w:rPr>
                <w:sz w:val="15"/>
              </w:rPr>
            </w:r>
            <w:r>
              <w:rPr>
                <w:sz w:val="15"/>
              </w:rPr>
              <w:t>H .homepage__number; UI 8px/10px</w:t>
            </w:r>
          </w:p>
        </w:tc>
      </w:tr>
      <w:tr>
        <w:tc>
          <w:tcPr>
            <w:tcW w:type="dxa" w:w="1871"/>
          </w:tcPr>
          <w:p>
            <w:pPr>
              <w:spacing w:after="40"/>
            </w:pPr>
            <w:r>
              <w:rPr>
                <w:sz w:val="15"/>
              </w:rPr>
            </w:r>
            <w:r>
              <w:rPr>
                <w:sz w:val="15"/>
              </w:rPr>
              <w:t>Header CTA "Join the Community"</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18px</w:t>
            </w:r>
          </w:p>
        </w:tc>
        <w:tc>
          <w:tcPr>
            <w:tcW w:type="dxa" w:w="567"/>
          </w:tcPr>
          <w:p>
            <w:pPr>
              <w:spacing w:after="40"/>
            </w:pPr>
            <w:r>
              <w:rPr>
                <w:sz w:val="15"/>
              </w:rPr>
            </w:r>
            <w:r>
              <w:rPr>
                <w:sz w:val="15"/>
              </w:rPr>
              <w:t>–</w:t>
            </w:r>
          </w:p>
        </w:tc>
        <w:tc>
          <w:tcPr>
            <w:tcW w:type="dxa" w:w="907"/>
          </w:tcPr>
          <w:p>
            <w:pPr>
              <w:spacing w:after="40"/>
            </w:pPr>
            <w:r>
              <w:rPr>
                <w:sz w:val="15"/>
              </w:rPr>
            </w:r>
            <w:r>
              <w:rPr>
                <w:sz w:val="15"/>
              </w:rPr>
              <w:t>24px</w:t>
            </w:r>
          </w:p>
        </w:tc>
        <w:tc>
          <w:tcPr>
            <w:tcW w:type="dxa" w:w="907"/>
          </w:tcPr>
          <w:p>
            <w:pPr>
              <w:spacing w:after="40"/>
            </w:pPr>
            <w:r>
              <w:rPr>
                <w:sz w:val="15"/>
              </w:rPr>
            </w:r>
            <w:r>
              <w:rPr>
                <w:sz w:val="15"/>
              </w:rPr>
              <w:t>–</w:t>
            </w:r>
          </w:p>
        </w:tc>
        <w:tc>
          <w:tcPr>
            <w:tcW w:type="dxa" w:w="794"/>
          </w:tcPr>
          <w:p>
            <w:pPr>
              <w:spacing w:after="40"/>
            </w:pPr>
            <w:r>
              <w:rPr>
                <w:sz w:val="15"/>
              </w:rPr>
            </w:r>
            <w:r>
              <w:rPr>
                <w:sz w:val="15"/>
              </w:rPr>
              <w:t>Sentence</w:t>
            </w:r>
          </w:p>
        </w:tc>
        <w:tc>
          <w:tcPr>
            <w:tcW w:type="dxa" w:w="1531"/>
          </w:tcPr>
          <w:p>
            <w:pPr>
              <w:spacing w:after="40"/>
            </w:pPr>
            <w:r>
              <w:rPr>
                <w:sz w:val="15"/>
              </w:rPr>
            </w:r>
            <w:r>
              <w:rPr>
                <w:sz w:val="15"/>
              </w:rPr>
              <w:t>UI .home-nav__join</w:t>
            </w:r>
          </w:p>
        </w:tc>
      </w:tr>
      <w:tr>
        <w:tc>
          <w:tcPr>
            <w:tcW w:type="dxa" w:w="1871"/>
          </w:tcPr>
          <w:p>
            <w:pPr>
              <w:spacing w:after="40"/>
            </w:pPr>
            <w:r>
              <w:rPr>
                <w:sz w:val="15"/>
              </w:rPr>
            </w:r>
            <w:r>
              <w:rPr>
                <w:sz w:val="15"/>
              </w:rPr>
              <w:t>Header CTA at ≤900 / ≤768</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14px / 14px</w:t>
            </w:r>
          </w:p>
        </w:tc>
        <w:tc>
          <w:tcPr>
            <w:tcW w:type="dxa" w:w="567"/>
          </w:tcPr>
          <w:p>
            <w:pPr>
              <w:spacing w:after="40"/>
            </w:pPr>
            <w:r>
              <w:rPr>
                <w:sz w:val="15"/>
              </w:rPr>
            </w:r>
            <w:r>
              <w:rPr>
                <w:sz w:val="15"/>
              </w:rPr>
              <w:t>–</w:t>
            </w:r>
          </w:p>
        </w:tc>
        <w:tc>
          <w:tcPr>
            <w:tcW w:type="dxa" w:w="907"/>
          </w:tcPr>
          <w:p>
            <w:pPr>
              <w:spacing w:after="40"/>
            </w:pPr>
            <w:r>
              <w:rPr>
                <w:sz w:val="15"/>
              </w:rPr>
            </w:r>
            <w:r>
              <w:rPr>
                <w:sz w:val="15"/>
              </w:rPr>
              <w:t>– / 24px</w:t>
            </w:r>
          </w:p>
        </w:tc>
        <w:tc>
          <w:tcPr>
            <w:tcW w:type="dxa" w:w="907"/>
          </w:tcPr>
          <w:p>
            <w:pPr>
              <w:spacing w:after="40"/>
            </w:pPr>
            <w:r>
              <w:rPr>
                <w:sz w:val="15"/>
              </w:rPr>
            </w:r>
            <w:r>
              <w:rPr>
                <w:sz w:val="15"/>
              </w:rPr>
              <w:t>–</w:t>
            </w:r>
          </w:p>
        </w:tc>
        <w:tc>
          <w:tcPr>
            <w:tcW w:type="dxa" w:w="794"/>
          </w:tcPr>
          <w:p>
            <w:pPr>
              <w:spacing w:after="40"/>
            </w:pPr>
            <w:r>
              <w:rPr>
                <w:sz w:val="15"/>
              </w:rPr>
            </w:r>
            <w:r>
              <w:rPr>
                <w:sz w:val="15"/>
              </w:rPr>
              <w:t>Sentence</w:t>
            </w:r>
          </w:p>
        </w:tc>
        <w:tc>
          <w:tcPr>
            <w:tcW w:type="dxa" w:w="1531"/>
          </w:tcPr>
          <w:p>
            <w:pPr>
              <w:spacing w:after="40"/>
            </w:pPr>
            <w:r>
              <w:rPr>
                <w:sz w:val="15"/>
              </w:rPr>
            </w:r>
            <w:r>
              <w:rPr>
                <w:sz w:val="15"/>
              </w:rPr>
              <w:t>UI</w:t>
            </w:r>
          </w:p>
        </w:tc>
      </w:tr>
      <w:tr>
        <w:tc>
          <w:tcPr>
            <w:tcW w:type="dxa" w:w="1871"/>
          </w:tcPr>
          <w:p>
            <w:pPr>
              <w:spacing w:after="40"/>
            </w:pPr>
            <w:r>
              <w:rPr>
                <w:sz w:val="15"/>
              </w:rPr>
            </w:r>
            <w:r>
              <w:rPr>
                <w:sz w:val="15"/>
              </w:rPr>
              <w:t>Eyebrow / art rubric</w:t>
            </w:r>
          </w:p>
        </w:tc>
        <w:tc>
          <w:tcPr>
            <w:tcW w:type="dxa" w:w="1361"/>
          </w:tcPr>
          <w:p>
            <w:pPr>
              <w:spacing w:after="40"/>
            </w:pPr>
            <w:r>
              <w:rPr>
                <w:sz w:val="15"/>
              </w:rPr>
            </w:r>
            <w:r>
              <w:rPr>
                <w:sz w:val="15"/>
              </w:rPr>
              <w:t>inherits</w:t>
            </w:r>
          </w:p>
        </w:tc>
        <w:tc>
          <w:tcPr>
            <w:tcW w:type="dxa" w:w="1361"/>
          </w:tcPr>
          <w:p>
            <w:pPr>
              <w:spacing w:after="40"/>
            </w:pPr>
            <w:r>
              <w:rPr>
                <w:sz w:val="15"/>
              </w:rPr>
            </w:r>
            <w:r>
              <w:rPr>
                <w:sz w:val="15"/>
              </w:rPr>
              <w:t>13px</w:t>
            </w:r>
          </w:p>
        </w:tc>
        <w:tc>
          <w:tcPr>
            <w:tcW w:type="dxa" w:w="567"/>
          </w:tcPr>
          <w:p>
            <w:pPr>
              <w:spacing w:after="40"/>
            </w:pPr>
            <w:r>
              <w:rPr>
                <w:sz w:val="15"/>
              </w:rPr>
            </w:r>
            <w:r>
              <w:rPr>
                <w:sz w:val="15"/>
              </w:rPr>
              <w:t>–</w:t>
            </w:r>
          </w:p>
        </w:tc>
        <w:tc>
          <w:tcPr>
            <w:tcW w:type="dxa" w:w="907"/>
          </w:tcPr>
          <w:p>
            <w:pPr>
              <w:spacing w:after="40"/>
            </w:pPr>
            <w:r>
              <w:rPr>
                <w:sz w:val="15"/>
              </w:rPr>
            </w:r>
            <w:r>
              <w:rPr>
                <w:sz w:val="15"/>
              </w:rPr>
              <w:t>–</w:t>
            </w:r>
          </w:p>
        </w:tc>
        <w:tc>
          <w:tcPr>
            <w:tcW w:type="dxa" w:w="907"/>
          </w:tcPr>
          <w:p>
            <w:pPr>
              <w:spacing w:after="40"/>
            </w:pPr>
            <w:r>
              <w:rPr>
                <w:sz w:val="15"/>
              </w:rPr>
            </w:r>
            <w:r>
              <w:rPr>
                <w:sz w:val="15"/>
              </w:rPr>
              <w:t>.06em</w:t>
            </w:r>
          </w:p>
        </w:tc>
        <w:tc>
          <w:tcPr>
            <w:tcW w:type="dxa" w:w="794"/>
          </w:tcPr>
          <w:p>
            <w:pPr>
              <w:spacing w:after="40"/>
            </w:pPr>
            <w:r>
              <w:rPr>
                <w:sz w:val="15"/>
              </w:rPr>
            </w:r>
            <w:r>
              <w:rPr>
                <w:sz w:val="15"/>
              </w:rPr>
              <w:t>UPPER</w:t>
            </w:r>
          </w:p>
        </w:tc>
        <w:tc>
          <w:tcPr>
            <w:tcW w:type="dxa" w:w="1531"/>
          </w:tcPr>
          <w:p>
            <w:pPr>
              <w:spacing w:after="40"/>
            </w:pPr>
            <w:r>
              <w:rPr>
                <w:sz w:val="15"/>
              </w:rPr>
            </w:r>
            <w:r>
              <w:rPr>
                <w:sz w:val="15"/>
              </w:rPr>
              <w:t>AL .art-rubric (colour var(--art-accent))</w:t>
            </w:r>
          </w:p>
        </w:tc>
      </w:tr>
      <w:tr>
        <w:tc>
          <w:tcPr>
            <w:tcW w:type="dxa" w:w="1871"/>
          </w:tcPr>
          <w:p>
            <w:pPr>
              <w:spacing w:after="40"/>
            </w:pPr>
            <w:r>
              <w:rPr>
                <w:sz w:val="15"/>
              </w:rPr>
            </w:r>
            <w:r>
              <w:rPr>
                <w:sz w:val="15"/>
              </w:rPr>
              <w:t>Section heading (home)</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36px</w:t>
            </w:r>
          </w:p>
        </w:tc>
        <w:tc>
          <w:tcPr>
            <w:tcW w:type="dxa" w:w="567"/>
          </w:tcPr>
          <w:p>
            <w:pPr>
              <w:spacing w:after="40"/>
            </w:pPr>
            <w:r>
              <w:rPr>
                <w:sz w:val="15"/>
              </w:rPr>
            </w:r>
            <w:r>
              <w:rPr>
                <w:sz w:val="15"/>
              </w:rPr>
              <w:t>400</w:t>
            </w:r>
          </w:p>
        </w:tc>
        <w:tc>
          <w:tcPr>
            <w:tcW w:type="dxa" w:w="907"/>
          </w:tcPr>
          <w:p>
            <w:pPr>
              <w:spacing w:after="40"/>
            </w:pPr>
            <w:r>
              <w:rPr>
                <w:sz w:val="15"/>
              </w:rPr>
            </w:r>
            <w:r>
              <w:rPr>
                <w:sz w:val="15"/>
              </w:rPr>
              <w:t>44px</w:t>
            </w:r>
          </w:p>
        </w:tc>
        <w:tc>
          <w:tcPr>
            <w:tcW w:type="dxa" w:w="907"/>
          </w:tcPr>
          <w:p>
            <w:pPr>
              <w:spacing w:after="40"/>
            </w:pPr>
            <w:r>
              <w:rPr>
                <w:sz w:val="15"/>
              </w:rPr>
            </w:r>
            <w:r>
              <w:rPr>
                <w:sz w:val="15"/>
              </w:rPr>
              <w:t>-0.72px</w:t>
            </w:r>
          </w:p>
        </w:tc>
        <w:tc>
          <w:tcPr>
            <w:tcW w:type="dxa" w:w="794"/>
          </w:tcPr>
          <w:p>
            <w:pPr>
              <w:spacing w:after="40"/>
            </w:pPr>
            <w:r>
              <w:rPr>
                <w:sz w:val="15"/>
              </w:rPr>
            </w:r>
            <w:r>
              <w:rPr>
                <w:sz w:val="15"/>
              </w:rPr>
              <w:t>Sentence</w:t>
            </w:r>
          </w:p>
        </w:tc>
        <w:tc>
          <w:tcPr>
            <w:tcW w:type="dxa" w:w="1531"/>
          </w:tcPr>
          <w:p>
            <w:pPr>
              <w:spacing w:after="40"/>
            </w:pPr>
            <w:r>
              <w:rPr>
                <w:sz w:val="15"/>
              </w:rPr>
            </w:r>
            <w:r>
              <w:rPr>
                <w:sz w:val="15"/>
              </w:rPr>
              <w:t>H .homepage__header-title</w:t>
            </w:r>
          </w:p>
        </w:tc>
      </w:tr>
      <w:tr>
        <w:tc>
          <w:tcPr>
            <w:tcW w:type="dxa" w:w="1871"/>
          </w:tcPr>
          <w:p>
            <w:pPr>
              <w:spacing w:after="40"/>
            </w:pPr>
            <w:r>
              <w:rPr>
                <w:sz w:val="15"/>
              </w:rPr>
            </w:r>
            <w:r>
              <w:rPr>
                <w:sz w:val="15"/>
              </w:rPr>
              <w:t>Section heading at ≤768</w:t>
            </w:r>
          </w:p>
        </w:tc>
        <w:tc>
          <w:tcPr>
            <w:tcW w:type="dxa" w:w="1361"/>
          </w:tcPr>
          <w:p>
            <w:pPr>
              <w:spacing w:after="40"/>
            </w:pPr>
            <w:r>
              <w:rPr>
                <w:sz w:val="15"/>
              </w:rPr>
            </w:r>
            <w:r>
              <w:rPr>
                <w:sz w:val="15"/>
              </w:rPr>
              <w:t>inherits</w:t>
            </w:r>
          </w:p>
        </w:tc>
        <w:tc>
          <w:tcPr>
            <w:tcW w:type="dxa" w:w="1361"/>
          </w:tcPr>
          <w:p>
            <w:pPr>
              <w:spacing w:after="40"/>
            </w:pPr>
            <w:r>
              <w:rPr>
                <w:sz w:val="15"/>
              </w:rPr>
            </w:r>
            <w:r>
              <w:rPr>
                <w:sz w:val="15"/>
              </w:rPr>
              <w:t>28px</w:t>
            </w:r>
          </w:p>
        </w:tc>
        <w:tc>
          <w:tcPr>
            <w:tcW w:type="dxa" w:w="567"/>
          </w:tcPr>
          <w:p>
            <w:pPr>
              <w:spacing w:after="40"/>
            </w:pPr>
            <w:r>
              <w:rPr>
                <w:sz w:val="15"/>
              </w:rPr>
            </w:r>
            <w:r>
              <w:rPr>
                <w:sz w:val="15"/>
              </w:rPr>
              <w:t>–</w:t>
            </w:r>
          </w:p>
        </w:tc>
        <w:tc>
          <w:tcPr>
            <w:tcW w:type="dxa" w:w="907"/>
          </w:tcPr>
          <w:p>
            <w:pPr>
              <w:spacing w:after="40"/>
            </w:pPr>
            <w:r>
              <w:rPr>
                <w:sz w:val="15"/>
              </w:rPr>
            </w:r>
            <w:r>
              <w:rPr>
                <w:sz w:val="15"/>
              </w:rPr>
              <w:t>36px</w:t>
            </w:r>
          </w:p>
        </w:tc>
        <w:tc>
          <w:tcPr>
            <w:tcW w:type="dxa" w:w="907"/>
          </w:tcPr>
          <w:p>
            <w:pPr>
              <w:spacing w:after="40"/>
            </w:pPr>
            <w:r>
              <w:rPr>
                <w:sz w:val="15"/>
              </w:rPr>
            </w:r>
            <w:r>
              <w:rPr>
                <w:sz w:val="15"/>
              </w:rPr>
              <w:t>–</w:t>
            </w:r>
          </w:p>
        </w:tc>
        <w:tc>
          <w:tcPr>
            <w:tcW w:type="dxa" w:w="794"/>
          </w:tcPr>
          <w:p>
            <w:pPr>
              <w:spacing w:after="40"/>
            </w:pPr>
            <w:r>
              <w:rPr>
                <w:sz w:val="15"/>
              </w:rPr>
            </w:r>
            <w:r>
              <w:rPr>
                <w:sz w:val="15"/>
              </w:rPr>
              <w:t>Sentence</w:t>
            </w:r>
          </w:p>
        </w:tc>
        <w:tc>
          <w:tcPr>
            <w:tcW w:type="dxa" w:w="1531"/>
          </w:tcPr>
          <w:p>
            <w:pPr>
              <w:spacing w:after="40"/>
            </w:pPr>
            <w:r>
              <w:rPr>
                <w:sz w:val="15"/>
              </w:rPr>
            </w:r>
            <w:r>
              <w:rPr>
                <w:sz w:val="15"/>
              </w:rPr>
              <w:t>UI</w:t>
            </w:r>
          </w:p>
        </w:tc>
      </w:tr>
      <w:tr>
        <w:tc>
          <w:tcPr>
            <w:tcW w:type="dxa" w:w="1871"/>
          </w:tcPr>
          <w:p>
            <w:pPr>
              <w:spacing w:after="40"/>
            </w:pPr>
            <w:r>
              <w:rPr>
                <w:sz w:val="15"/>
              </w:rPr>
            </w:r>
            <w:r>
              <w:rPr>
                <w:sz w:val="15"/>
              </w:rPr>
              <w:t>Section heading (library)</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30px (26px at ≤600)</w:t>
            </w:r>
          </w:p>
        </w:tc>
        <w:tc>
          <w:tcPr>
            <w:tcW w:type="dxa" w:w="567"/>
          </w:tcPr>
          <w:p>
            <w:pPr>
              <w:spacing w:after="40"/>
            </w:pPr>
            <w:r>
              <w:rPr>
                <w:sz w:val="15"/>
              </w:rPr>
            </w:r>
            <w:r>
              <w:rPr>
                <w:sz w:val="15"/>
              </w:rPr>
              <w:t>400</w:t>
            </w:r>
          </w:p>
        </w:tc>
        <w:tc>
          <w:tcPr>
            <w:tcW w:type="dxa" w:w="907"/>
          </w:tcPr>
          <w:p>
            <w:pPr>
              <w:spacing w:after="40"/>
            </w:pPr>
            <w:r>
              <w:rPr>
                <w:sz w:val="15"/>
              </w:rPr>
            </w:r>
            <w:r>
              <w:rPr>
                <w:sz w:val="15"/>
              </w:rPr>
              <w:t>1.2</w:t>
            </w:r>
          </w:p>
        </w:tc>
        <w:tc>
          <w:tcPr>
            <w:tcW w:type="dxa" w:w="907"/>
          </w:tcPr>
          <w:p>
            <w:pPr>
              <w:spacing w:after="40"/>
            </w:pPr>
            <w:r>
              <w:rPr>
                <w:sz w:val="15"/>
              </w:rPr>
            </w:r>
            <w:r>
              <w:rPr>
                <w:sz w:val="15"/>
              </w:rPr>
              <w:t>-.02em</w:t>
            </w:r>
          </w:p>
        </w:tc>
        <w:tc>
          <w:tcPr>
            <w:tcW w:type="dxa" w:w="794"/>
          </w:tcPr>
          <w:p>
            <w:pPr>
              <w:spacing w:after="40"/>
            </w:pPr>
            <w:r>
              <w:rPr>
                <w:sz w:val="15"/>
              </w:rPr>
            </w:r>
            <w:r>
              <w:rPr>
                <w:sz w:val="15"/>
              </w:rPr>
              <w:t>Sentence</w:t>
            </w:r>
          </w:p>
        </w:tc>
        <w:tc>
          <w:tcPr>
            <w:tcW w:type="dxa" w:w="1531"/>
          </w:tcPr>
          <w:p>
            <w:pPr>
              <w:spacing w:after="40"/>
            </w:pPr>
            <w:r>
              <w:rPr>
                <w:sz w:val="15"/>
              </w:rPr>
            </w:r>
            <w:r>
              <w:rPr>
                <w:sz w:val="15"/>
              </w:rPr>
              <w:t>AL .library-section-heading h2</w:t>
            </w:r>
          </w:p>
        </w:tc>
      </w:tr>
      <w:tr>
        <w:tc>
          <w:tcPr>
            <w:tcW w:type="dxa" w:w="1871"/>
          </w:tcPr>
          <w:p>
            <w:pPr>
              <w:spacing w:after="40"/>
            </w:pPr>
            <w:r>
              <w:rPr>
                <w:sz w:val="15"/>
              </w:rPr>
            </w:r>
            <w:r>
              <w:rPr>
                <w:sz w:val="15"/>
              </w:rPr>
              <w:t>Section title (small)</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24px</w:t>
            </w:r>
          </w:p>
        </w:tc>
        <w:tc>
          <w:tcPr>
            <w:tcW w:type="dxa" w:w="567"/>
          </w:tcPr>
          <w:p>
            <w:pPr>
              <w:spacing w:after="40"/>
            </w:pPr>
            <w:r>
              <w:rPr>
                <w:sz w:val="15"/>
              </w:rPr>
            </w:r>
            <w:r>
              <w:rPr>
                <w:sz w:val="15"/>
              </w:rPr>
              <w:t>400</w:t>
            </w:r>
          </w:p>
        </w:tc>
        <w:tc>
          <w:tcPr>
            <w:tcW w:type="dxa" w:w="907"/>
          </w:tcPr>
          <w:p>
            <w:pPr>
              <w:spacing w:after="40"/>
            </w:pPr>
            <w:r>
              <w:rPr>
                <w:sz w:val="15"/>
              </w:rPr>
            </w:r>
            <w:r>
              <w:rPr>
                <w:sz w:val="15"/>
              </w:rPr>
              <w:t>32px</w:t>
            </w:r>
          </w:p>
        </w:tc>
        <w:tc>
          <w:tcPr>
            <w:tcW w:type="dxa" w:w="907"/>
          </w:tcPr>
          <w:p>
            <w:pPr>
              <w:spacing w:after="40"/>
            </w:pPr>
            <w:r>
              <w:rPr>
                <w:sz w:val="15"/>
              </w:rPr>
            </w:r>
            <w:r>
              <w:rPr>
                <w:sz w:val="15"/>
              </w:rPr>
              <w:t>-0.48px</w:t>
            </w:r>
          </w:p>
        </w:tc>
        <w:tc>
          <w:tcPr>
            <w:tcW w:type="dxa" w:w="794"/>
          </w:tcPr>
          <w:p>
            <w:pPr>
              <w:spacing w:after="40"/>
            </w:pPr>
            <w:r>
              <w:rPr>
                <w:sz w:val="15"/>
              </w:rPr>
            </w:r>
            <w:r>
              <w:rPr>
                <w:sz w:val="15"/>
              </w:rPr>
              <w:t>Sentence</w:t>
            </w:r>
          </w:p>
        </w:tc>
        <w:tc>
          <w:tcPr>
            <w:tcW w:type="dxa" w:w="1531"/>
          </w:tcPr>
          <w:p>
            <w:pPr>
              <w:spacing w:after="40"/>
            </w:pPr>
            <w:r>
              <w:rPr>
                <w:sz w:val="15"/>
              </w:rPr>
            </w:r>
            <w:r>
              <w:rPr>
                <w:sz w:val="15"/>
              </w:rPr>
              <w:t>H .homepage__section-title</w:t>
            </w:r>
          </w:p>
        </w:tc>
      </w:tr>
      <w:tr>
        <w:tc>
          <w:tcPr>
            <w:tcW w:type="dxa" w:w="1871"/>
          </w:tcPr>
          <w:p>
            <w:pPr>
              <w:spacing w:after="40"/>
            </w:pPr>
            <w:r>
              <w:rPr>
                <w:sz w:val="15"/>
              </w:rPr>
            </w:r>
            <w:r>
              <w:rPr>
                <w:sz w:val="15"/>
              </w:rPr>
              <w:t>Feature/event card headline</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54px; 48px</w:t>
            </w:r>
          </w:p>
        </w:tc>
        <w:tc>
          <w:tcPr>
            <w:tcW w:type="dxa" w:w="567"/>
          </w:tcPr>
          <w:p>
            <w:pPr>
              <w:spacing w:after="40"/>
            </w:pPr>
            <w:r>
              <w:rPr>
                <w:sz w:val="15"/>
              </w:rPr>
            </w:r>
            <w:r>
              <w:rPr>
                <w:sz w:val="15"/>
              </w:rPr>
              <w:t>400</w:t>
            </w:r>
          </w:p>
        </w:tc>
        <w:tc>
          <w:tcPr>
            <w:tcW w:type="dxa" w:w="907"/>
          </w:tcPr>
          <w:p>
            <w:pPr>
              <w:spacing w:after="40"/>
            </w:pPr>
            <w:r>
              <w:rPr>
                <w:sz w:val="15"/>
              </w:rPr>
            </w:r>
            <w:r>
              <w:rPr>
                <w:sz w:val="15"/>
              </w:rPr>
              <w:t>62px; 56px</w:t>
            </w:r>
          </w:p>
        </w:tc>
        <w:tc>
          <w:tcPr>
            <w:tcW w:type="dxa" w:w="907"/>
          </w:tcPr>
          <w:p>
            <w:pPr>
              <w:spacing w:after="40"/>
            </w:pPr>
            <w:r>
              <w:rPr>
                <w:sz w:val="15"/>
              </w:rPr>
            </w:r>
            <w:r>
              <w:rPr>
                <w:sz w:val="15"/>
              </w:rPr>
              <w:t>-1.08px; -0.96px</w:t>
            </w:r>
          </w:p>
        </w:tc>
        <w:tc>
          <w:tcPr>
            <w:tcW w:type="dxa" w:w="794"/>
          </w:tcPr>
          <w:p>
            <w:pPr>
              <w:spacing w:after="40"/>
            </w:pPr>
            <w:r>
              <w:rPr>
                <w:sz w:val="15"/>
              </w:rPr>
            </w:r>
            <w:r>
              <w:rPr>
                <w:sz w:val="15"/>
              </w:rPr>
              <w:t>Sentence</w:t>
            </w:r>
          </w:p>
        </w:tc>
        <w:tc>
          <w:tcPr>
            <w:tcW w:type="dxa" w:w="1531"/>
          </w:tcPr>
          <w:p>
            <w:pPr>
              <w:spacing w:after="40"/>
            </w:pPr>
            <w:r>
              <w:rPr>
                <w:sz w:val="15"/>
              </w:rPr>
            </w:r>
            <w:r>
              <w:rPr>
                <w:sz w:val="15"/>
              </w:rPr>
              <w:t>H .homepage__event-description</w:t>
            </w:r>
          </w:p>
        </w:tc>
      </w:tr>
      <w:tr>
        <w:tc>
          <w:tcPr>
            <w:tcW w:type="dxa" w:w="1871"/>
          </w:tcPr>
          <w:p>
            <w:pPr>
              <w:spacing w:after="40"/>
            </w:pPr>
            <w:r>
              <w:rPr>
                <w:sz w:val="15"/>
              </w:rPr>
            </w:r>
            <w:r>
              <w:rPr>
                <w:sz w:val="15"/>
              </w:rPr>
              <w:t>Feature/event headline (override)</w:t>
            </w:r>
          </w:p>
        </w:tc>
        <w:tc>
          <w:tcPr>
            <w:tcW w:type="dxa" w:w="1361"/>
          </w:tcPr>
          <w:p>
            <w:pPr>
              <w:spacing w:after="40"/>
            </w:pPr>
            <w:r>
              <w:rPr>
                <w:sz w:val="15"/>
              </w:rPr>
            </w:r>
            <w:r>
              <w:rPr>
                <w:sz w:val="15"/>
              </w:rPr>
              <w:t>inherits</w:t>
            </w:r>
          </w:p>
        </w:tc>
        <w:tc>
          <w:tcPr>
            <w:tcW w:type="dxa" w:w="1361"/>
          </w:tcPr>
          <w:p>
            <w:pPr>
              <w:spacing w:after="40"/>
            </w:pPr>
            <w:r>
              <w:rPr>
                <w:sz w:val="15"/>
              </w:rPr>
            </w:r>
            <w:r>
              <w:rPr>
                <w:sz w:val="15"/>
              </w:rPr>
              <w:t>40px (32px at ≤768)</w:t>
            </w:r>
          </w:p>
        </w:tc>
        <w:tc>
          <w:tcPr>
            <w:tcW w:type="dxa" w:w="567"/>
          </w:tcPr>
          <w:p>
            <w:pPr>
              <w:spacing w:after="40"/>
            </w:pPr>
            <w:r>
              <w:rPr>
                <w:sz w:val="15"/>
              </w:rPr>
            </w:r>
            <w:r>
              <w:rPr>
                <w:sz w:val="15"/>
              </w:rPr>
              <w:t>–</w:t>
            </w:r>
          </w:p>
        </w:tc>
        <w:tc>
          <w:tcPr>
            <w:tcW w:type="dxa" w:w="907"/>
          </w:tcPr>
          <w:p>
            <w:pPr>
              <w:spacing w:after="40"/>
            </w:pPr>
            <w:r>
              <w:rPr>
                <w:sz w:val="15"/>
              </w:rPr>
            </w:r>
            <w:r>
              <w:rPr>
                <w:sz w:val="15"/>
              </w:rPr>
              <w:t>48px (1.2)</w:t>
            </w:r>
          </w:p>
        </w:tc>
        <w:tc>
          <w:tcPr>
            <w:tcW w:type="dxa" w:w="907"/>
          </w:tcPr>
          <w:p>
            <w:pPr>
              <w:spacing w:after="40"/>
            </w:pPr>
            <w:r>
              <w:rPr>
                <w:sz w:val="15"/>
              </w:rPr>
            </w:r>
            <w:r>
              <w:rPr>
                <w:sz w:val="15"/>
              </w:rPr>
              <w:t>–</w:t>
            </w:r>
          </w:p>
        </w:tc>
        <w:tc>
          <w:tcPr>
            <w:tcW w:type="dxa" w:w="794"/>
          </w:tcPr>
          <w:p>
            <w:pPr>
              <w:spacing w:after="40"/>
            </w:pPr>
            <w:r>
              <w:rPr>
                <w:sz w:val="15"/>
              </w:rPr>
            </w:r>
            <w:r>
              <w:rPr>
                <w:sz w:val="15"/>
              </w:rPr>
              <w:t>Sentence</w:t>
            </w:r>
          </w:p>
        </w:tc>
        <w:tc>
          <w:tcPr>
            <w:tcW w:type="dxa" w:w="1531"/>
          </w:tcPr>
          <w:p>
            <w:pPr>
              <w:spacing w:after="40"/>
            </w:pPr>
            <w:r>
              <w:rPr>
                <w:sz w:val="15"/>
              </w:rPr>
            </w:r>
            <w:r>
              <w:rPr>
                <w:sz w:val="15"/>
              </w:rPr>
              <w:t>UI .home-events-layout</w:t>
            </w:r>
          </w:p>
        </w:tc>
      </w:tr>
      <w:tr>
        <w:tc>
          <w:tcPr>
            <w:tcW w:type="dxa" w:w="1871"/>
          </w:tcPr>
          <w:p>
            <w:pPr>
              <w:spacing w:after="40"/>
            </w:pPr>
            <w:r>
              <w:rPr>
                <w:sz w:val="15"/>
              </w:rPr>
            </w:r>
            <w:r>
              <w:rPr>
                <w:sz w:val="15"/>
              </w:rPr>
              <w:t>Card title (large)</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32px</w:t>
            </w:r>
          </w:p>
        </w:tc>
        <w:tc>
          <w:tcPr>
            <w:tcW w:type="dxa" w:w="567"/>
          </w:tcPr>
          <w:p>
            <w:pPr>
              <w:spacing w:after="40"/>
            </w:pPr>
            <w:r>
              <w:rPr>
                <w:sz w:val="15"/>
              </w:rPr>
            </w:r>
            <w:r>
              <w:rPr>
                <w:sz w:val="15"/>
              </w:rPr>
              <w:t>400</w:t>
            </w:r>
          </w:p>
        </w:tc>
        <w:tc>
          <w:tcPr>
            <w:tcW w:type="dxa" w:w="907"/>
          </w:tcPr>
          <w:p>
            <w:pPr>
              <w:spacing w:after="40"/>
            </w:pPr>
            <w:r>
              <w:rPr>
                <w:sz w:val="15"/>
              </w:rPr>
            </w:r>
            <w:r>
              <w:rPr>
                <w:sz w:val="15"/>
              </w:rPr>
              <w:t>40px</w:t>
            </w:r>
          </w:p>
        </w:tc>
        <w:tc>
          <w:tcPr>
            <w:tcW w:type="dxa" w:w="907"/>
          </w:tcPr>
          <w:p>
            <w:pPr>
              <w:spacing w:after="40"/>
            </w:pPr>
            <w:r>
              <w:rPr>
                <w:sz w:val="15"/>
              </w:rPr>
            </w:r>
            <w:r>
              <w:rPr>
                <w:sz w:val="15"/>
              </w:rPr>
              <w:t>-0.64px</w:t>
            </w:r>
          </w:p>
        </w:tc>
        <w:tc>
          <w:tcPr>
            <w:tcW w:type="dxa" w:w="794"/>
          </w:tcPr>
          <w:p>
            <w:pPr>
              <w:spacing w:after="40"/>
            </w:pPr>
            <w:r>
              <w:rPr>
                <w:sz w:val="15"/>
              </w:rPr>
            </w:r>
            <w:r>
              <w:rPr>
                <w:sz w:val="15"/>
              </w:rPr>
              <w:t>Sentence</w:t>
            </w:r>
          </w:p>
        </w:tc>
        <w:tc>
          <w:tcPr>
            <w:tcW w:type="dxa" w:w="1531"/>
          </w:tcPr>
          <w:p>
            <w:pPr>
              <w:spacing w:after="40"/>
            </w:pPr>
            <w:r>
              <w:rPr>
                <w:sz w:val="15"/>
              </w:rPr>
            </w:r>
            <w:r>
              <w:rPr>
                <w:sz w:val="15"/>
              </w:rPr>
              <w:t>H .homepage__article-title, __item-title</w:t>
            </w:r>
          </w:p>
        </w:tc>
      </w:tr>
      <w:tr>
        <w:tc>
          <w:tcPr>
            <w:tcW w:type="dxa" w:w="1871"/>
          </w:tcPr>
          <w:p>
            <w:pPr>
              <w:spacing w:after="40"/>
            </w:pPr>
            <w:r>
              <w:rPr>
                <w:sz w:val="15"/>
              </w:rPr>
            </w:r>
            <w:r>
              <w:rPr>
                <w:sz w:val="15"/>
              </w:rPr>
              <w:t>Card title (medium)</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24px</w:t>
            </w:r>
          </w:p>
        </w:tc>
        <w:tc>
          <w:tcPr>
            <w:tcW w:type="dxa" w:w="567"/>
          </w:tcPr>
          <w:p>
            <w:pPr>
              <w:spacing w:after="40"/>
            </w:pPr>
            <w:r>
              <w:rPr>
                <w:sz w:val="15"/>
              </w:rPr>
            </w:r>
            <w:r>
              <w:rPr>
                <w:sz w:val="15"/>
              </w:rPr>
              <w:t>400</w:t>
            </w:r>
          </w:p>
        </w:tc>
        <w:tc>
          <w:tcPr>
            <w:tcW w:type="dxa" w:w="907"/>
          </w:tcPr>
          <w:p>
            <w:pPr>
              <w:spacing w:after="40"/>
            </w:pPr>
            <w:r>
              <w:rPr>
                <w:sz w:val="15"/>
              </w:rPr>
            </w:r>
            <w:r>
              <w:rPr>
                <w:sz w:val="15"/>
              </w:rPr>
              <w:t>32px</w:t>
            </w:r>
          </w:p>
        </w:tc>
        <w:tc>
          <w:tcPr>
            <w:tcW w:type="dxa" w:w="907"/>
          </w:tcPr>
          <w:p>
            <w:pPr>
              <w:spacing w:after="40"/>
            </w:pPr>
            <w:r>
              <w:rPr>
                <w:sz w:val="15"/>
              </w:rPr>
            </w:r>
            <w:r>
              <w:rPr>
                <w:sz w:val="15"/>
              </w:rPr>
              <w:t>-0.48px</w:t>
            </w:r>
          </w:p>
        </w:tc>
        <w:tc>
          <w:tcPr>
            <w:tcW w:type="dxa" w:w="794"/>
          </w:tcPr>
          <w:p>
            <w:pPr>
              <w:spacing w:after="40"/>
            </w:pPr>
            <w:r>
              <w:rPr>
                <w:sz w:val="15"/>
              </w:rPr>
            </w:r>
            <w:r>
              <w:rPr>
                <w:sz w:val="15"/>
              </w:rPr>
              <w:t>Sentence</w:t>
            </w:r>
          </w:p>
        </w:tc>
        <w:tc>
          <w:tcPr>
            <w:tcW w:type="dxa" w:w="1531"/>
          </w:tcPr>
          <w:p>
            <w:pPr>
              <w:spacing w:after="40"/>
            </w:pPr>
            <w:r>
              <w:rPr>
                <w:sz w:val="15"/>
              </w:rPr>
            </w:r>
            <w:r>
              <w:rPr>
                <w:sz w:val="15"/>
              </w:rPr>
              <w:t>H .homepage__article-title, __sidebar-article-title</w:t>
            </w:r>
          </w:p>
        </w:tc>
      </w:tr>
      <w:tr>
        <w:tc>
          <w:tcPr>
            <w:tcW w:type="dxa" w:w="1871"/>
          </w:tcPr>
          <w:p>
            <w:pPr>
              <w:spacing w:after="40"/>
            </w:pPr>
            <w:r>
              <w:rPr>
                <w:sz w:val="15"/>
              </w:rPr>
            </w:r>
            <w:r>
              <w:rPr>
                <w:sz w:val="15"/>
              </w:rPr>
              <w:t>Recently added grid titles</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21px</w:t>
            </w:r>
          </w:p>
        </w:tc>
        <w:tc>
          <w:tcPr>
            <w:tcW w:type="dxa" w:w="567"/>
          </w:tcPr>
          <w:p>
            <w:pPr>
              <w:spacing w:after="40"/>
            </w:pPr>
            <w:r>
              <w:rPr>
                <w:sz w:val="15"/>
              </w:rPr>
            </w:r>
            <w:r>
              <w:rPr>
                <w:sz w:val="15"/>
              </w:rPr>
              <w:t>500</w:t>
            </w:r>
          </w:p>
        </w:tc>
        <w:tc>
          <w:tcPr>
            <w:tcW w:type="dxa" w:w="907"/>
          </w:tcPr>
          <w:p>
            <w:pPr>
              <w:spacing w:after="40"/>
            </w:pPr>
            <w:r>
              <w:rPr>
                <w:sz w:val="15"/>
              </w:rPr>
            </w:r>
            <w:r>
              <w:rPr>
                <w:sz w:val="15"/>
              </w:rPr>
              <w:t>1.35</w:t>
            </w:r>
          </w:p>
        </w:tc>
        <w:tc>
          <w:tcPr>
            <w:tcW w:type="dxa" w:w="907"/>
          </w:tcPr>
          <w:p>
            <w:pPr>
              <w:spacing w:after="40"/>
            </w:pPr>
            <w:r>
              <w:rPr>
                <w:sz w:val="15"/>
              </w:rPr>
            </w:r>
            <w:r>
              <w:rPr>
                <w:sz w:val="15"/>
              </w:rPr>
              <w:t>–</w:t>
            </w:r>
          </w:p>
        </w:tc>
        <w:tc>
          <w:tcPr>
            <w:tcW w:type="dxa" w:w="794"/>
          </w:tcPr>
          <w:p>
            <w:pPr>
              <w:spacing w:after="40"/>
            </w:pPr>
            <w:r>
              <w:rPr>
                <w:sz w:val="15"/>
              </w:rPr>
            </w:r>
            <w:r>
              <w:rPr>
                <w:sz w:val="15"/>
              </w:rPr>
              <w:t>Sentence</w:t>
            </w:r>
          </w:p>
        </w:tc>
        <w:tc>
          <w:tcPr>
            <w:tcW w:type="dxa" w:w="1531"/>
          </w:tcPr>
          <w:p>
            <w:pPr>
              <w:spacing w:after="40"/>
            </w:pPr>
            <w:r>
              <w:rPr>
                <w:sz w:val="15"/>
              </w:rPr>
            </w:r>
            <w:r>
              <w:rPr>
                <w:sz w:val="15"/>
              </w:rPr>
              <w:t>UI (latest-news override)</w:t>
            </w:r>
          </w:p>
        </w:tc>
      </w:tr>
      <w:tr>
        <w:tc>
          <w:tcPr>
            <w:tcW w:type="dxa" w:w="1871"/>
          </w:tcPr>
          <w:p>
            <w:pPr>
              <w:spacing w:after="40"/>
            </w:pPr>
            <w:r>
              <w:rPr>
                <w:sz w:val="15"/>
              </w:rPr>
            </w:r>
            <w:r>
              <w:rPr>
                <w:sz w:val="15"/>
              </w:rPr>
              <w:t>Card titles at ≤540 / ≤768 rails</w:t>
            </w:r>
          </w:p>
        </w:tc>
        <w:tc>
          <w:tcPr>
            <w:tcW w:type="dxa" w:w="1361"/>
          </w:tcPr>
          <w:p>
            <w:pPr>
              <w:spacing w:after="40"/>
            </w:pPr>
            <w:r>
              <w:rPr>
                <w:sz w:val="15"/>
              </w:rPr>
            </w:r>
            <w:r>
              <w:rPr>
                <w:sz w:val="15"/>
              </w:rPr>
              <w:t>inherits</w:t>
            </w:r>
          </w:p>
        </w:tc>
        <w:tc>
          <w:tcPr>
            <w:tcW w:type="dxa" w:w="1361"/>
          </w:tcPr>
          <w:p>
            <w:pPr>
              <w:spacing w:after="40"/>
            </w:pPr>
            <w:r>
              <w:rPr>
                <w:sz w:val="15"/>
              </w:rPr>
            </w:r>
            <w:r>
              <w:rPr>
                <w:sz w:val="15"/>
              </w:rPr>
              <w:t>23px</w:t>
            </w:r>
          </w:p>
        </w:tc>
        <w:tc>
          <w:tcPr>
            <w:tcW w:type="dxa" w:w="567"/>
          </w:tcPr>
          <w:p>
            <w:pPr>
              <w:spacing w:after="40"/>
            </w:pPr>
            <w:r>
              <w:rPr>
                <w:sz w:val="15"/>
              </w:rPr>
            </w:r>
            <w:r>
              <w:rPr>
                <w:sz w:val="15"/>
              </w:rPr>
              <w:t>–</w:t>
            </w:r>
          </w:p>
        </w:tc>
        <w:tc>
          <w:tcPr>
            <w:tcW w:type="dxa" w:w="907"/>
          </w:tcPr>
          <w:p>
            <w:pPr>
              <w:spacing w:after="40"/>
            </w:pPr>
            <w:r>
              <w:rPr>
                <w:sz w:val="15"/>
              </w:rPr>
            </w:r>
            <w:r>
              <w:rPr>
                <w:sz w:val="15"/>
              </w:rPr>
              <w:t>1.3</w:t>
            </w:r>
          </w:p>
        </w:tc>
        <w:tc>
          <w:tcPr>
            <w:tcW w:type="dxa" w:w="907"/>
          </w:tcPr>
          <w:p>
            <w:pPr>
              <w:spacing w:after="40"/>
            </w:pPr>
            <w:r>
              <w:rPr>
                <w:sz w:val="15"/>
              </w:rPr>
            </w:r>
            <w:r>
              <w:rPr>
                <w:sz w:val="15"/>
              </w:rPr>
              <w:t>–</w:t>
            </w:r>
          </w:p>
        </w:tc>
        <w:tc>
          <w:tcPr>
            <w:tcW w:type="dxa" w:w="794"/>
          </w:tcPr>
          <w:p>
            <w:pPr>
              <w:spacing w:after="40"/>
            </w:pPr>
            <w:r>
              <w:rPr>
                <w:sz w:val="15"/>
              </w:rPr>
            </w:r>
            <w:r>
              <w:rPr>
                <w:sz w:val="15"/>
              </w:rPr>
              <w:t>Sentence</w:t>
            </w:r>
          </w:p>
        </w:tc>
        <w:tc>
          <w:tcPr>
            <w:tcW w:type="dxa" w:w="1531"/>
          </w:tcPr>
          <w:p>
            <w:pPr>
              <w:spacing w:after="40"/>
            </w:pPr>
            <w:r>
              <w:rPr>
                <w:sz w:val="15"/>
              </w:rPr>
            </w:r>
            <w:r>
              <w:rPr>
                <w:sz w:val="15"/>
              </w:rPr>
              <w:t>UI</w:t>
            </w:r>
          </w:p>
        </w:tc>
      </w:tr>
      <w:tr>
        <w:tc>
          <w:tcPr>
            <w:tcW w:type="dxa" w:w="1871"/>
          </w:tcPr>
          <w:p>
            <w:pPr>
              <w:spacing w:after="40"/>
            </w:pPr>
            <w:r>
              <w:rPr>
                <w:sz w:val="15"/>
              </w:rPr>
            </w:r>
            <w:r>
              <w:rPr>
                <w:sz w:val="15"/>
              </w:rPr>
              <w:t>Library card title</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22px</w:t>
            </w:r>
          </w:p>
        </w:tc>
        <w:tc>
          <w:tcPr>
            <w:tcW w:type="dxa" w:w="567"/>
          </w:tcPr>
          <w:p>
            <w:pPr>
              <w:spacing w:after="40"/>
            </w:pPr>
            <w:r>
              <w:rPr>
                <w:sz w:val="15"/>
              </w:rPr>
            </w:r>
            <w:r>
              <w:rPr>
                <w:sz w:val="15"/>
              </w:rPr>
              <w:t>400</w:t>
            </w:r>
          </w:p>
        </w:tc>
        <w:tc>
          <w:tcPr>
            <w:tcW w:type="dxa" w:w="907"/>
          </w:tcPr>
          <w:p>
            <w:pPr>
              <w:spacing w:after="40"/>
            </w:pPr>
            <w:r>
              <w:rPr>
                <w:sz w:val="15"/>
              </w:rPr>
            </w:r>
            <w:r>
              <w:rPr>
                <w:sz w:val="15"/>
              </w:rPr>
              <w:t>1.3</w:t>
            </w:r>
          </w:p>
        </w:tc>
        <w:tc>
          <w:tcPr>
            <w:tcW w:type="dxa" w:w="907"/>
          </w:tcPr>
          <w:p>
            <w:pPr>
              <w:spacing w:after="40"/>
            </w:pPr>
            <w:r>
              <w:rPr>
                <w:sz w:val="15"/>
              </w:rPr>
            </w:r>
            <w:r>
              <w:rPr>
                <w:sz w:val="15"/>
              </w:rPr>
              <w:t>-.025em</w:t>
            </w:r>
          </w:p>
        </w:tc>
        <w:tc>
          <w:tcPr>
            <w:tcW w:type="dxa" w:w="794"/>
          </w:tcPr>
          <w:p>
            <w:pPr>
              <w:spacing w:after="40"/>
            </w:pPr>
            <w:r>
              <w:rPr>
                <w:sz w:val="15"/>
              </w:rPr>
            </w:r>
            <w:r>
              <w:rPr>
                <w:sz w:val="15"/>
              </w:rPr>
              <w:t>Sentence</w:t>
            </w:r>
          </w:p>
        </w:tc>
        <w:tc>
          <w:tcPr>
            <w:tcW w:type="dxa" w:w="1531"/>
          </w:tcPr>
          <w:p>
            <w:pPr>
              <w:spacing w:after="40"/>
            </w:pPr>
            <w:r>
              <w:rPr>
                <w:sz w:val="15"/>
              </w:rPr>
            </w:r>
            <w:r>
              <w:rPr>
                <w:sz w:val="15"/>
              </w:rPr>
              <w:t>AL .library-card h3</w:t>
            </w:r>
          </w:p>
        </w:tc>
      </w:tr>
      <w:tr>
        <w:tc>
          <w:tcPr>
            <w:tcW w:type="dxa" w:w="1871"/>
          </w:tcPr>
          <w:p>
            <w:pPr>
              <w:spacing w:after="40"/>
            </w:pPr>
            <w:r>
              <w:rPr>
                <w:sz w:val="15"/>
              </w:rPr>
            </w:r>
            <w:r>
              <w:rPr>
                <w:sz w:val="15"/>
              </w:rPr>
              <w:t>Library card text</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17px</w:t>
            </w:r>
          </w:p>
        </w:tc>
        <w:tc>
          <w:tcPr>
            <w:tcW w:type="dxa" w:w="567"/>
          </w:tcPr>
          <w:p>
            <w:pPr>
              <w:spacing w:after="40"/>
            </w:pPr>
            <w:r>
              <w:rPr>
                <w:sz w:val="15"/>
              </w:rPr>
            </w:r>
            <w:r>
              <w:rPr>
                <w:sz w:val="15"/>
              </w:rPr>
              <w:t>400</w:t>
            </w:r>
          </w:p>
        </w:tc>
        <w:tc>
          <w:tcPr>
            <w:tcW w:type="dxa" w:w="907"/>
          </w:tcPr>
          <w:p>
            <w:pPr>
              <w:spacing w:after="40"/>
            </w:pPr>
            <w:r>
              <w:rPr>
                <w:sz w:val="15"/>
              </w:rPr>
            </w:r>
            <w:r>
              <w:rPr>
                <w:sz w:val="15"/>
              </w:rPr>
              <w:t>1.4</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AL .library-card</w:t>
            </w:r>
          </w:p>
        </w:tc>
      </w:tr>
      <w:tr>
        <w:tc>
          <w:tcPr>
            <w:tcW w:type="dxa" w:w="1871"/>
          </w:tcPr>
          <w:p>
            <w:pPr>
              <w:spacing w:after="40"/>
            </w:pPr>
            <w:r>
              <w:rPr>
                <w:sz w:val="15"/>
              </w:rPr>
            </w:r>
            <w:r>
              <w:rPr>
                <w:sz w:val="15"/>
              </w:rPr>
              <w:t>Article hero title</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~40px (approx.)</w:t>
            </w:r>
          </w:p>
        </w:tc>
        <w:tc>
          <w:tcPr>
            <w:tcW w:type="dxa" w:w="567"/>
          </w:tcPr>
          <w:p>
            <w:pPr>
              <w:spacing w:after="40"/>
            </w:pPr>
            <w:r>
              <w:rPr>
                <w:sz w:val="15"/>
              </w:rPr>
            </w:r>
            <w:r>
              <w:rPr>
                <w:sz w:val="15"/>
              </w:rPr>
              <w:t>light (approx.)</w:t>
            </w:r>
          </w:p>
        </w:tc>
        <w:tc>
          <w:tcPr>
            <w:tcW w:type="dxa" w:w="907"/>
          </w:tcPr>
          <w:p>
            <w:pPr>
              <w:spacing w:after="40"/>
            </w:pPr>
            <w:r>
              <w:rPr>
                <w:sz w:val="15"/>
              </w:rPr>
            </w:r>
            <w:r>
              <w:rPr>
                <w:sz w:val="15"/>
              </w:rPr>
              <w:t>–</w:t>
            </w:r>
          </w:p>
        </w:tc>
        <w:tc>
          <w:tcPr>
            <w:tcW w:type="dxa" w:w="907"/>
          </w:tcPr>
          <w:p>
            <w:pPr>
              <w:spacing w:after="40"/>
            </w:pPr>
            <w:r>
              <w:rPr>
                <w:sz w:val="15"/>
              </w:rPr>
            </w:r>
            <w:r>
              <w:rPr>
                <w:sz w:val="15"/>
              </w:rPr>
              <w:t>–</w:t>
            </w:r>
          </w:p>
        </w:tc>
        <w:tc>
          <w:tcPr>
            <w:tcW w:type="dxa" w:w="794"/>
          </w:tcPr>
          <w:p>
            <w:pPr>
              <w:spacing w:after="40"/>
            </w:pPr>
            <w:r>
              <w:rPr>
                <w:sz w:val="15"/>
              </w:rPr>
            </w:r>
            <w:r>
              <w:rPr>
                <w:sz w:val="15"/>
              </w:rPr>
              <w:t>Sentence</w:t>
            </w:r>
          </w:p>
        </w:tc>
        <w:tc>
          <w:tcPr>
            <w:tcW w:type="dxa" w:w="1531"/>
          </w:tcPr>
          <w:p>
            <w:pPr>
              <w:spacing w:after="40"/>
            </w:pPr>
            <w:r>
              <w:rPr>
                <w:sz w:val="15"/>
              </w:rPr>
            </w:r>
            <w:r>
              <w:rPr>
                <w:sz w:val="15"/>
              </w:rPr>
              <w:t>Review, not in supplied CSS</w:t>
            </w:r>
          </w:p>
        </w:tc>
      </w:tr>
      <w:tr>
        <w:tc>
          <w:tcPr>
            <w:tcW w:type="dxa" w:w="1871"/>
          </w:tcPr>
          <w:p>
            <w:pPr>
              <w:spacing w:after="40"/>
            </w:pPr>
            <w:r>
              <w:rPr>
                <w:sz w:val="15"/>
              </w:rPr>
            </w:r>
            <w:r>
              <w:rPr>
                <w:sz w:val="15"/>
              </w:rPr>
              <w:t>Art post intro title</w:t>
            </w:r>
          </w:p>
        </w:tc>
        <w:tc>
          <w:tcPr>
            <w:tcW w:type="dxa" w:w="1361"/>
          </w:tcPr>
          <w:p>
            <w:pPr>
              <w:spacing w:after="40"/>
            </w:pPr>
            <w:r>
              <w:rPr>
                <w:sz w:val="15"/>
              </w:rPr>
            </w:r>
            <w:r>
              <w:rPr>
                <w:sz w:val="15"/>
              </w:rPr>
              <w:t>inherits</w:t>
            </w:r>
          </w:p>
        </w:tc>
        <w:tc>
          <w:tcPr>
            <w:tcW w:type="dxa" w:w="1361"/>
          </w:tcPr>
          <w:p>
            <w:pPr>
              <w:spacing w:after="40"/>
            </w:pPr>
            <w:r>
              <w:rPr>
                <w:sz w:val="15"/>
              </w:rPr>
            </w:r>
            <w:r>
              <w:rPr>
                <w:sz w:val="15"/>
              </w:rPr>
              <w:t>34px (27px at ≤600)</w:t>
            </w:r>
          </w:p>
        </w:tc>
        <w:tc>
          <w:tcPr>
            <w:tcW w:type="dxa" w:w="567"/>
          </w:tcPr>
          <w:p>
            <w:pPr>
              <w:spacing w:after="40"/>
            </w:pPr>
            <w:r>
              <w:rPr>
                <w:sz w:val="15"/>
              </w:rPr>
            </w:r>
            <w:r>
              <w:rPr>
                <w:sz w:val="15"/>
              </w:rPr>
              <w:t>400</w:t>
            </w:r>
          </w:p>
        </w:tc>
        <w:tc>
          <w:tcPr>
            <w:tcW w:type="dxa" w:w="907"/>
          </w:tcPr>
          <w:p>
            <w:pPr>
              <w:spacing w:after="40"/>
            </w:pPr>
            <w:r>
              <w:rPr>
                <w:sz w:val="15"/>
              </w:rPr>
            </w:r>
            <w:r>
              <w:rPr>
                <w:sz w:val="15"/>
              </w:rPr>
              <w:t>1.2</w:t>
            </w:r>
          </w:p>
        </w:tc>
        <w:tc>
          <w:tcPr>
            <w:tcW w:type="dxa" w:w="907"/>
          </w:tcPr>
          <w:p>
            <w:pPr>
              <w:spacing w:after="40"/>
            </w:pPr>
            <w:r>
              <w:rPr>
                <w:sz w:val="15"/>
              </w:rPr>
            </w:r>
            <w:r>
              <w:rPr>
                <w:sz w:val="15"/>
              </w:rPr>
              <w:t>–</w:t>
            </w:r>
          </w:p>
        </w:tc>
        <w:tc>
          <w:tcPr>
            <w:tcW w:type="dxa" w:w="794"/>
          </w:tcPr>
          <w:p>
            <w:pPr>
              <w:spacing w:after="40"/>
            </w:pPr>
            <w:r>
              <w:rPr>
                <w:sz w:val="15"/>
              </w:rPr>
            </w:r>
            <w:r>
              <w:rPr>
                <w:sz w:val="15"/>
              </w:rPr>
              <w:t>Sentence</w:t>
            </w:r>
          </w:p>
        </w:tc>
        <w:tc>
          <w:tcPr>
            <w:tcW w:type="dxa" w:w="1531"/>
          </w:tcPr>
          <w:p>
            <w:pPr>
              <w:spacing w:after="40"/>
            </w:pPr>
            <w:r>
              <w:rPr>
                <w:sz w:val="15"/>
              </w:rPr>
            </w:r>
            <w:r>
              <w:rPr>
                <w:sz w:val="15"/>
              </w:rPr>
              <w:t>AL .art-intro h2</w:t>
            </w:r>
          </w:p>
        </w:tc>
      </w:tr>
      <w:tr>
        <w:tc>
          <w:tcPr>
            <w:tcW w:type="dxa" w:w="1871"/>
          </w:tcPr>
          <w:p>
            <w:pPr>
              <w:spacing w:after="40"/>
            </w:pPr>
            <w:r>
              <w:rPr>
                <w:sz w:val="15"/>
              </w:rPr>
            </w:r>
            <w:r>
              <w:rPr>
                <w:sz w:val="15"/>
              </w:rPr>
              <w:t>Article body (reading)</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17px</w:t>
            </w:r>
          </w:p>
        </w:tc>
        <w:tc>
          <w:tcPr>
            <w:tcW w:type="dxa" w:w="567"/>
          </w:tcPr>
          <w:p>
            <w:pPr>
              <w:spacing w:after="40"/>
            </w:pPr>
            <w:r>
              <w:rPr>
                <w:sz w:val="15"/>
              </w:rPr>
            </w:r>
            <w:r>
              <w:rPr>
                <w:sz w:val="15"/>
              </w:rPr>
              <w:t>400</w:t>
            </w:r>
          </w:p>
        </w:tc>
        <w:tc>
          <w:tcPr>
            <w:tcW w:type="dxa" w:w="907"/>
          </w:tcPr>
          <w:p>
            <w:pPr>
              <w:spacing w:after="40"/>
            </w:pPr>
            <w:r>
              <w:rPr>
                <w:sz w:val="15"/>
              </w:rPr>
            </w:r>
            <w:r>
              <w:rPr>
                <w:sz w:val="15"/>
              </w:rPr>
              <w:t>1.6</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AL .library-reading, .source-paragraph (colour #514b43)</w:t>
            </w:r>
          </w:p>
        </w:tc>
      </w:tr>
      <w:tr>
        <w:tc>
          <w:tcPr>
            <w:tcW w:type="dxa" w:w="1871"/>
          </w:tcPr>
          <w:p>
            <w:pPr>
              <w:spacing w:after="40"/>
            </w:pPr>
            <w:r>
              <w:rPr>
                <w:sz w:val="15"/>
              </w:rPr>
            </w:r>
            <w:r>
              <w:rPr>
                <w:sz w:val="15"/>
              </w:rPr>
              <w:t>Article in-body heading</w:t>
            </w:r>
          </w:p>
        </w:tc>
        <w:tc>
          <w:tcPr>
            <w:tcW w:type="dxa" w:w="1361"/>
          </w:tcPr>
          <w:p>
            <w:pPr>
              <w:spacing w:after="40"/>
            </w:pPr>
            <w:r>
              <w:rPr>
                <w:sz w:val="15"/>
              </w:rPr>
            </w:r>
            <w:r>
              <w:rPr>
                <w:sz w:val="15"/>
              </w:rPr>
              <w:t>inherits</w:t>
            </w:r>
          </w:p>
        </w:tc>
        <w:tc>
          <w:tcPr>
            <w:tcW w:type="dxa" w:w="1361"/>
          </w:tcPr>
          <w:p>
            <w:pPr>
              <w:spacing w:after="40"/>
            </w:pPr>
            <w:r>
              <w:rPr>
                <w:sz w:val="15"/>
              </w:rPr>
            </w:r>
            <w:r>
              <w:rPr>
                <w:sz w:val="15"/>
              </w:rPr>
              <w:t>28px (24px at ≤600)</w:t>
            </w:r>
          </w:p>
        </w:tc>
        <w:tc>
          <w:tcPr>
            <w:tcW w:type="dxa" w:w="567"/>
          </w:tcPr>
          <w:p>
            <w:pPr>
              <w:spacing w:after="40"/>
            </w:pPr>
            <w:r>
              <w:rPr>
                <w:sz w:val="15"/>
              </w:rPr>
            </w:r>
            <w:r>
              <w:rPr>
                <w:sz w:val="15"/>
              </w:rPr>
              <w:t>400</w:t>
            </w:r>
          </w:p>
        </w:tc>
        <w:tc>
          <w:tcPr>
            <w:tcW w:type="dxa" w:w="907"/>
          </w:tcPr>
          <w:p>
            <w:pPr>
              <w:spacing w:after="40"/>
            </w:pPr>
            <w:r>
              <w:rPr>
                <w:sz w:val="15"/>
              </w:rPr>
            </w:r>
            <w:r>
              <w:rPr>
                <w:sz w:val="15"/>
              </w:rPr>
              <w:t>1.3</w:t>
            </w:r>
          </w:p>
        </w:tc>
        <w:tc>
          <w:tcPr>
            <w:tcW w:type="dxa" w:w="907"/>
          </w:tcPr>
          <w:p>
            <w:pPr>
              <w:spacing w:after="40"/>
            </w:pPr>
            <w:r>
              <w:rPr>
                <w:sz w:val="15"/>
              </w:rPr>
            </w:r>
            <w:r>
              <w:rPr>
                <w:sz w:val="15"/>
              </w:rPr>
              <w:t>–</w:t>
            </w:r>
          </w:p>
        </w:tc>
        <w:tc>
          <w:tcPr>
            <w:tcW w:type="dxa" w:w="794"/>
          </w:tcPr>
          <w:p>
            <w:pPr>
              <w:spacing w:after="40"/>
            </w:pPr>
            <w:r>
              <w:rPr>
                <w:sz w:val="15"/>
              </w:rPr>
            </w:r>
            <w:r>
              <w:rPr>
                <w:sz w:val="15"/>
              </w:rPr>
              <w:t>Sentence</w:t>
            </w:r>
          </w:p>
        </w:tc>
        <w:tc>
          <w:tcPr>
            <w:tcW w:type="dxa" w:w="1531"/>
          </w:tcPr>
          <w:p>
            <w:pPr>
              <w:spacing w:after="40"/>
            </w:pPr>
            <w:r>
              <w:rPr>
                <w:sz w:val="15"/>
              </w:rPr>
            </w:r>
            <w:r>
              <w:rPr>
                <w:sz w:val="15"/>
              </w:rPr>
              <w:t>AL h2.source-paragraph (colour #060606)</w:t>
            </w:r>
          </w:p>
        </w:tc>
      </w:tr>
      <w:tr>
        <w:tc>
          <w:tcPr>
            <w:tcW w:type="dxa" w:w="1871"/>
          </w:tcPr>
          <w:p>
            <w:pPr>
              <w:spacing w:after="40"/>
            </w:pPr>
            <w:r>
              <w:rPr>
                <w:sz w:val="15"/>
              </w:rPr>
            </w:r>
            <w:r>
              <w:rPr>
                <w:sz w:val="15"/>
              </w:rPr>
              <w:t>Home body / summaries</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18px</w:t>
            </w:r>
          </w:p>
        </w:tc>
        <w:tc>
          <w:tcPr>
            <w:tcW w:type="dxa" w:w="567"/>
          </w:tcPr>
          <w:p>
            <w:pPr>
              <w:spacing w:after="40"/>
            </w:pPr>
            <w:r>
              <w:rPr>
                <w:sz w:val="15"/>
              </w:rPr>
            </w:r>
            <w:r>
              <w:rPr>
                <w:sz w:val="15"/>
              </w:rPr>
              <w:t>400</w:t>
            </w:r>
          </w:p>
        </w:tc>
        <w:tc>
          <w:tcPr>
            <w:tcW w:type="dxa" w:w="907"/>
          </w:tcPr>
          <w:p>
            <w:pPr>
              <w:spacing w:after="40"/>
            </w:pPr>
            <w:r>
              <w:rPr>
                <w:sz w:val="15"/>
              </w:rPr>
            </w:r>
            <w:r>
              <w:rPr>
                <w:sz w:val="15"/>
              </w:rPr>
              <w:t>24px / 26px</w:t>
            </w:r>
          </w:p>
        </w:tc>
        <w:tc>
          <w:tcPr>
            <w:tcW w:type="dxa" w:w="907"/>
          </w:tcPr>
          <w:p>
            <w:pPr>
              <w:spacing w:after="40"/>
            </w:pPr>
            <w:r>
              <w:rPr>
                <w:sz w:val="15"/>
              </w:rPr>
            </w:r>
            <w:r>
              <w:rPr>
                <w:sz w:val="15"/>
              </w:rPr>
              <w:t>-0.36px</w:t>
            </w:r>
          </w:p>
        </w:tc>
        <w:tc>
          <w:tcPr>
            <w:tcW w:type="dxa" w:w="794"/>
          </w:tcPr>
          <w:p>
            <w:pPr>
              <w:spacing w:after="40"/>
            </w:pPr>
            <w:r>
              <w:rPr>
                <w:sz w:val="15"/>
              </w:rPr>
            </w:r>
            <w:r>
              <w:rPr>
                <w:sz w:val="15"/>
              </w:rPr>
              <w:t>–</w:t>
            </w:r>
          </w:p>
        </w:tc>
        <w:tc>
          <w:tcPr>
            <w:tcW w:type="dxa" w:w="1531"/>
          </w:tcPr>
          <w:p>
            <w:pPr>
              <w:spacing w:after="40"/>
            </w:pPr>
            <w:r>
              <w:rPr>
                <w:sz w:val="15"/>
              </w:rPr>
            </w:r>
            <w:r>
              <w:rPr>
                <w:sz w:val="15"/>
              </w:rPr>
              <w:t>H .homepage__article-body, __item-description-text</w:t>
            </w:r>
          </w:p>
        </w:tc>
      </w:tr>
      <w:tr>
        <w:tc>
          <w:tcPr>
            <w:tcW w:type="dxa" w:w="1871"/>
          </w:tcPr>
          <w:p>
            <w:pPr>
              <w:spacing w:after="40"/>
            </w:pPr>
            <w:r>
              <w:rPr>
                <w:sz w:val="15"/>
              </w:rPr>
            </w:r>
            <w:r>
              <w:rPr>
                <w:sz w:val="15"/>
              </w:rPr>
              <w:t>Meta: date (home cards)</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16px</w:t>
            </w:r>
          </w:p>
        </w:tc>
        <w:tc>
          <w:tcPr>
            <w:tcW w:type="dxa" w:w="567"/>
          </w:tcPr>
          <w:p>
            <w:pPr>
              <w:spacing w:after="40"/>
            </w:pPr>
            <w:r>
              <w:rPr>
                <w:sz w:val="15"/>
              </w:rPr>
            </w:r>
            <w:r>
              <w:rPr>
                <w:sz w:val="15"/>
              </w:rPr>
              <w:t>400</w:t>
            </w:r>
          </w:p>
        </w:tc>
        <w:tc>
          <w:tcPr>
            <w:tcW w:type="dxa" w:w="907"/>
          </w:tcPr>
          <w:p>
            <w:pPr>
              <w:spacing w:after="40"/>
            </w:pPr>
            <w:r>
              <w:rPr>
                <w:sz w:val="15"/>
              </w:rPr>
            </w:r>
            <w:r>
              <w:rPr>
                <w:sz w:val="15"/>
              </w:rPr>
              <w:t>20px</w:t>
            </w:r>
          </w:p>
        </w:tc>
        <w:tc>
          <w:tcPr>
            <w:tcW w:type="dxa" w:w="907"/>
          </w:tcPr>
          <w:p>
            <w:pPr>
              <w:spacing w:after="40"/>
            </w:pPr>
            <w:r>
              <w:rPr>
                <w:sz w:val="15"/>
              </w:rPr>
            </w:r>
            <w:r>
              <w:rPr>
                <w:sz w:val="15"/>
              </w:rPr>
              <w:t>-0.32px</w:t>
            </w:r>
          </w:p>
        </w:tc>
        <w:tc>
          <w:tcPr>
            <w:tcW w:type="dxa" w:w="794"/>
          </w:tcPr>
          <w:p>
            <w:pPr>
              <w:spacing w:after="40"/>
            </w:pPr>
            <w:r>
              <w:rPr>
                <w:sz w:val="15"/>
              </w:rPr>
            </w:r>
            <w:r>
              <w:rPr>
                <w:sz w:val="15"/>
              </w:rPr>
              <w:t>UPPER</w:t>
            </w:r>
          </w:p>
        </w:tc>
        <w:tc>
          <w:tcPr>
            <w:tcW w:type="dxa" w:w="1531"/>
          </w:tcPr>
          <w:p>
            <w:pPr>
              <w:spacing w:after="40"/>
            </w:pPr>
            <w:r>
              <w:rPr>
                <w:sz w:val="15"/>
              </w:rPr>
            </w:r>
            <w:r>
              <w:rPr>
                <w:sz w:val="15"/>
              </w:rPr>
              <w:t>H .homepage__date, __item-date</w:t>
            </w:r>
          </w:p>
        </w:tc>
      </w:tr>
      <w:tr>
        <w:tc>
          <w:tcPr>
            <w:tcW w:type="dxa" w:w="1871"/>
          </w:tcPr>
          <w:p>
            <w:pPr>
              <w:spacing w:after="40"/>
            </w:pPr>
            <w:r>
              <w:rPr>
                <w:sz w:val="15"/>
              </w:rPr>
            </w:r>
            <w:r>
              <w:rPr>
                <w:sz w:val="15"/>
              </w:rPr>
              <w:t>Meta: event date</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18px</w:t>
            </w:r>
          </w:p>
        </w:tc>
        <w:tc>
          <w:tcPr>
            <w:tcW w:type="dxa" w:w="567"/>
          </w:tcPr>
          <w:p>
            <w:pPr>
              <w:spacing w:after="40"/>
            </w:pPr>
            <w:r>
              <w:rPr>
                <w:sz w:val="15"/>
              </w:rPr>
            </w:r>
            <w:r>
              <w:rPr>
                <w:sz w:val="15"/>
              </w:rPr>
              <w:t>400</w:t>
            </w:r>
          </w:p>
        </w:tc>
        <w:tc>
          <w:tcPr>
            <w:tcW w:type="dxa" w:w="907"/>
          </w:tcPr>
          <w:p>
            <w:pPr>
              <w:spacing w:after="40"/>
            </w:pPr>
            <w:r>
              <w:rPr>
                <w:sz w:val="15"/>
              </w:rPr>
            </w:r>
            <w:r>
              <w:rPr>
                <w:sz w:val="15"/>
              </w:rPr>
              <w:t>24px</w:t>
            </w:r>
          </w:p>
        </w:tc>
        <w:tc>
          <w:tcPr>
            <w:tcW w:type="dxa" w:w="907"/>
          </w:tcPr>
          <w:p>
            <w:pPr>
              <w:spacing w:after="40"/>
            </w:pPr>
            <w:r>
              <w:rPr>
                <w:sz w:val="15"/>
              </w:rPr>
            </w:r>
            <w:r>
              <w:rPr>
                <w:sz w:val="15"/>
              </w:rPr>
              <w:t>-0.36px</w:t>
            </w:r>
          </w:p>
        </w:tc>
        <w:tc>
          <w:tcPr>
            <w:tcW w:type="dxa" w:w="794"/>
          </w:tcPr>
          <w:p>
            <w:pPr>
              <w:spacing w:after="40"/>
            </w:pPr>
            <w:r>
              <w:rPr>
                <w:sz w:val="15"/>
              </w:rPr>
            </w:r>
            <w:r>
              <w:rPr>
                <w:sz w:val="15"/>
              </w:rPr>
              <w:t>UPPER</w:t>
            </w:r>
          </w:p>
        </w:tc>
        <w:tc>
          <w:tcPr>
            <w:tcW w:type="dxa" w:w="1531"/>
          </w:tcPr>
          <w:p>
            <w:pPr>
              <w:spacing w:after="40"/>
            </w:pPr>
            <w:r>
              <w:rPr>
                <w:sz w:val="15"/>
              </w:rPr>
            </w:r>
            <w:r>
              <w:rPr>
                <w:sz w:val="15"/>
              </w:rPr>
              <w:t>H .homepage__event-date</w:t>
            </w:r>
          </w:p>
        </w:tc>
      </w:tr>
      <w:tr>
        <w:tc>
          <w:tcPr>
            <w:tcW w:type="dxa" w:w="1871"/>
          </w:tcPr>
          <w:p>
            <w:pPr>
              <w:spacing w:after="40"/>
            </w:pPr>
            <w:r>
              <w:rPr>
                <w:sz w:val="15"/>
              </w:rPr>
            </w:r>
            <w:r>
              <w:rPr>
                <w:sz w:val="15"/>
              </w:rPr>
              <w:t>Meta: author name</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16px</w:t>
            </w:r>
          </w:p>
        </w:tc>
        <w:tc>
          <w:tcPr>
            <w:tcW w:type="dxa" w:w="567"/>
          </w:tcPr>
          <w:p>
            <w:pPr>
              <w:spacing w:after="40"/>
            </w:pPr>
            <w:r>
              <w:rPr>
                <w:sz w:val="15"/>
              </w:rPr>
            </w:r>
            <w:r>
              <w:rPr>
                <w:sz w:val="15"/>
              </w:rPr>
              <w:t>400</w:t>
            </w:r>
          </w:p>
        </w:tc>
        <w:tc>
          <w:tcPr>
            <w:tcW w:type="dxa" w:w="907"/>
          </w:tcPr>
          <w:p>
            <w:pPr>
              <w:spacing w:after="40"/>
            </w:pPr>
            <w:r>
              <w:rPr>
                <w:sz w:val="15"/>
              </w:rPr>
            </w:r>
            <w:r>
              <w:rPr>
                <w:sz w:val="15"/>
              </w:rPr>
              <w:t>20px</w:t>
            </w:r>
          </w:p>
        </w:tc>
        <w:tc>
          <w:tcPr>
            <w:tcW w:type="dxa" w:w="907"/>
          </w:tcPr>
          <w:p>
            <w:pPr>
              <w:spacing w:after="40"/>
            </w:pPr>
            <w:r>
              <w:rPr>
                <w:sz w:val="15"/>
              </w:rPr>
            </w:r>
            <w:r>
              <w:rPr>
                <w:sz w:val="15"/>
              </w:rPr>
              <w:t>-0.32px</w:t>
            </w:r>
          </w:p>
        </w:tc>
        <w:tc>
          <w:tcPr>
            <w:tcW w:type="dxa" w:w="794"/>
          </w:tcPr>
          <w:p>
            <w:pPr>
              <w:spacing w:after="40"/>
            </w:pPr>
            <w:r>
              <w:rPr>
                <w:sz w:val="15"/>
              </w:rPr>
            </w:r>
            <w:r>
              <w:rPr>
                <w:sz w:val="15"/>
              </w:rPr>
              <w:t>–</w:t>
            </w:r>
          </w:p>
        </w:tc>
        <w:tc>
          <w:tcPr>
            <w:tcW w:type="dxa" w:w="1531"/>
          </w:tcPr>
          <w:p>
            <w:pPr>
              <w:spacing w:after="40"/>
            </w:pPr>
            <w:r>
              <w:rPr>
                <w:sz w:val="15"/>
              </w:rPr>
            </w:r>
            <w:r>
              <w:rPr>
                <w:sz w:val="15"/>
              </w:rPr>
              <w:t>H .homepage__author-*</w:t>
            </w:r>
          </w:p>
        </w:tc>
      </w:tr>
      <w:tr>
        <w:tc>
          <w:tcPr>
            <w:tcW w:type="dxa" w:w="1871"/>
          </w:tcPr>
          <w:p>
            <w:pPr>
              <w:spacing w:after="40"/>
            </w:pPr>
            <w:r>
              <w:rPr>
                <w:sz w:val="15"/>
              </w:rPr>
            </w:r>
            <w:r>
              <w:rPr>
                <w:sz w:val="15"/>
              </w:rPr>
              <w:t>Meta at ≤768</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13px</w:t>
            </w:r>
          </w:p>
        </w:tc>
        <w:tc>
          <w:tcPr>
            <w:tcW w:type="dxa" w:w="567"/>
          </w:tcPr>
          <w:p>
            <w:pPr>
              <w:spacing w:after="40"/>
            </w:pPr>
            <w:r>
              <w:rPr>
                <w:sz w:val="15"/>
              </w:rPr>
            </w:r>
            <w:r>
              <w:rPr>
                <w:sz w:val="15"/>
              </w:rPr>
              <w:t>–</w:t>
            </w:r>
          </w:p>
        </w:tc>
        <w:tc>
          <w:tcPr>
            <w:tcW w:type="dxa" w:w="907"/>
          </w:tcPr>
          <w:p>
            <w:pPr>
              <w:spacing w:after="40"/>
            </w:pPr>
            <w:r>
              <w:rPr>
                <w:sz w:val="15"/>
              </w:rPr>
            </w:r>
            <w:r>
              <w:rPr>
                <w:sz w:val="15"/>
              </w:rPr>
              <w:t>20px</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UI</w:t>
            </w:r>
          </w:p>
        </w:tc>
      </w:tr>
      <w:tr>
        <w:tc>
          <w:tcPr>
            <w:tcW w:type="dxa" w:w="1871"/>
          </w:tcPr>
          <w:p>
            <w:pPr>
              <w:spacing w:after="40"/>
            </w:pPr>
            <w:r>
              <w:rPr>
                <w:sz w:val="15"/>
              </w:rPr>
            </w:r>
            <w:r>
              <w:rPr>
                <w:sz w:val="15"/>
              </w:rPr>
              <w:t>Meta (library cards)</w:t>
            </w:r>
          </w:p>
        </w:tc>
        <w:tc>
          <w:tcPr>
            <w:tcW w:type="dxa" w:w="1361"/>
          </w:tcPr>
          <w:p>
            <w:pPr>
              <w:spacing w:after="40"/>
            </w:pPr>
            <w:r>
              <w:rPr>
                <w:sz w:val="15"/>
              </w:rPr>
            </w:r>
            <w:r>
              <w:rPr>
                <w:sz w:val="15"/>
              </w:rPr>
              <w:t>inherits</w:t>
            </w:r>
          </w:p>
        </w:tc>
        <w:tc>
          <w:tcPr>
            <w:tcW w:type="dxa" w:w="1361"/>
          </w:tcPr>
          <w:p>
            <w:pPr>
              <w:spacing w:after="40"/>
            </w:pPr>
            <w:r>
              <w:rPr>
                <w:sz w:val="15"/>
              </w:rPr>
            </w:r>
            <w:r>
              <w:rPr>
                <w:sz w:val="15"/>
              </w:rPr>
              <w:t>12px</w:t>
            </w:r>
          </w:p>
        </w:tc>
        <w:tc>
          <w:tcPr>
            <w:tcW w:type="dxa" w:w="567"/>
          </w:tcPr>
          <w:p>
            <w:pPr>
              <w:spacing w:after="40"/>
            </w:pPr>
            <w:r>
              <w:rPr>
                <w:sz w:val="15"/>
              </w:rPr>
            </w:r>
            <w:r>
              <w:rPr>
                <w:sz w:val="15"/>
              </w:rPr>
              <w:t>–</w:t>
            </w:r>
          </w:p>
        </w:tc>
        <w:tc>
          <w:tcPr>
            <w:tcW w:type="dxa" w:w="907"/>
          </w:tcPr>
          <w:p>
            <w:pPr>
              <w:spacing w:after="40"/>
            </w:pPr>
            <w:r>
              <w:rPr>
                <w:sz w:val="15"/>
              </w:rPr>
            </w:r>
            <w:r>
              <w:rPr>
                <w:sz w:val="15"/>
              </w:rPr>
              <w:t>18px</w:t>
            </w:r>
          </w:p>
        </w:tc>
        <w:tc>
          <w:tcPr>
            <w:tcW w:type="dxa" w:w="907"/>
          </w:tcPr>
          <w:p>
            <w:pPr>
              <w:spacing w:after="40"/>
            </w:pPr>
            <w:r>
              <w:rPr>
                <w:sz w:val="15"/>
              </w:rPr>
            </w:r>
            <w:r>
              <w:rPr>
                <w:sz w:val="15"/>
              </w:rPr>
              <w:t>–</w:t>
            </w:r>
          </w:p>
        </w:tc>
        <w:tc>
          <w:tcPr>
            <w:tcW w:type="dxa" w:w="794"/>
          </w:tcPr>
          <w:p>
            <w:pPr>
              <w:spacing w:after="40"/>
            </w:pPr>
            <w:r>
              <w:rPr>
                <w:sz w:val="15"/>
              </w:rPr>
            </w:r>
            <w:r>
              <w:rPr>
                <w:sz w:val="15"/>
              </w:rPr>
              <w:t>date UPPER (#978b7a)</w:t>
            </w:r>
          </w:p>
        </w:tc>
        <w:tc>
          <w:tcPr>
            <w:tcW w:type="dxa" w:w="1531"/>
          </w:tcPr>
          <w:p>
            <w:pPr>
              <w:spacing w:after="40"/>
            </w:pPr>
            <w:r>
              <w:rPr>
                <w:sz w:val="15"/>
              </w:rPr>
            </w:r>
            <w:r>
              <w:rPr>
                <w:sz w:val="15"/>
              </w:rPr>
              <w:t>AL .library-card-meta</w:t>
            </w:r>
          </w:p>
        </w:tc>
      </w:tr>
      <w:tr>
        <w:tc>
          <w:tcPr>
            <w:tcW w:type="dxa" w:w="1871"/>
          </w:tcPr>
          <w:p>
            <w:pPr>
              <w:spacing w:after="40"/>
            </w:pPr>
            <w:r>
              <w:rPr>
                <w:sz w:val="15"/>
              </w:rPr>
            </w:r>
            <w:r>
              <w:rPr>
                <w:sz w:val="15"/>
              </w:rPr>
              <w:t>Byline (article page, last line)</w:t>
            </w:r>
          </w:p>
        </w:tc>
        <w:tc>
          <w:tcPr>
            <w:tcW w:type="dxa" w:w="1361"/>
          </w:tcPr>
          <w:p>
            <w:pPr>
              <w:spacing w:after="40"/>
            </w:pPr>
            <w:r>
              <w:rPr>
                <w:sz w:val="15"/>
              </w:rPr>
            </w:r>
            <w:r>
              <w:rPr>
                <w:sz w:val="15"/>
              </w:rPr>
              <w:t>inherits</w:t>
            </w:r>
          </w:p>
        </w:tc>
        <w:tc>
          <w:tcPr>
            <w:tcW w:type="dxa" w:w="1361"/>
          </w:tcPr>
          <w:p>
            <w:pPr>
              <w:spacing w:after="40"/>
            </w:pPr>
            <w:r>
              <w:rPr>
                <w:sz w:val="15"/>
              </w:rPr>
            </w:r>
            <w:r>
              <w:rPr>
                <w:sz w:val="15"/>
              </w:rPr>
              <w:t>13px</w:t>
            </w:r>
          </w:p>
        </w:tc>
        <w:tc>
          <w:tcPr>
            <w:tcW w:type="dxa" w:w="567"/>
          </w:tcPr>
          <w:p>
            <w:pPr>
              <w:spacing w:after="40"/>
            </w:pPr>
            <w:r>
              <w:rPr>
                <w:sz w:val="15"/>
              </w:rPr>
            </w:r>
            <w:r>
              <w:rPr>
                <w:sz w:val="15"/>
              </w:rPr>
              <w:t>–</w:t>
            </w:r>
          </w:p>
        </w:tc>
        <w:tc>
          <w:tcPr>
            <w:tcW w:type="dxa" w:w="907"/>
          </w:tcPr>
          <w:p>
            <w:pPr>
              <w:spacing w:after="40"/>
            </w:pPr>
            <w:r>
              <w:rPr>
                <w:sz w:val="15"/>
              </w:rPr>
            </w:r>
            <w:r>
              <w:rPr>
                <w:sz w:val="15"/>
              </w:rPr>
              <w:t>–</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AL .library-byline</w:t>
            </w:r>
          </w:p>
        </w:tc>
      </w:tr>
      <w:tr>
        <w:tc>
          <w:tcPr>
            <w:tcW w:type="dxa" w:w="1871"/>
          </w:tcPr>
          <w:p>
            <w:pPr>
              <w:spacing w:after="40"/>
            </w:pPr>
            <w:r>
              <w:rPr>
                <w:sz w:val="15"/>
              </w:rPr>
            </w:r>
            <w:r>
              <w:rPr>
                <w:sz w:val="15"/>
              </w:rPr>
              <w:t>Tag pill text (home)</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16px</w:t>
            </w:r>
          </w:p>
        </w:tc>
        <w:tc>
          <w:tcPr>
            <w:tcW w:type="dxa" w:w="567"/>
          </w:tcPr>
          <w:p>
            <w:pPr>
              <w:spacing w:after="40"/>
            </w:pPr>
            <w:r>
              <w:rPr>
                <w:sz w:val="15"/>
              </w:rPr>
            </w:r>
            <w:r>
              <w:rPr>
                <w:sz w:val="15"/>
              </w:rPr>
              <w:t>400</w:t>
            </w:r>
          </w:p>
        </w:tc>
        <w:tc>
          <w:tcPr>
            <w:tcW w:type="dxa" w:w="907"/>
          </w:tcPr>
          <w:p>
            <w:pPr>
              <w:spacing w:after="40"/>
            </w:pPr>
            <w:r>
              <w:rPr>
                <w:sz w:val="15"/>
              </w:rPr>
            </w:r>
            <w:r>
              <w:rPr>
                <w:sz w:val="15"/>
              </w:rPr>
              <w:t>20px</w:t>
            </w:r>
          </w:p>
        </w:tc>
        <w:tc>
          <w:tcPr>
            <w:tcW w:type="dxa" w:w="907"/>
          </w:tcPr>
          <w:p>
            <w:pPr>
              <w:spacing w:after="40"/>
            </w:pPr>
            <w:r>
              <w:rPr>
                <w:sz w:val="15"/>
              </w:rPr>
            </w:r>
            <w:r>
              <w:rPr>
                <w:sz w:val="15"/>
              </w:rPr>
              <w:t>-0.32px</w:t>
            </w:r>
          </w:p>
        </w:tc>
        <w:tc>
          <w:tcPr>
            <w:tcW w:type="dxa" w:w="794"/>
          </w:tcPr>
          <w:p>
            <w:pPr>
              <w:spacing w:after="40"/>
            </w:pPr>
            <w:r>
              <w:rPr>
                <w:sz w:val="15"/>
              </w:rPr>
            </w:r>
            <w:r>
              <w:rPr>
                <w:sz w:val="15"/>
              </w:rPr>
              <w:t>–</w:t>
            </w:r>
          </w:p>
        </w:tc>
        <w:tc>
          <w:tcPr>
            <w:tcW w:type="dxa" w:w="1531"/>
          </w:tcPr>
          <w:p>
            <w:pPr>
              <w:spacing w:after="40"/>
            </w:pPr>
            <w:r>
              <w:rPr>
                <w:sz w:val="15"/>
              </w:rPr>
            </w:r>
            <w:r>
              <w:rPr>
                <w:sz w:val="15"/>
              </w:rPr>
              <w:t>H .homepage__tag-text</w:t>
            </w:r>
          </w:p>
        </w:tc>
      </w:tr>
      <w:tr>
        <w:tc>
          <w:tcPr>
            <w:tcW w:type="dxa" w:w="1871"/>
          </w:tcPr>
          <w:p>
            <w:pPr>
              <w:spacing w:after="40"/>
            </w:pPr>
            <w:r>
              <w:rPr>
                <w:sz w:val="15"/>
              </w:rPr>
            </w:r>
            <w:r>
              <w:rPr>
                <w:sz w:val="15"/>
              </w:rPr>
              <w:t>Tag pill text at ≤768</w:t>
            </w:r>
          </w:p>
        </w:tc>
        <w:tc>
          <w:tcPr>
            <w:tcW w:type="dxa" w:w="1361"/>
          </w:tcPr>
          <w:p>
            <w:pPr>
              <w:spacing w:after="40"/>
            </w:pPr>
            <w:r>
              <w:rPr>
                <w:sz w:val="15"/>
              </w:rPr>
            </w:r>
            <w:r>
              <w:rPr>
                <w:sz w:val="15"/>
              </w:rPr>
              <w:t>inherits</w:t>
            </w:r>
          </w:p>
        </w:tc>
        <w:tc>
          <w:tcPr>
            <w:tcW w:type="dxa" w:w="1361"/>
          </w:tcPr>
          <w:p>
            <w:pPr>
              <w:spacing w:after="40"/>
            </w:pPr>
            <w:r>
              <w:rPr>
                <w:sz w:val="15"/>
              </w:rPr>
            </w:r>
            <w:r>
              <w:rPr>
                <w:sz w:val="15"/>
              </w:rPr>
              <w:t>12px</w:t>
            </w:r>
          </w:p>
        </w:tc>
        <w:tc>
          <w:tcPr>
            <w:tcW w:type="dxa" w:w="567"/>
          </w:tcPr>
          <w:p>
            <w:pPr>
              <w:spacing w:after="40"/>
            </w:pPr>
            <w:r>
              <w:rPr>
                <w:sz w:val="15"/>
              </w:rPr>
            </w:r>
            <w:r>
              <w:rPr>
                <w:sz w:val="15"/>
              </w:rPr>
              <w:t>–</w:t>
            </w:r>
          </w:p>
        </w:tc>
        <w:tc>
          <w:tcPr>
            <w:tcW w:type="dxa" w:w="907"/>
          </w:tcPr>
          <w:p>
            <w:pPr>
              <w:spacing w:after="40"/>
            </w:pPr>
            <w:r>
              <w:rPr>
                <w:sz w:val="15"/>
              </w:rPr>
            </w:r>
            <w:r>
              <w:rPr>
                <w:sz w:val="15"/>
              </w:rPr>
              <w:t>18px</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UI</w:t>
            </w:r>
          </w:p>
        </w:tc>
      </w:tr>
      <w:tr>
        <w:tc>
          <w:tcPr>
            <w:tcW w:type="dxa" w:w="1871"/>
          </w:tcPr>
          <w:p>
            <w:pPr>
              <w:spacing w:after="40"/>
            </w:pPr>
            <w:r>
              <w:rPr>
                <w:sz w:val="15"/>
              </w:rPr>
            </w:r>
            <w:r>
              <w:rPr>
                <w:sz w:val="15"/>
              </w:rPr>
              <w:t>Tag pill text (library)</w:t>
            </w:r>
          </w:p>
        </w:tc>
        <w:tc>
          <w:tcPr>
            <w:tcW w:type="dxa" w:w="1361"/>
          </w:tcPr>
          <w:p>
            <w:pPr>
              <w:spacing w:after="40"/>
            </w:pPr>
            <w:r>
              <w:rPr>
                <w:sz w:val="15"/>
              </w:rPr>
            </w:r>
            <w:r>
              <w:rPr>
                <w:sz w:val="15"/>
              </w:rPr>
              <w:t>inherits</w:t>
            </w:r>
          </w:p>
        </w:tc>
        <w:tc>
          <w:tcPr>
            <w:tcW w:type="dxa" w:w="1361"/>
          </w:tcPr>
          <w:p>
            <w:pPr>
              <w:spacing w:after="40"/>
            </w:pPr>
            <w:r>
              <w:rPr>
                <w:sz w:val="15"/>
              </w:rPr>
            </w:r>
            <w:r>
              <w:rPr>
                <w:sz w:val="15"/>
              </w:rPr>
              <w:t>12px</w:t>
            </w:r>
          </w:p>
        </w:tc>
        <w:tc>
          <w:tcPr>
            <w:tcW w:type="dxa" w:w="567"/>
          </w:tcPr>
          <w:p>
            <w:pPr>
              <w:spacing w:after="40"/>
            </w:pPr>
            <w:r>
              <w:rPr>
                <w:sz w:val="15"/>
              </w:rPr>
            </w:r>
            <w:r>
              <w:rPr>
                <w:sz w:val="15"/>
              </w:rPr>
              <w:t>–</w:t>
            </w:r>
          </w:p>
        </w:tc>
        <w:tc>
          <w:tcPr>
            <w:tcW w:type="dxa" w:w="907"/>
          </w:tcPr>
          <w:p>
            <w:pPr>
              <w:spacing w:after="40"/>
            </w:pPr>
            <w:r>
              <w:rPr>
                <w:sz w:val="15"/>
              </w:rPr>
            </w:r>
            <w:r>
              <w:rPr>
                <w:sz w:val="15"/>
              </w:rPr>
              <w:t>18px</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AL .library-card-tags span</w:t>
            </w:r>
          </w:p>
        </w:tc>
      </w:tr>
      <w:tr>
        <w:tc>
          <w:tcPr>
            <w:tcW w:type="dxa" w:w="1871"/>
          </w:tcPr>
          <w:p>
            <w:pPr>
              <w:spacing w:after="40"/>
            </w:pPr>
            <w:r>
              <w:rPr>
                <w:sz w:val="15"/>
              </w:rPr>
            </w:r>
            <w:r>
              <w:rPr>
                <w:sz w:val="15"/>
              </w:rPr>
              <w:t>Button text</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18px</w:t>
            </w:r>
          </w:p>
        </w:tc>
        <w:tc>
          <w:tcPr>
            <w:tcW w:type="dxa" w:w="567"/>
          </w:tcPr>
          <w:p>
            <w:pPr>
              <w:spacing w:after="40"/>
            </w:pPr>
            <w:r>
              <w:rPr>
                <w:sz w:val="15"/>
              </w:rPr>
            </w:r>
            <w:r>
              <w:rPr>
                <w:sz w:val="15"/>
              </w:rPr>
              <w:t>400</w:t>
            </w:r>
          </w:p>
        </w:tc>
        <w:tc>
          <w:tcPr>
            <w:tcW w:type="dxa" w:w="907"/>
          </w:tcPr>
          <w:p>
            <w:pPr>
              <w:spacing w:after="40"/>
            </w:pPr>
            <w:r>
              <w:rPr>
                <w:sz w:val="15"/>
              </w:rPr>
            </w:r>
            <w:r>
              <w:rPr>
                <w:sz w:val="15"/>
              </w:rPr>
              <w:t>24px</w:t>
            </w:r>
          </w:p>
        </w:tc>
        <w:tc>
          <w:tcPr>
            <w:tcW w:type="dxa" w:w="907"/>
          </w:tcPr>
          <w:p>
            <w:pPr>
              <w:spacing w:after="40"/>
            </w:pPr>
            <w:r>
              <w:rPr>
                <w:sz w:val="15"/>
              </w:rPr>
            </w:r>
            <w:r>
              <w:rPr>
                <w:sz w:val="15"/>
              </w:rPr>
              <w:t>-0.36px</w:t>
            </w:r>
          </w:p>
        </w:tc>
        <w:tc>
          <w:tcPr>
            <w:tcW w:type="dxa" w:w="794"/>
          </w:tcPr>
          <w:p>
            <w:pPr>
              <w:spacing w:after="40"/>
            </w:pPr>
            <w:r>
              <w:rPr>
                <w:sz w:val="15"/>
              </w:rPr>
            </w:r>
            <w:r>
              <w:rPr>
                <w:sz w:val="15"/>
              </w:rPr>
              <w:t>Sentence</w:t>
            </w:r>
          </w:p>
        </w:tc>
        <w:tc>
          <w:tcPr>
            <w:tcW w:type="dxa" w:w="1531"/>
          </w:tcPr>
          <w:p>
            <w:pPr>
              <w:spacing w:after="40"/>
            </w:pPr>
            <w:r>
              <w:rPr>
                <w:sz w:val="15"/>
              </w:rPr>
            </w:r>
            <w:r>
              <w:rPr>
                <w:sz w:val="15"/>
              </w:rPr>
              <w:t>H .homepage__button-text</w:t>
            </w:r>
          </w:p>
        </w:tc>
      </w:tr>
      <w:tr>
        <w:tc>
          <w:tcPr>
            <w:tcW w:type="dxa" w:w="1871"/>
          </w:tcPr>
          <w:p>
            <w:pPr>
              <w:spacing w:after="40"/>
            </w:pPr>
            <w:r>
              <w:rPr>
                <w:sz w:val="15"/>
              </w:rPr>
            </w:r>
            <w:r>
              <w:rPr>
                <w:sz w:val="15"/>
              </w:rPr>
              <w:t>Section "View all" link</w:t>
            </w:r>
          </w:p>
        </w:tc>
        <w:tc>
          <w:tcPr>
            <w:tcW w:type="dxa" w:w="1361"/>
          </w:tcPr>
          <w:p>
            <w:pPr>
              <w:spacing w:after="40"/>
            </w:pPr>
            <w:r>
              <w:rPr>
                <w:sz w:val="15"/>
              </w:rPr>
            </w:r>
            <w:r>
              <w:rPr>
                <w:sz w:val="15"/>
              </w:rPr>
              <w:t>inherits</w:t>
            </w:r>
          </w:p>
        </w:tc>
        <w:tc>
          <w:tcPr>
            <w:tcW w:type="dxa" w:w="1361"/>
          </w:tcPr>
          <w:p>
            <w:pPr>
              <w:spacing w:after="40"/>
            </w:pPr>
            <w:r>
              <w:rPr>
                <w:sz w:val="15"/>
              </w:rPr>
            </w:r>
            <w:r>
              <w:rPr>
                <w:sz w:val="15"/>
              </w:rPr>
              <w:t>14px</w:t>
            </w:r>
          </w:p>
        </w:tc>
        <w:tc>
          <w:tcPr>
            <w:tcW w:type="dxa" w:w="567"/>
          </w:tcPr>
          <w:p>
            <w:pPr>
              <w:spacing w:after="40"/>
            </w:pPr>
            <w:r>
              <w:rPr>
                <w:sz w:val="15"/>
              </w:rPr>
            </w:r>
            <w:r>
              <w:rPr>
                <w:sz w:val="15"/>
              </w:rPr>
              <w:t>–</w:t>
            </w:r>
          </w:p>
        </w:tc>
        <w:tc>
          <w:tcPr>
            <w:tcW w:type="dxa" w:w="907"/>
          </w:tcPr>
          <w:p>
            <w:pPr>
              <w:spacing w:after="40"/>
            </w:pPr>
            <w:r>
              <w:rPr>
                <w:sz w:val="15"/>
              </w:rPr>
            </w:r>
            <w:r>
              <w:rPr>
                <w:sz w:val="15"/>
              </w:rPr>
              <w:t>–</w:t>
            </w:r>
          </w:p>
        </w:tc>
        <w:tc>
          <w:tcPr>
            <w:tcW w:type="dxa" w:w="907"/>
          </w:tcPr>
          <w:p>
            <w:pPr>
              <w:spacing w:after="40"/>
            </w:pPr>
            <w:r>
              <w:rPr>
                <w:sz w:val="15"/>
              </w:rPr>
            </w:r>
            <w:r>
              <w:rPr>
                <w:sz w:val="15"/>
              </w:rPr>
              <w:t>–</w:t>
            </w:r>
          </w:p>
        </w:tc>
        <w:tc>
          <w:tcPr>
            <w:tcW w:type="dxa" w:w="794"/>
          </w:tcPr>
          <w:p>
            <w:pPr>
              <w:spacing w:after="40"/>
            </w:pPr>
            <w:r>
              <w:rPr>
                <w:sz w:val="15"/>
              </w:rPr>
            </w:r>
            <w:r>
              <w:rPr>
                <w:sz w:val="15"/>
              </w:rPr>
              <w:t>Sentence</w:t>
            </w:r>
          </w:p>
        </w:tc>
        <w:tc>
          <w:tcPr>
            <w:tcW w:type="dxa" w:w="1531"/>
          </w:tcPr>
          <w:p>
            <w:pPr>
              <w:spacing w:after="40"/>
            </w:pPr>
            <w:r>
              <w:rPr>
                <w:sz w:val="15"/>
              </w:rPr>
            </w:r>
            <w:r>
              <w:rPr>
                <w:sz w:val="15"/>
              </w:rPr>
              <w:t>AL .library-section-heading &gt; a</w:t>
            </w:r>
          </w:p>
        </w:tc>
      </w:tr>
      <w:tr>
        <w:tc>
          <w:tcPr>
            <w:tcW w:type="dxa" w:w="1871"/>
          </w:tcPr>
          <w:p>
            <w:pPr>
              <w:spacing w:after="40"/>
            </w:pPr>
            <w:r>
              <w:rPr>
                <w:sz w:val="15"/>
              </w:rPr>
            </w:r>
            <w:r>
              <w:rPr>
                <w:sz w:val="15"/>
              </w:rPr>
              <w:t>Community buttons / text links</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14px</w:t>
            </w:r>
          </w:p>
        </w:tc>
        <w:tc>
          <w:tcPr>
            <w:tcW w:type="dxa" w:w="567"/>
          </w:tcPr>
          <w:p>
            <w:pPr>
              <w:spacing w:after="40"/>
            </w:pPr>
            <w:r>
              <w:rPr>
                <w:sz w:val="15"/>
              </w:rPr>
            </w:r>
            <w:r>
              <w:rPr>
                <w:sz w:val="15"/>
              </w:rPr>
              <w:t>–</w:t>
            </w:r>
          </w:p>
        </w:tc>
        <w:tc>
          <w:tcPr>
            <w:tcW w:type="dxa" w:w="907"/>
          </w:tcPr>
          <w:p>
            <w:pPr>
              <w:spacing w:after="40"/>
            </w:pPr>
            <w:r>
              <w:rPr>
                <w:sz w:val="15"/>
              </w:rPr>
            </w:r>
            <w:r>
              <w:rPr>
                <w:sz w:val="15"/>
              </w:rPr>
              <w:t>20px</w:t>
            </w:r>
          </w:p>
        </w:tc>
        <w:tc>
          <w:tcPr>
            <w:tcW w:type="dxa" w:w="907"/>
          </w:tcPr>
          <w:p>
            <w:pPr>
              <w:spacing w:after="40"/>
            </w:pPr>
            <w:r>
              <w:rPr>
                <w:sz w:val="15"/>
              </w:rPr>
            </w:r>
            <w:r>
              <w:rPr>
                <w:sz w:val="15"/>
              </w:rPr>
              <w:t>–</w:t>
            </w:r>
          </w:p>
        </w:tc>
        <w:tc>
          <w:tcPr>
            <w:tcW w:type="dxa" w:w="794"/>
          </w:tcPr>
          <w:p>
            <w:pPr>
              <w:spacing w:after="40"/>
            </w:pPr>
            <w:r>
              <w:rPr>
                <w:sz w:val="15"/>
              </w:rPr>
            </w:r>
            <w:r>
              <w:rPr>
                <w:sz w:val="15"/>
              </w:rPr>
              <w:t>Sentence</w:t>
            </w:r>
          </w:p>
        </w:tc>
        <w:tc>
          <w:tcPr>
            <w:tcW w:type="dxa" w:w="1531"/>
          </w:tcPr>
          <w:p>
            <w:pPr>
              <w:spacing w:after="40"/>
            </w:pPr>
            <w:r>
              <w:rPr>
                <w:sz w:val="15"/>
              </w:rPr>
            </w:r>
            <w:r>
              <w:rPr>
                <w:sz w:val="15"/>
              </w:rPr>
              <w:t>CF, UI .community-actions</w:t>
            </w:r>
          </w:p>
        </w:tc>
      </w:tr>
      <w:tr>
        <w:tc>
          <w:tcPr>
            <w:tcW w:type="dxa" w:w="1871"/>
          </w:tcPr>
          <w:p>
            <w:pPr>
              <w:spacing w:after="40"/>
            </w:pPr>
            <w:r>
              <w:rPr>
                <w:sz w:val="15"/>
              </w:rPr>
            </w:r>
            <w:r>
              <w:rPr>
                <w:sz w:val="15"/>
              </w:rPr>
              <w:t>Footer wordmark MINDSTATE</w:t>
            </w:r>
          </w:p>
        </w:tc>
        <w:tc>
          <w:tcPr>
            <w:tcW w:type="dxa" w:w="1361"/>
          </w:tcPr>
          <w:p>
            <w:pPr>
              <w:spacing w:after="40"/>
            </w:pPr>
            <w:r>
              <w:rPr>
                <w:sz w:val="15"/>
              </w:rPr>
            </w:r>
            <w:r>
              <w:rPr>
                <w:sz w:val="15"/>
              </w:rPr>
              <w:t>Instrument Serif</w:t>
            </w:r>
          </w:p>
        </w:tc>
        <w:tc>
          <w:tcPr>
            <w:tcW w:type="dxa" w:w="1361"/>
          </w:tcPr>
          <w:p>
            <w:pPr>
              <w:spacing w:after="40"/>
            </w:pPr>
            <w:r>
              <w:rPr>
                <w:sz w:val="15"/>
              </w:rPr>
            </w:r>
            <w:r>
              <w:rPr>
                <w:sz w:val="15"/>
              </w:rPr>
              <w:t>42px (36px at ≤540)</w:t>
            </w:r>
          </w:p>
        </w:tc>
        <w:tc>
          <w:tcPr>
            <w:tcW w:type="dxa" w:w="567"/>
          </w:tcPr>
          <w:p>
            <w:pPr>
              <w:spacing w:after="40"/>
            </w:pPr>
            <w:r>
              <w:rPr>
                <w:sz w:val="15"/>
              </w:rPr>
            </w:r>
            <w:r>
              <w:rPr>
                <w:sz w:val="15"/>
              </w:rPr>
              <w:t>400</w:t>
            </w:r>
          </w:p>
        </w:tc>
        <w:tc>
          <w:tcPr>
            <w:tcW w:type="dxa" w:w="907"/>
          </w:tcPr>
          <w:p>
            <w:pPr>
              <w:spacing w:after="40"/>
            </w:pPr>
            <w:r>
              <w:rPr>
                <w:sz w:val="15"/>
              </w:rPr>
            </w:r>
            <w:r>
              <w:rPr>
                <w:sz w:val="15"/>
              </w:rPr>
              <w:t>1.2</w:t>
            </w:r>
          </w:p>
        </w:tc>
        <w:tc>
          <w:tcPr>
            <w:tcW w:type="dxa" w:w="907"/>
          </w:tcPr>
          <w:p>
            <w:pPr>
              <w:spacing w:after="40"/>
            </w:pPr>
            <w:r>
              <w:rPr>
                <w:sz w:val="15"/>
              </w:rPr>
            </w:r>
            <w:r>
              <w:rPr>
                <w:sz w:val="15"/>
              </w:rPr>
              <w:t>–</w:t>
            </w:r>
          </w:p>
        </w:tc>
        <w:tc>
          <w:tcPr>
            <w:tcW w:type="dxa" w:w="794"/>
          </w:tcPr>
          <w:p>
            <w:pPr>
              <w:spacing w:after="40"/>
            </w:pPr>
            <w:r>
              <w:rPr>
                <w:sz w:val="15"/>
              </w:rPr>
            </w:r>
            <w:r>
              <w:rPr>
                <w:sz w:val="15"/>
              </w:rPr>
              <w:t>UPPER</w:t>
            </w:r>
          </w:p>
        </w:tc>
        <w:tc>
          <w:tcPr>
            <w:tcW w:type="dxa" w:w="1531"/>
          </w:tcPr>
          <w:p>
            <w:pPr>
              <w:spacing w:after="40"/>
            </w:pPr>
            <w:r>
              <w:rPr>
                <w:sz w:val="15"/>
              </w:rPr>
            </w:r>
            <w:r>
              <w:rPr>
                <w:sz w:val="15"/>
              </w:rPr>
              <w:t>CF .footer-brand h2</w:t>
            </w:r>
          </w:p>
        </w:tc>
      </w:tr>
      <w:tr>
        <w:tc>
          <w:tcPr>
            <w:tcW w:type="dxa" w:w="1871"/>
          </w:tcPr>
          <w:p>
            <w:pPr>
              <w:spacing w:after="40"/>
            </w:pPr>
            <w:r>
              <w:rPr>
                <w:sz w:val="15"/>
              </w:rPr>
            </w:r>
            <w:r>
              <w:rPr>
                <w:sz w:val="15"/>
              </w:rPr>
              <w:t>Footer blurb</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15px (14px at ≤540)</w:t>
            </w:r>
          </w:p>
        </w:tc>
        <w:tc>
          <w:tcPr>
            <w:tcW w:type="dxa" w:w="567"/>
          </w:tcPr>
          <w:p>
            <w:pPr>
              <w:spacing w:after="40"/>
            </w:pPr>
            <w:r>
              <w:rPr>
                <w:sz w:val="15"/>
              </w:rPr>
            </w:r>
            <w:r>
              <w:rPr>
                <w:sz w:val="15"/>
              </w:rPr>
              <w:t>–</w:t>
            </w:r>
          </w:p>
        </w:tc>
        <w:tc>
          <w:tcPr>
            <w:tcW w:type="dxa" w:w="907"/>
          </w:tcPr>
          <w:p>
            <w:pPr>
              <w:spacing w:after="40"/>
            </w:pPr>
            <w:r>
              <w:rPr>
                <w:sz w:val="15"/>
              </w:rPr>
            </w:r>
            <w:r>
              <w:rPr>
                <w:sz w:val="15"/>
              </w:rPr>
              <w:t>1.45</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CF .footer-brand p (colour --community-muted)</w:t>
            </w:r>
          </w:p>
        </w:tc>
      </w:tr>
      <w:tr>
        <w:tc>
          <w:tcPr>
            <w:tcW w:type="dxa" w:w="1871"/>
          </w:tcPr>
          <w:p>
            <w:pPr>
              <w:spacing w:after="40"/>
            </w:pPr>
            <w:r>
              <w:rPr>
                <w:sz w:val="15"/>
              </w:rPr>
            </w:r>
            <w:r>
              <w:rPr>
                <w:sz w:val="15"/>
              </w:rPr>
              <w:t>Footer column titles</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14px</w:t>
            </w:r>
          </w:p>
        </w:tc>
        <w:tc>
          <w:tcPr>
            <w:tcW w:type="dxa" w:w="567"/>
          </w:tcPr>
          <w:p>
            <w:pPr>
              <w:spacing w:after="40"/>
            </w:pPr>
            <w:r>
              <w:rPr>
                <w:sz w:val="15"/>
              </w:rPr>
            </w:r>
            <w:r>
              <w:rPr>
                <w:sz w:val="15"/>
              </w:rPr>
              <w:t>600</w:t>
            </w:r>
          </w:p>
        </w:tc>
        <w:tc>
          <w:tcPr>
            <w:tcW w:type="dxa" w:w="907"/>
          </w:tcPr>
          <w:p>
            <w:pPr>
              <w:spacing w:after="40"/>
            </w:pPr>
            <w:r>
              <w:rPr>
                <w:sz w:val="15"/>
              </w:rPr>
            </w:r>
            <w:r>
              <w:rPr>
                <w:sz w:val="15"/>
              </w:rPr>
              <w:t>20px</w:t>
            </w:r>
          </w:p>
        </w:tc>
        <w:tc>
          <w:tcPr>
            <w:tcW w:type="dxa" w:w="907"/>
          </w:tcPr>
          <w:p>
            <w:pPr>
              <w:spacing w:after="40"/>
            </w:pPr>
            <w:r>
              <w:rPr>
                <w:sz w:val="15"/>
              </w:rPr>
            </w:r>
            <w:r>
              <w:rPr>
                <w:sz w:val="15"/>
              </w:rPr>
              <w:t>–</w:t>
            </w:r>
          </w:p>
        </w:tc>
        <w:tc>
          <w:tcPr>
            <w:tcW w:type="dxa" w:w="794"/>
          </w:tcPr>
          <w:p>
            <w:pPr>
              <w:spacing w:after="40"/>
            </w:pPr>
            <w:r>
              <w:rPr>
                <w:sz w:val="15"/>
              </w:rPr>
            </w:r>
            <w:r>
              <w:rPr>
                <w:sz w:val="15"/>
              </w:rPr>
              <w:t>UPPER</w:t>
            </w:r>
          </w:p>
        </w:tc>
        <w:tc>
          <w:tcPr>
            <w:tcW w:type="dxa" w:w="1531"/>
          </w:tcPr>
          <w:p>
            <w:pPr>
              <w:spacing w:after="40"/>
            </w:pPr>
            <w:r>
              <w:rPr>
                <w:sz w:val="15"/>
              </w:rPr>
            </w:r>
            <w:r>
              <w:rPr>
                <w:sz w:val="15"/>
              </w:rPr>
              <w:t>CF .footer-column h3</w:t>
            </w:r>
          </w:p>
        </w:tc>
      </w:tr>
      <w:tr>
        <w:tc>
          <w:tcPr>
            <w:tcW w:type="dxa" w:w="1871"/>
          </w:tcPr>
          <w:p>
            <w:pPr>
              <w:spacing w:after="40"/>
            </w:pPr>
            <w:r>
              <w:rPr>
                <w:sz w:val="15"/>
              </w:rPr>
            </w:r>
            <w:r>
              <w:rPr>
                <w:sz w:val="15"/>
              </w:rPr>
              <w:t>Footer links</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13px</w:t>
            </w:r>
          </w:p>
        </w:tc>
        <w:tc>
          <w:tcPr>
            <w:tcW w:type="dxa" w:w="567"/>
          </w:tcPr>
          <w:p>
            <w:pPr>
              <w:spacing w:after="40"/>
            </w:pPr>
            <w:r>
              <w:rPr>
                <w:sz w:val="15"/>
              </w:rPr>
            </w:r>
            <w:r>
              <w:rPr>
                <w:sz w:val="15"/>
              </w:rPr>
              <w:t>–</w:t>
            </w:r>
          </w:p>
        </w:tc>
        <w:tc>
          <w:tcPr>
            <w:tcW w:type="dxa" w:w="907"/>
          </w:tcPr>
          <w:p>
            <w:pPr>
              <w:spacing w:after="40"/>
            </w:pPr>
            <w:r>
              <w:rPr>
                <w:sz w:val="15"/>
              </w:rPr>
            </w:r>
            <w:r>
              <w:rPr>
                <w:sz w:val="15"/>
              </w:rPr>
              <w:t>18px</w:t>
            </w:r>
          </w:p>
        </w:tc>
        <w:tc>
          <w:tcPr>
            <w:tcW w:type="dxa" w:w="907"/>
          </w:tcPr>
          <w:p>
            <w:pPr>
              <w:spacing w:after="40"/>
            </w:pPr>
            <w:r>
              <w:rPr>
                <w:sz w:val="15"/>
              </w:rPr>
            </w:r>
            <w:r>
              <w:rPr>
                <w:sz w:val="15"/>
              </w:rPr>
              <w:t>–</w:t>
            </w:r>
          </w:p>
        </w:tc>
        <w:tc>
          <w:tcPr>
            <w:tcW w:type="dxa" w:w="794"/>
          </w:tcPr>
          <w:p>
            <w:pPr>
              <w:spacing w:after="40"/>
            </w:pPr>
            <w:r>
              <w:rPr>
                <w:sz w:val="15"/>
              </w:rPr>
            </w:r>
            <w:r>
              <w:rPr>
                <w:sz w:val="15"/>
              </w:rPr>
              <w:t>UPPER (legal: none)</w:t>
            </w:r>
          </w:p>
        </w:tc>
        <w:tc>
          <w:tcPr>
            <w:tcW w:type="dxa" w:w="1531"/>
          </w:tcPr>
          <w:p>
            <w:pPr>
              <w:spacing w:after="40"/>
            </w:pPr>
            <w:r>
              <w:rPr>
                <w:sz w:val="15"/>
              </w:rPr>
            </w:r>
            <w:r>
              <w:rPr>
                <w:sz w:val="15"/>
              </w:rPr>
              <w:t>CF, UI .footer-column a</w:t>
            </w:r>
          </w:p>
        </w:tc>
      </w:tr>
      <w:tr>
        <w:tc>
          <w:tcPr>
            <w:tcW w:type="dxa" w:w="1871"/>
          </w:tcPr>
          <w:p>
            <w:pPr>
              <w:spacing w:after="40"/>
            </w:pPr>
            <w:r>
              <w:rPr>
                <w:sz w:val="15"/>
              </w:rPr>
            </w:r>
            <w:r>
              <w:rPr>
                <w:sz w:val="15"/>
              </w:rPr>
              <w:t>Copyright</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13px</w:t>
            </w:r>
          </w:p>
        </w:tc>
        <w:tc>
          <w:tcPr>
            <w:tcW w:type="dxa" w:w="567"/>
          </w:tcPr>
          <w:p>
            <w:pPr>
              <w:spacing w:after="40"/>
            </w:pPr>
            <w:r>
              <w:rPr>
                <w:sz w:val="15"/>
              </w:rPr>
            </w:r>
            <w:r>
              <w:rPr>
                <w:sz w:val="15"/>
              </w:rPr>
              <w:t>–</w:t>
            </w:r>
          </w:p>
        </w:tc>
        <w:tc>
          <w:tcPr>
            <w:tcW w:type="dxa" w:w="907"/>
          </w:tcPr>
          <w:p>
            <w:pPr>
              <w:spacing w:after="40"/>
            </w:pPr>
            <w:r>
              <w:rPr>
                <w:sz w:val="15"/>
              </w:rPr>
            </w:r>
            <w:r>
              <w:rPr>
                <w:sz w:val="15"/>
              </w:rPr>
              <w:t>20px at ≤540</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CF .copyright</w:t>
            </w:r>
          </w:p>
        </w:tc>
      </w:tr>
      <w:tr>
        <w:tc>
          <w:tcPr>
            <w:tcW w:type="dxa" w:w="1871"/>
          </w:tcPr>
          <w:p>
            <w:pPr>
              <w:spacing w:after="40"/>
            </w:pPr>
            <w:r>
              <w:rPr>
                <w:sz w:val="15"/>
              </w:rPr>
            </w:r>
            <w:r>
              <w:rPr>
                <w:sz w:val="15"/>
              </w:rPr>
              <w:t>Inputs (email)</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16px</w:t>
            </w:r>
          </w:p>
        </w:tc>
        <w:tc>
          <w:tcPr>
            <w:tcW w:type="dxa" w:w="567"/>
          </w:tcPr>
          <w:p>
            <w:pPr>
              <w:spacing w:after="40"/>
            </w:pPr>
            <w:r>
              <w:rPr>
                <w:sz w:val="15"/>
              </w:rPr>
            </w:r>
            <w:r>
              <w:rPr>
                <w:sz w:val="15"/>
              </w:rPr>
              <w:t>–</w:t>
            </w:r>
          </w:p>
        </w:tc>
        <w:tc>
          <w:tcPr>
            <w:tcW w:type="dxa" w:w="907"/>
          </w:tcPr>
          <w:p>
            <w:pPr>
              <w:spacing w:after="40"/>
            </w:pPr>
            <w:r>
              <w:rPr>
                <w:sz w:val="15"/>
              </w:rPr>
            </w:r>
            <w:r>
              <w:rPr>
                <w:sz w:val="15"/>
              </w:rPr>
              <w:t>24px</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UI .homepage__email-input input; AL newsletter</w:t>
            </w:r>
          </w:p>
        </w:tc>
      </w:tr>
      <w:tr>
        <w:tc>
          <w:tcPr>
            <w:tcW w:type="dxa" w:w="1871"/>
          </w:tcPr>
          <w:p>
            <w:pPr>
              <w:spacing w:after="40"/>
            </w:pPr>
            <w:r>
              <w:rPr>
                <w:sz w:val="15"/>
              </w:rPr>
            </w:r>
            <w:r>
              <w:rPr>
                <w:sz w:val="15"/>
              </w:rPr>
              <w:t>Footer subscribe input / status</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14px / 13px</w:t>
            </w:r>
          </w:p>
        </w:tc>
        <w:tc>
          <w:tcPr>
            <w:tcW w:type="dxa" w:w="567"/>
          </w:tcPr>
          <w:p>
            <w:pPr>
              <w:spacing w:after="40"/>
            </w:pPr>
            <w:r>
              <w:rPr>
                <w:sz w:val="15"/>
              </w:rPr>
            </w:r>
            <w:r>
              <w:rPr>
                <w:sz w:val="15"/>
              </w:rPr>
              <w:t>–</w:t>
            </w:r>
          </w:p>
        </w:tc>
        <w:tc>
          <w:tcPr>
            <w:tcW w:type="dxa" w:w="907"/>
          </w:tcPr>
          <w:p>
            <w:pPr>
              <w:spacing w:after="40"/>
            </w:pPr>
            <w:r>
              <w:rPr>
                <w:sz w:val="15"/>
              </w:rPr>
            </w:r>
            <w:r>
              <w:rPr>
                <w:sz w:val="15"/>
              </w:rPr>
              <w:t>– / 18px</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CF</w:t>
            </w:r>
          </w:p>
        </w:tc>
      </w:tr>
      <w:tr>
        <w:tc>
          <w:tcPr>
            <w:tcW w:type="dxa" w:w="1871"/>
          </w:tcPr>
          <w:p>
            <w:pPr>
              <w:spacing w:after="40"/>
            </w:pPr>
            <w:r>
              <w:rPr>
                <w:sz w:val="15"/>
              </w:rPr>
            </w:r>
            <w:r>
              <w:rPr>
                <w:sz w:val="15"/>
              </w:rPr>
              <w:t>Subscribe prompt</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32px (28px at ≤1100)</w:t>
            </w:r>
          </w:p>
        </w:tc>
        <w:tc>
          <w:tcPr>
            <w:tcW w:type="dxa" w:w="567"/>
          </w:tcPr>
          <w:p>
            <w:pPr>
              <w:spacing w:after="40"/>
            </w:pPr>
            <w:r>
              <w:rPr>
                <w:sz w:val="15"/>
              </w:rPr>
            </w:r>
            <w:r>
              <w:rPr>
                <w:sz w:val="15"/>
              </w:rPr>
              <w:t>400</w:t>
            </w:r>
          </w:p>
        </w:tc>
        <w:tc>
          <w:tcPr>
            <w:tcW w:type="dxa" w:w="907"/>
          </w:tcPr>
          <w:p>
            <w:pPr>
              <w:spacing w:after="40"/>
            </w:pPr>
            <w:r>
              <w:rPr>
                <w:sz w:val="15"/>
              </w:rPr>
            </w:r>
            <w:r>
              <w:rPr>
                <w:sz w:val="15"/>
              </w:rPr>
              <w:t>40px (1.25)</w:t>
            </w:r>
          </w:p>
        </w:tc>
        <w:tc>
          <w:tcPr>
            <w:tcW w:type="dxa" w:w="907"/>
          </w:tcPr>
          <w:p>
            <w:pPr>
              <w:spacing w:after="40"/>
            </w:pPr>
            <w:r>
              <w:rPr>
                <w:sz w:val="15"/>
              </w:rPr>
            </w:r>
            <w:r>
              <w:rPr>
                <w:sz w:val="15"/>
              </w:rPr>
              <w:t>-0.64px</w:t>
            </w:r>
          </w:p>
        </w:tc>
        <w:tc>
          <w:tcPr>
            <w:tcW w:type="dxa" w:w="794"/>
          </w:tcPr>
          <w:p>
            <w:pPr>
              <w:spacing w:after="40"/>
            </w:pPr>
            <w:r>
              <w:rPr>
                <w:sz w:val="15"/>
              </w:rPr>
            </w:r>
            <w:r>
              <w:rPr>
                <w:sz w:val="15"/>
              </w:rPr>
              <w:t>Sentence</w:t>
            </w:r>
          </w:p>
        </w:tc>
        <w:tc>
          <w:tcPr>
            <w:tcW w:type="dxa" w:w="1531"/>
          </w:tcPr>
          <w:p>
            <w:pPr>
              <w:spacing w:after="40"/>
            </w:pPr>
            <w:r>
              <w:rPr>
                <w:sz w:val="15"/>
              </w:rPr>
            </w:r>
            <w:r>
              <w:rPr>
                <w:sz w:val="15"/>
              </w:rPr>
              <w:t>H .homepage__subscribe-prompt; UI</w:t>
            </w:r>
          </w:p>
        </w:tc>
      </w:tr>
      <w:tr>
        <w:tc>
          <w:tcPr>
            <w:tcW w:type="dxa" w:w="1871"/>
          </w:tcPr>
          <w:p>
            <w:pPr>
              <w:spacing w:after="40"/>
            </w:pPr>
            <w:r>
              <w:rPr>
                <w:sz w:val="15"/>
              </w:rPr>
            </w:r>
            <w:r>
              <w:rPr>
                <w:sz w:val="15"/>
              </w:rPr>
              <w:t>Newsletter box heading</w:t>
            </w:r>
          </w:p>
        </w:tc>
        <w:tc>
          <w:tcPr>
            <w:tcW w:type="dxa" w:w="1361"/>
          </w:tcPr>
          <w:p>
            <w:pPr>
              <w:spacing w:after="40"/>
            </w:pPr>
            <w:r>
              <w:rPr>
                <w:sz w:val="15"/>
              </w:rPr>
            </w:r>
            <w:r>
              <w:rPr>
                <w:sz w:val="15"/>
              </w:rPr>
              <w:t>inherits</w:t>
            </w:r>
          </w:p>
        </w:tc>
        <w:tc>
          <w:tcPr>
            <w:tcW w:type="dxa" w:w="1361"/>
          </w:tcPr>
          <w:p>
            <w:pPr>
              <w:spacing w:after="40"/>
            </w:pPr>
            <w:r>
              <w:rPr>
                <w:sz w:val="15"/>
              </w:rPr>
            </w:r>
            <w:r>
              <w:rPr>
                <w:sz w:val="15"/>
              </w:rPr>
              <w:t>25px</w:t>
            </w:r>
          </w:p>
        </w:tc>
        <w:tc>
          <w:tcPr>
            <w:tcW w:type="dxa" w:w="567"/>
          </w:tcPr>
          <w:p>
            <w:pPr>
              <w:spacing w:after="40"/>
            </w:pPr>
            <w:r>
              <w:rPr>
                <w:sz w:val="15"/>
              </w:rPr>
            </w:r>
            <w:r>
              <w:rPr>
                <w:sz w:val="15"/>
              </w:rPr>
              <w:t>400</w:t>
            </w:r>
          </w:p>
        </w:tc>
        <w:tc>
          <w:tcPr>
            <w:tcW w:type="dxa" w:w="907"/>
          </w:tcPr>
          <w:p>
            <w:pPr>
              <w:spacing w:after="40"/>
            </w:pPr>
            <w:r>
              <w:rPr>
                <w:sz w:val="15"/>
              </w:rPr>
            </w:r>
            <w:r>
              <w:rPr>
                <w:sz w:val="15"/>
              </w:rPr>
              <w:t>–</w:t>
            </w:r>
          </w:p>
        </w:tc>
        <w:tc>
          <w:tcPr>
            <w:tcW w:type="dxa" w:w="907"/>
          </w:tcPr>
          <w:p>
            <w:pPr>
              <w:spacing w:after="40"/>
            </w:pPr>
            <w:r>
              <w:rPr>
                <w:sz w:val="15"/>
              </w:rPr>
            </w:r>
            <w:r>
              <w:rPr>
                <w:sz w:val="15"/>
              </w:rPr>
              <w:t>–</w:t>
            </w:r>
          </w:p>
        </w:tc>
        <w:tc>
          <w:tcPr>
            <w:tcW w:type="dxa" w:w="794"/>
          </w:tcPr>
          <w:p>
            <w:pPr>
              <w:spacing w:after="40"/>
            </w:pPr>
            <w:r>
              <w:rPr>
                <w:sz w:val="15"/>
              </w:rPr>
            </w:r>
            <w:r>
              <w:rPr>
                <w:sz w:val="15"/>
              </w:rPr>
              <w:t>Sentence</w:t>
            </w:r>
          </w:p>
        </w:tc>
        <w:tc>
          <w:tcPr>
            <w:tcW w:type="dxa" w:w="1531"/>
          </w:tcPr>
          <w:p>
            <w:pPr>
              <w:spacing w:after="40"/>
            </w:pPr>
            <w:r>
              <w:rPr>
                <w:sz w:val="15"/>
              </w:rPr>
            </w:r>
            <w:r>
              <w:rPr>
                <w:sz w:val="15"/>
              </w:rPr>
              <w:t>AL .library-newsletter h3</w:t>
            </w:r>
          </w:p>
        </w:tc>
      </w:tr>
      <w:tr>
        <w:tc>
          <w:tcPr>
            <w:tcW w:type="dxa" w:w="1871"/>
          </w:tcPr>
          <w:p>
            <w:pPr>
              <w:spacing w:after="40"/>
            </w:pPr>
            <w:r>
              <w:rPr>
                <w:sz w:val="15"/>
              </w:rPr>
            </w:r>
            <w:r>
              <w:rPr>
                <w:sz w:val="15"/>
              </w:rPr>
              <w:t>Signup message</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14px</w:t>
            </w:r>
          </w:p>
        </w:tc>
        <w:tc>
          <w:tcPr>
            <w:tcW w:type="dxa" w:w="567"/>
          </w:tcPr>
          <w:p>
            <w:pPr>
              <w:spacing w:after="40"/>
            </w:pPr>
            <w:r>
              <w:rPr>
                <w:sz w:val="15"/>
              </w:rPr>
            </w:r>
            <w:r>
              <w:rPr>
                <w:sz w:val="15"/>
              </w:rPr>
              <w:t>–</w:t>
            </w:r>
          </w:p>
        </w:tc>
        <w:tc>
          <w:tcPr>
            <w:tcW w:type="dxa" w:w="907"/>
          </w:tcPr>
          <w:p>
            <w:pPr>
              <w:spacing w:after="40"/>
            </w:pPr>
            <w:r>
              <w:rPr>
                <w:sz w:val="15"/>
              </w:rPr>
            </w:r>
            <w:r>
              <w:rPr>
                <w:sz w:val="15"/>
              </w:rPr>
              <w:t>20px</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UI .home-signup-message (colour #28513b)</w:t>
            </w:r>
          </w:p>
        </w:tc>
      </w:tr>
      <w:tr>
        <w:tc>
          <w:tcPr>
            <w:tcW w:type="dxa" w:w="1871"/>
          </w:tcPr>
          <w:p>
            <w:pPr>
              <w:spacing w:after="40"/>
            </w:pPr>
            <w:r>
              <w:rPr>
                <w:sz w:val="15"/>
              </w:rPr>
            </w:r>
            <w:r>
              <w:rPr>
                <w:sz w:val="15"/>
              </w:rPr>
              <w:t>Members marquee names</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clamp(34px, 3.7vw, 56px)</w:t>
            </w:r>
          </w:p>
        </w:tc>
        <w:tc>
          <w:tcPr>
            <w:tcW w:type="dxa" w:w="567"/>
          </w:tcPr>
          <w:p>
            <w:pPr>
              <w:spacing w:after="40"/>
            </w:pPr>
            <w:r>
              <w:rPr>
                <w:sz w:val="15"/>
              </w:rPr>
            </w:r>
            <w:r>
              <w:rPr>
                <w:sz w:val="15"/>
              </w:rPr>
              <w:t>–</w:t>
            </w:r>
          </w:p>
        </w:tc>
        <w:tc>
          <w:tcPr>
            <w:tcW w:type="dxa" w:w="907"/>
          </w:tcPr>
          <w:p>
            <w:pPr>
              <w:spacing w:after="40"/>
            </w:pPr>
            <w:r>
              <w:rPr>
                <w:sz w:val="15"/>
              </w:rPr>
            </w:r>
            <w:r>
              <w:rPr>
                <w:sz w:val="15"/>
              </w:rPr>
              <w:t>–</w:t>
            </w:r>
          </w:p>
        </w:tc>
        <w:tc>
          <w:tcPr>
            <w:tcW w:type="dxa" w:w="907"/>
          </w:tcPr>
          <w:p>
            <w:pPr>
              <w:spacing w:after="40"/>
            </w:pPr>
            <w:r>
              <w:rPr>
                <w:sz w:val="15"/>
              </w:rPr>
            </w:r>
            <w:r>
              <w:rPr>
                <w:sz w:val="15"/>
              </w:rPr>
              <w:t>-.065em</w:t>
            </w:r>
          </w:p>
        </w:tc>
        <w:tc>
          <w:tcPr>
            <w:tcW w:type="dxa" w:w="794"/>
          </w:tcPr>
          <w:p>
            <w:pPr>
              <w:spacing w:after="40"/>
            </w:pPr>
            <w:r>
              <w:rPr>
                <w:sz w:val="15"/>
              </w:rPr>
            </w:r>
            <w:r>
              <w:rPr>
                <w:sz w:val="15"/>
              </w:rPr>
              <w:t>–</w:t>
            </w:r>
          </w:p>
        </w:tc>
        <w:tc>
          <w:tcPr>
            <w:tcW w:type="dxa" w:w="1531"/>
          </w:tcPr>
          <w:p>
            <w:pPr>
              <w:spacing w:after="40"/>
            </w:pPr>
            <w:r>
              <w:rPr>
                <w:sz w:val="15"/>
              </w:rPr>
            </w:r>
            <w:r>
              <w:rPr>
                <w:sz w:val="15"/>
              </w:rPr>
              <w:t>CF .member (H original: 64px/72px, -1.28px)</w:t>
            </w:r>
          </w:p>
        </w:tc>
      </w:tr>
      <w:tr>
        <w:tc>
          <w:tcPr>
            <w:tcW w:type="dxa" w:w="1871"/>
          </w:tcPr>
          <w:p>
            <w:pPr>
              <w:spacing w:after="40"/>
            </w:pPr>
            <w:r>
              <w:rPr>
                <w:sz w:val="15"/>
              </w:rPr>
            </w:r>
            <w:r>
              <w:rPr>
                <w:sz w:val="15"/>
              </w:rPr>
              <w:t>Marquee names at ≤540</w:t>
            </w:r>
          </w:p>
        </w:tc>
        <w:tc>
          <w:tcPr>
            <w:tcW w:type="dxa" w:w="1361"/>
          </w:tcPr>
          <w:p>
            <w:pPr>
              <w:spacing w:after="40"/>
            </w:pPr>
            <w:r>
              <w:rPr>
                <w:sz w:val="15"/>
              </w:rPr>
            </w:r>
            <w:r>
              <w:rPr>
                <w:sz w:val="15"/>
              </w:rPr>
              <w:t>inherits</w:t>
            </w:r>
          </w:p>
        </w:tc>
        <w:tc>
          <w:tcPr>
            <w:tcW w:type="dxa" w:w="1361"/>
          </w:tcPr>
          <w:p>
            <w:pPr>
              <w:spacing w:after="40"/>
            </w:pPr>
            <w:r>
              <w:rPr>
                <w:sz w:val="15"/>
              </w:rPr>
            </w:r>
            <w:r>
              <w:rPr>
                <w:sz w:val="15"/>
              </w:rPr>
              <w:t>clamp(28px, 8vw, 36px)</w:t>
            </w:r>
          </w:p>
        </w:tc>
        <w:tc>
          <w:tcPr>
            <w:tcW w:type="dxa" w:w="567"/>
          </w:tcPr>
          <w:p>
            <w:pPr>
              <w:spacing w:after="40"/>
            </w:pPr>
            <w:r>
              <w:rPr>
                <w:sz w:val="15"/>
              </w:rPr>
            </w:r>
            <w:r>
              <w:rPr>
                <w:sz w:val="15"/>
              </w:rPr>
              <w:t>–</w:t>
            </w:r>
          </w:p>
        </w:tc>
        <w:tc>
          <w:tcPr>
            <w:tcW w:type="dxa" w:w="907"/>
          </w:tcPr>
          <w:p>
            <w:pPr>
              <w:spacing w:after="40"/>
            </w:pPr>
            <w:r>
              <w:rPr>
                <w:sz w:val="15"/>
              </w:rPr>
            </w:r>
            <w:r>
              <w:rPr>
                <w:sz w:val="15"/>
              </w:rPr>
              <w:t>1.2</w:t>
            </w:r>
          </w:p>
        </w:tc>
        <w:tc>
          <w:tcPr>
            <w:tcW w:type="dxa" w:w="907"/>
          </w:tcPr>
          <w:p>
            <w:pPr>
              <w:spacing w:after="40"/>
            </w:pPr>
            <w:r>
              <w:rPr>
                <w:sz w:val="15"/>
              </w:rPr>
            </w:r>
            <w:r>
              <w:rPr>
                <w:sz w:val="15"/>
              </w:rPr>
              <w:t>-.04em</w:t>
            </w:r>
          </w:p>
        </w:tc>
        <w:tc>
          <w:tcPr>
            <w:tcW w:type="dxa" w:w="794"/>
          </w:tcPr>
          <w:p>
            <w:pPr>
              <w:spacing w:after="40"/>
            </w:pPr>
            <w:r>
              <w:rPr>
                <w:sz w:val="15"/>
              </w:rPr>
            </w:r>
            <w:r>
              <w:rPr>
                <w:sz w:val="15"/>
              </w:rPr>
              <w:t>–</w:t>
            </w:r>
          </w:p>
        </w:tc>
        <w:tc>
          <w:tcPr>
            <w:tcW w:type="dxa" w:w="1531"/>
          </w:tcPr>
          <w:p>
            <w:pPr>
              <w:spacing w:after="40"/>
            </w:pPr>
            <w:r>
              <w:rPr>
                <w:sz w:val="15"/>
              </w:rPr>
            </w:r>
            <w:r>
              <w:rPr>
                <w:sz w:val="15"/>
              </w:rPr>
              <w:t>CF</w:t>
            </w:r>
          </w:p>
        </w:tc>
      </w:tr>
      <w:tr>
        <w:tc>
          <w:tcPr>
            <w:tcW w:type="dxa" w:w="1871"/>
          </w:tcPr>
          <w:p>
            <w:pPr>
              <w:spacing w:after="40"/>
            </w:pPr>
            <w:r>
              <w:rPr>
                <w:sz w:val="15"/>
              </w:rPr>
            </w:r>
            <w:r>
              <w:rPr>
                <w:sz w:val="15"/>
              </w:rPr>
              <w:t>Marquee role pill</w:t>
            </w:r>
          </w:p>
        </w:tc>
        <w:tc>
          <w:tcPr>
            <w:tcW w:type="dxa" w:w="1361"/>
          </w:tcPr>
          <w:p>
            <w:pPr>
              <w:spacing w:after="40"/>
            </w:pPr>
            <w:r>
              <w:rPr>
                <w:sz w:val="15"/>
              </w:rPr>
            </w:r>
            <w:r>
              <w:rPr>
                <w:sz w:val="15"/>
              </w:rPr>
              <w:t>inherits</w:t>
            </w:r>
          </w:p>
        </w:tc>
        <w:tc>
          <w:tcPr>
            <w:tcW w:type="dxa" w:w="1361"/>
          </w:tcPr>
          <w:p>
            <w:pPr>
              <w:spacing w:after="40"/>
            </w:pPr>
            <w:r>
              <w:rPr>
                <w:sz w:val="15"/>
              </w:rPr>
            </w:r>
            <w:r>
              <w:rPr>
                <w:sz w:val="15"/>
              </w:rPr>
              <w:t>13px (11px at ≤540)</w:t>
            </w:r>
          </w:p>
        </w:tc>
        <w:tc>
          <w:tcPr>
            <w:tcW w:type="dxa" w:w="567"/>
          </w:tcPr>
          <w:p>
            <w:pPr>
              <w:spacing w:after="40"/>
            </w:pPr>
            <w:r>
              <w:rPr>
                <w:sz w:val="15"/>
              </w:rPr>
            </w:r>
            <w:r>
              <w:rPr>
                <w:sz w:val="15"/>
              </w:rPr>
              <w:t>–</w:t>
            </w:r>
          </w:p>
        </w:tc>
        <w:tc>
          <w:tcPr>
            <w:tcW w:type="dxa" w:w="907"/>
          </w:tcPr>
          <w:p>
            <w:pPr>
              <w:spacing w:after="40"/>
            </w:pPr>
            <w:r>
              <w:rPr>
                <w:sz w:val="15"/>
              </w:rPr>
            </w:r>
            <w:r>
              <w:rPr>
                <w:sz w:val="15"/>
              </w:rPr>
              <w:t>– (16px)</w:t>
            </w:r>
          </w:p>
        </w:tc>
        <w:tc>
          <w:tcPr>
            <w:tcW w:type="dxa" w:w="907"/>
          </w:tcPr>
          <w:p>
            <w:pPr>
              <w:spacing w:after="40"/>
            </w:pPr>
            <w:r>
              <w:rPr>
                <w:sz w:val="15"/>
              </w:rPr>
            </w:r>
            <w:r>
              <w:rPr>
                <w:sz w:val="15"/>
              </w:rPr>
              <w:t>0</w:t>
            </w:r>
          </w:p>
        </w:tc>
        <w:tc>
          <w:tcPr>
            <w:tcW w:type="dxa" w:w="794"/>
          </w:tcPr>
          <w:p>
            <w:pPr>
              <w:spacing w:after="40"/>
            </w:pPr>
            <w:r>
              <w:rPr>
                <w:sz w:val="15"/>
              </w:rPr>
            </w:r>
            <w:r>
              <w:rPr>
                <w:sz w:val="15"/>
              </w:rPr>
              <w:t>–</w:t>
            </w:r>
          </w:p>
        </w:tc>
        <w:tc>
          <w:tcPr>
            <w:tcW w:type="dxa" w:w="1531"/>
          </w:tcPr>
          <w:p>
            <w:pPr>
              <w:spacing w:after="40"/>
            </w:pPr>
            <w:r>
              <w:rPr>
                <w:sz w:val="15"/>
              </w:rPr>
            </w:r>
            <w:r>
              <w:rPr>
                <w:sz w:val="15"/>
              </w:rPr>
              <w:t>CF .member span</w:t>
            </w:r>
          </w:p>
        </w:tc>
      </w:tr>
      <w:tr>
        <w:tc>
          <w:tcPr>
            <w:tcW w:type="dxa" w:w="1871"/>
          </w:tcPr>
          <w:p>
            <w:pPr>
              <w:spacing w:after="40"/>
            </w:pPr>
            <w:r>
              <w:rPr>
                <w:sz w:val="15"/>
              </w:rPr>
            </w:r>
            <w:r>
              <w:rPr>
                <w:sz w:val="15"/>
              </w:rPr>
              <w:t>Community label</w:t>
            </w:r>
          </w:p>
        </w:tc>
        <w:tc>
          <w:tcPr>
            <w:tcW w:type="dxa" w:w="1361"/>
          </w:tcPr>
          <w:p>
            <w:pPr>
              <w:spacing w:after="40"/>
            </w:pPr>
            <w:r>
              <w:rPr>
                <w:sz w:val="15"/>
              </w:rPr>
            </w:r>
            <w:r>
              <w:rPr>
                <w:sz w:val="15"/>
              </w:rPr>
              <w:t>Google Sans Flex</w:t>
            </w:r>
          </w:p>
        </w:tc>
        <w:tc>
          <w:tcPr>
            <w:tcW w:type="dxa" w:w="1361"/>
          </w:tcPr>
          <w:p>
            <w:pPr>
              <w:spacing w:after="40"/>
            </w:pPr>
            <w:r>
              <w:rPr>
                <w:sz w:val="15"/>
              </w:rPr>
            </w:r>
            <w:r>
              <w:rPr>
                <w:sz w:val="15"/>
              </w:rPr>
              <w:t>17px (16px at ≤540)</w:t>
            </w:r>
          </w:p>
        </w:tc>
        <w:tc>
          <w:tcPr>
            <w:tcW w:type="dxa" w:w="567"/>
          </w:tcPr>
          <w:p>
            <w:pPr>
              <w:spacing w:after="40"/>
            </w:pPr>
            <w:r>
              <w:rPr>
                <w:sz w:val="15"/>
              </w:rPr>
            </w:r>
            <w:r>
              <w:rPr>
                <w:sz w:val="15"/>
              </w:rPr>
              <w:t>–</w:t>
            </w:r>
          </w:p>
        </w:tc>
        <w:tc>
          <w:tcPr>
            <w:tcW w:type="dxa" w:w="907"/>
          </w:tcPr>
          <w:p>
            <w:pPr>
              <w:spacing w:after="40"/>
            </w:pPr>
            <w:r>
              <w:rPr>
                <w:sz w:val="15"/>
              </w:rPr>
            </w:r>
            <w:r>
              <w:rPr>
                <w:sz w:val="15"/>
              </w:rPr>
              <w:t>– (24px)</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CF .community-label</w:t>
            </w:r>
          </w:p>
        </w:tc>
      </w:tr>
      <w:tr>
        <w:tc>
          <w:tcPr>
            <w:tcW w:type="dxa" w:w="1871"/>
          </w:tcPr>
          <w:p>
            <w:pPr>
              <w:spacing w:after="40"/>
            </w:pPr>
            <w:r>
              <w:rPr>
                <w:sz w:val="15"/>
              </w:rPr>
            </w:r>
            <w:r>
              <w:rPr>
                <w:sz w:val="15"/>
              </w:rPr>
              <w:t>Image captions / credits</w:t>
            </w:r>
          </w:p>
        </w:tc>
        <w:tc>
          <w:tcPr>
            <w:tcW w:type="dxa" w:w="1361"/>
          </w:tcPr>
          <w:p>
            <w:pPr>
              <w:spacing w:after="40"/>
            </w:pPr>
            <w:r>
              <w:rPr>
                <w:sz w:val="15"/>
              </w:rPr>
            </w:r>
            <w:r>
              <w:rPr>
                <w:sz w:val="15"/>
              </w:rPr>
              <w:t>inherits</w:t>
            </w:r>
          </w:p>
        </w:tc>
        <w:tc>
          <w:tcPr>
            <w:tcW w:type="dxa" w:w="1361"/>
          </w:tcPr>
          <w:p>
            <w:pPr>
              <w:spacing w:after="40"/>
            </w:pPr>
            <w:r>
              <w:rPr>
                <w:sz w:val="15"/>
              </w:rPr>
            </w:r>
            <w:r>
              <w:rPr>
                <w:sz w:val="15"/>
              </w:rPr>
              <w:t>12px; art hero credit 11px</w:t>
            </w:r>
          </w:p>
        </w:tc>
        <w:tc>
          <w:tcPr>
            <w:tcW w:type="dxa" w:w="567"/>
          </w:tcPr>
          <w:p>
            <w:pPr>
              <w:spacing w:after="40"/>
            </w:pPr>
            <w:r>
              <w:rPr>
                <w:sz w:val="15"/>
              </w:rPr>
            </w:r>
            <w:r>
              <w:rPr>
                <w:sz w:val="15"/>
              </w:rPr>
              <w:t>–</w:t>
            </w:r>
          </w:p>
        </w:tc>
        <w:tc>
          <w:tcPr>
            <w:tcW w:type="dxa" w:w="907"/>
          </w:tcPr>
          <w:p>
            <w:pPr>
              <w:spacing w:after="40"/>
            </w:pPr>
            <w:r>
              <w:rPr>
                <w:sz w:val="15"/>
              </w:rPr>
            </w:r>
            <w:r>
              <w:rPr>
                <w:sz w:val="15"/>
              </w:rPr>
              <w:t>1.5 / 1.55</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AL figcaption, .art-hero-credit (#978b7a)</w:t>
            </w:r>
          </w:p>
        </w:tc>
      </w:tr>
      <w:tr>
        <w:tc>
          <w:tcPr>
            <w:tcW w:type="dxa" w:w="1871"/>
          </w:tcPr>
          <w:p>
            <w:pPr>
              <w:spacing w:after="40"/>
            </w:pPr>
            <w:r>
              <w:rPr>
                <w:sz w:val="15"/>
              </w:rPr>
            </w:r>
            <w:r>
              <w:rPr>
                <w:sz w:val="15"/>
              </w:rPr>
              <w:t>Content warning box</w:t>
            </w:r>
          </w:p>
        </w:tc>
        <w:tc>
          <w:tcPr>
            <w:tcW w:type="dxa" w:w="1361"/>
          </w:tcPr>
          <w:p>
            <w:pPr>
              <w:spacing w:after="40"/>
            </w:pPr>
            <w:r>
              <w:rPr>
                <w:sz w:val="15"/>
              </w:rPr>
            </w:r>
            <w:r>
              <w:rPr>
                <w:sz w:val="15"/>
              </w:rPr>
              <w:t>inherits</w:t>
            </w:r>
          </w:p>
        </w:tc>
        <w:tc>
          <w:tcPr>
            <w:tcW w:type="dxa" w:w="1361"/>
          </w:tcPr>
          <w:p>
            <w:pPr>
              <w:spacing w:after="40"/>
            </w:pPr>
            <w:r>
              <w:rPr>
                <w:sz w:val="15"/>
              </w:rPr>
            </w:r>
            <w:r>
              <w:rPr>
                <w:sz w:val="15"/>
              </w:rPr>
              <w:t>15px</w:t>
            </w:r>
          </w:p>
        </w:tc>
        <w:tc>
          <w:tcPr>
            <w:tcW w:type="dxa" w:w="567"/>
          </w:tcPr>
          <w:p>
            <w:pPr>
              <w:spacing w:after="40"/>
            </w:pPr>
            <w:r>
              <w:rPr>
                <w:sz w:val="15"/>
              </w:rPr>
            </w:r>
            <w:r>
              <w:rPr>
                <w:sz w:val="15"/>
              </w:rPr>
              <w:t>–</w:t>
            </w:r>
          </w:p>
        </w:tc>
        <w:tc>
          <w:tcPr>
            <w:tcW w:type="dxa" w:w="907"/>
          </w:tcPr>
          <w:p>
            <w:pPr>
              <w:spacing w:after="40"/>
            </w:pPr>
            <w:r>
              <w:rPr>
                <w:sz w:val="15"/>
              </w:rPr>
            </w:r>
            <w:r>
              <w:rPr>
                <w:sz w:val="15"/>
              </w:rPr>
              <w:t>–</w:t>
            </w:r>
          </w:p>
        </w:tc>
        <w:tc>
          <w:tcPr>
            <w:tcW w:type="dxa" w:w="907"/>
          </w:tcPr>
          <w:p>
            <w:pPr>
              <w:spacing w:after="40"/>
            </w:pPr>
            <w:r>
              <w:rPr>
                <w:sz w:val="15"/>
              </w:rPr>
            </w:r>
            <w:r>
              <w:rPr>
                <w:sz w:val="15"/>
              </w:rPr>
              <w:t>–</w:t>
            </w:r>
          </w:p>
        </w:tc>
        <w:tc>
          <w:tcPr>
            <w:tcW w:type="dxa" w:w="794"/>
          </w:tcPr>
          <w:p>
            <w:pPr>
              <w:spacing w:after="40"/>
            </w:pPr>
            <w:r>
              <w:rPr>
                <w:sz w:val="15"/>
              </w:rPr>
            </w:r>
            <w:r>
              <w:rPr>
                <w:sz w:val="15"/>
              </w:rPr>
              <w:t>–</w:t>
            </w:r>
          </w:p>
        </w:tc>
        <w:tc>
          <w:tcPr>
            <w:tcW w:type="dxa" w:w="1531"/>
          </w:tcPr>
          <w:p>
            <w:pPr>
              <w:spacing w:after="40"/>
            </w:pPr>
            <w:r>
              <w:rPr>
                <w:sz w:val="15"/>
              </w:rPr>
            </w:r>
            <w:r>
              <w:rPr>
                <w:sz w:val="15"/>
              </w:rPr>
              <w:t>AL .library-warning</w:t>
            </w:r>
          </w:p>
        </w:tc>
      </w:tr>
    </w:tbl>
    <w:p/>
    <w:p>
      <w:pPr>
        <w:pStyle w:val="Heading2"/>
      </w:pPr>
      <w:r>
        <w:t>10.3 Font weights in use</w:t>
      </w:r>
    </w:p>
    <w:tbl>
      <w:tblPr>
        <w:tblStyle w:val="TableGrid"/>
        <w:tblW w:type="auto" w:w="0"/>
        <w:jc w:val="center"/>
        <w:tblLayout w:type="fixed"/>
        <w:tblLook w:firstColumn="1" w:firstRow="1" w:lastColumn="0" w:lastRow="0" w:noHBand="0" w:noVBand="1" w:val="04A0"/>
      </w:tblPr>
      <w:tblGrid>
        <w:gridCol w:w="1701"/>
        <w:gridCol w:w="5386"/>
        <w:gridCol w:w="1984"/>
      </w:tblGrid>
      <w:tr>
        <w:tc>
          <w:tcPr>
            <w:tcW w:type="dxa" w:w="1701"/>
            <w:shd w:val="clear" w:color="auto" w:fill="292021"/>
          </w:tcPr>
          <w:p>
            <w:pPr>
              <w:spacing w:after="40"/>
            </w:pPr>
            <w:r>
              <w:rPr>
                <w:sz w:val="19"/>
              </w:rPr>
            </w:r>
            <w:r>
              <w:rPr>
                <w:b/>
                <w:color w:val="F6F6F6"/>
                <w:sz w:val="19"/>
              </w:rPr>
              <w:t>Weight</w:t>
            </w:r>
          </w:p>
        </w:tc>
        <w:tc>
          <w:tcPr>
            <w:tcW w:type="dxa" w:w="5386"/>
            <w:shd w:val="clear" w:color="auto" w:fill="292021"/>
          </w:tcPr>
          <w:p>
            <w:pPr>
              <w:spacing w:after="40"/>
            </w:pPr>
            <w:r>
              <w:rPr>
                <w:sz w:val="19"/>
              </w:rPr>
            </w:r>
            <w:r>
              <w:rPr>
                <w:b/>
                <w:color w:val="F6F6F6"/>
                <w:sz w:val="19"/>
              </w:rPr>
              <w:t>Where</w:t>
            </w:r>
          </w:p>
        </w:tc>
        <w:tc>
          <w:tcPr>
            <w:tcW w:type="dxa" w:w="1984"/>
            <w:shd w:val="clear" w:color="auto" w:fill="292021"/>
          </w:tcPr>
          <w:p>
            <w:pPr>
              <w:spacing w:after="40"/>
            </w:pPr>
            <w:r>
              <w:rPr>
                <w:sz w:val="19"/>
              </w:rPr>
            </w:r>
            <w:r>
              <w:rPr>
                <w:b/>
                <w:color w:val="F6F6F6"/>
                <w:sz w:val="19"/>
              </w:rPr>
              <w:t>Source</w:t>
            </w:r>
          </w:p>
        </w:tc>
      </w:tr>
      <w:tr>
        <w:tc>
          <w:tcPr>
            <w:tcW w:type="dxa" w:w="1701"/>
          </w:tcPr>
          <w:p>
            <w:pPr>
              <w:spacing w:after="40"/>
            </w:pPr>
            <w:r>
              <w:rPr>
                <w:sz w:val="19"/>
              </w:rPr>
            </w:r>
            <w:r>
              <w:rPr>
                <w:sz w:val="19"/>
              </w:rPr>
              <w:t>400 (regular)</w:t>
            </w:r>
          </w:p>
        </w:tc>
        <w:tc>
          <w:tcPr>
            <w:tcW w:type="dxa" w:w="5386"/>
          </w:tcPr>
          <w:p>
            <w:pPr>
              <w:spacing w:after="40"/>
            </w:pPr>
            <w:r>
              <w:rPr>
                <w:sz w:val="19"/>
              </w:rPr>
            </w:r>
            <w:r>
              <w:rPr>
                <w:sz w:val="19"/>
              </w:rPr>
              <w:t>The default everywhere: 236 declarations in H; titles, body, buttons, headings, wordmark</w:t>
            </w:r>
          </w:p>
        </w:tc>
        <w:tc>
          <w:tcPr>
            <w:tcW w:type="dxa" w:w="1984"/>
          </w:tcPr>
          <w:p>
            <w:pPr>
              <w:spacing w:after="40"/>
            </w:pPr>
            <w:r>
              <w:rPr>
                <w:sz w:val="19"/>
              </w:rPr>
            </w:r>
            <w:r>
              <w:rPr>
                <w:sz w:val="19"/>
              </w:rPr>
              <w:t>H, AL, CF</w:t>
            </w:r>
          </w:p>
        </w:tc>
      </w:tr>
      <w:tr>
        <w:tc>
          <w:tcPr>
            <w:tcW w:type="dxa" w:w="1701"/>
          </w:tcPr>
          <w:p>
            <w:pPr>
              <w:spacing w:after="40"/>
            </w:pPr>
            <w:r>
              <w:rPr>
                <w:sz w:val="19"/>
              </w:rPr>
            </w:r>
            <w:r>
              <w:rPr>
                <w:sz w:val="19"/>
              </w:rPr>
              <w:t>500 (medium)</w:t>
            </w:r>
          </w:p>
        </w:tc>
        <w:tc>
          <w:tcPr>
            <w:tcW w:type="dxa" w:w="5386"/>
          </w:tcPr>
          <w:p>
            <w:pPr>
              <w:spacing w:after="40"/>
            </w:pPr>
            <w:r>
              <w:rPr>
                <w:sz w:val="19"/>
              </w:rPr>
            </w:r>
            <w:r>
              <w:rPr>
                <w:sz w:val="19"/>
              </w:rPr>
              <w:t>Nav count badge; one nav menu-item variant; Recently added grid titles (21px)</w:t>
            </w:r>
          </w:p>
        </w:tc>
        <w:tc>
          <w:tcPr>
            <w:tcW w:type="dxa" w:w="1984"/>
          </w:tcPr>
          <w:p>
            <w:pPr>
              <w:spacing w:after="40"/>
            </w:pPr>
            <w:r>
              <w:rPr>
                <w:sz w:val="19"/>
              </w:rPr>
            </w:r>
            <w:r>
              <w:rPr>
                <w:sz w:val="19"/>
              </w:rPr>
              <w:t>H (4 declarations), UI</w:t>
            </w:r>
          </w:p>
        </w:tc>
      </w:tr>
      <w:tr>
        <w:tc>
          <w:tcPr>
            <w:tcW w:type="dxa" w:w="1701"/>
          </w:tcPr>
          <w:p>
            <w:pPr>
              <w:spacing w:after="40"/>
            </w:pPr>
            <w:r>
              <w:rPr>
                <w:sz w:val="19"/>
              </w:rPr>
            </w:r>
            <w:r>
              <w:rPr>
                <w:sz w:val="19"/>
              </w:rPr>
              <w:t>600 (semibold)</w:t>
            </w:r>
          </w:p>
        </w:tc>
        <w:tc>
          <w:tcPr>
            <w:tcW w:type="dxa" w:w="5386"/>
          </w:tcPr>
          <w:p>
            <w:pPr>
              <w:spacing w:after="40"/>
            </w:pPr>
            <w:r>
              <w:rPr>
                <w:sz w:val="19"/>
              </w:rPr>
            </w:r>
            <w:r>
              <w:rPr>
                <w:sz w:val="19"/>
              </w:rPr>
              <w:t>Nav menu item (original header); footer column titles</w:t>
            </w:r>
          </w:p>
        </w:tc>
        <w:tc>
          <w:tcPr>
            <w:tcW w:type="dxa" w:w="1984"/>
          </w:tcPr>
          <w:p>
            <w:pPr>
              <w:spacing w:after="40"/>
            </w:pPr>
            <w:r>
              <w:rPr>
                <w:sz w:val="19"/>
              </w:rPr>
            </w:r>
            <w:r>
              <w:rPr>
                <w:sz w:val="19"/>
              </w:rPr>
              <w:t>H (4 declarations), CF</w:t>
            </w:r>
          </w:p>
        </w:tc>
      </w:tr>
      <w:tr>
        <w:tc>
          <w:tcPr>
            <w:tcW w:type="dxa" w:w="1701"/>
          </w:tcPr>
          <w:p>
            <w:pPr>
              <w:spacing w:after="40"/>
            </w:pPr>
            <w:r>
              <w:rPr>
                <w:sz w:val="19"/>
              </w:rPr>
            </w:r>
            <w:r>
              <w:rPr>
                <w:sz w:val="19"/>
              </w:rPr>
              <w:t>Light (300)</w:t>
            </w:r>
          </w:p>
        </w:tc>
        <w:tc>
          <w:tcPr>
            <w:tcW w:type="dxa" w:w="5386"/>
          </w:tcPr>
          <w:p>
            <w:pPr>
              <w:spacing w:after="40"/>
            </w:pPr>
            <w:r>
              <w:rPr>
                <w:sz w:val="19"/>
              </w:rPr>
            </w:r>
            <w:r>
              <w:rPr>
                <w:sz w:val="19"/>
              </w:rPr>
              <w:t>Article hero title only (approx.); no 300 weight found in the supplied CSS</w:t>
            </w:r>
          </w:p>
        </w:tc>
        <w:tc>
          <w:tcPr>
            <w:tcW w:type="dxa" w:w="1984"/>
          </w:tcPr>
          <w:p>
            <w:pPr>
              <w:spacing w:after="40"/>
            </w:pPr>
            <w:r>
              <w:rPr>
                <w:sz w:val="19"/>
              </w:rPr>
            </w:r>
            <w:r>
              <w:rPr>
                <w:sz w:val="19"/>
              </w:rPr>
              <w:t>Review (approx.)</w:t>
            </w:r>
          </w:p>
        </w:tc>
      </w:tr>
    </w:tbl>
    <w:p/>
    <w:p>
      <w:r>
        <w:t>Google Fonts weights loaded for Google Sans Flex: 400, 500, 600 (from the live-site review). Do not introduce other weights without Design System Lead approval.</w:t>
      </w:r>
    </w:p>
    <w:p>
      <w:pPr>
        <w:pStyle w:val="Heading2"/>
      </w:pPr>
      <w:r>
        <w:t>10.4 Colour tokens</w:t>
      </w:r>
    </w:p>
    <w:tbl>
      <w:tblPr>
        <w:tblStyle w:val="TableGrid"/>
        <w:tblW w:type="auto" w:w="0"/>
        <w:jc w:val="center"/>
        <w:tblLayout w:type="fixed"/>
        <w:tblLook w:firstColumn="1" w:firstRow="1" w:lastColumn="0" w:lastRow="0" w:noHBand="0" w:noVBand="1" w:val="04A0"/>
      </w:tblPr>
      <w:tblGrid>
        <w:gridCol w:w="1814"/>
        <w:gridCol w:w="2438"/>
        <w:gridCol w:w="3288"/>
        <w:gridCol w:w="1530"/>
      </w:tblGrid>
      <w:tr>
        <w:tc>
          <w:tcPr>
            <w:tcW w:type="dxa" w:w="1814"/>
            <w:shd w:val="clear" w:color="auto" w:fill="292021"/>
          </w:tcPr>
          <w:p>
            <w:pPr>
              <w:spacing w:after="40"/>
            </w:pPr>
            <w:r>
              <w:rPr>
                <w:sz w:val="16"/>
              </w:rPr>
            </w:r>
            <w:r>
              <w:rPr>
                <w:b/>
                <w:color w:val="F6F6F6"/>
                <w:sz w:val="16"/>
              </w:rPr>
              <w:t>Token / colour</w:t>
            </w:r>
          </w:p>
        </w:tc>
        <w:tc>
          <w:tcPr>
            <w:tcW w:type="dxa" w:w="2438"/>
            <w:shd w:val="clear" w:color="auto" w:fill="292021"/>
          </w:tcPr>
          <w:p>
            <w:pPr>
              <w:spacing w:after="40"/>
            </w:pPr>
            <w:r>
              <w:rPr>
                <w:sz w:val="16"/>
              </w:rPr>
            </w:r>
            <w:r>
              <w:rPr>
                <w:b/>
                <w:color w:val="F6F6F6"/>
                <w:sz w:val="16"/>
              </w:rPr>
              <w:t>Value as written</w:t>
            </w:r>
          </w:p>
        </w:tc>
        <w:tc>
          <w:tcPr>
            <w:tcW w:type="dxa" w:w="3288"/>
            <w:shd w:val="clear" w:color="auto" w:fill="292021"/>
          </w:tcPr>
          <w:p>
            <w:pPr>
              <w:spacing w:after="40"/>
            </w:pPr>
            <w:r>
              <w:rPr>
                <w:sz w:val="16"/>
              </w:rPr>
            </w:r>
            <w:r>
              <w:rPr>
                <w:b/>
                <w:color w:val="F6F6F6"/>
                <w:sz w:val="16"/>
              </w:rPr>
              <w:t>Usage</w:t>
            </w:r>
          </w:p>
        </w:tc>
        <w:tc>
          <w:tcPr>
            <w:tcW w:type="dxa" w:w="1531"/>
            <w:shd w:val="clear" w:color="auto" w:fill="292021"/>
          </w:tcPr>
          <w:p>
            <w:pPr>
              <w:spacing w:after="40"/>
            </w:pPr>
            <w:r>
              <w:rPr>
                <w:sz w:val="16"/>
              </w:rPr>
            </w:r>
            <w:r>
              <w:rPr>
                <w:b/>
                <w:color w:val="F6F6F6"/>
                <w:sz w:val="16"/>
              </w:rPr>
              <w:t>Source</w:t>
            </w:r>
          </w:p>
        </w:tc>
      </w:tr>
      <w:tr>
        <w:tc>
          <w:tcPr>
            <w:tcW w:type="dxa" w:w="1814"/>
          </w:tcPr>
          <w:p>
            <w:pPr>
              <w:spacing w:after="40"/>
            </w:pPr>
            <w:r>
              <w:rPr>
                <w:sz w:val="16"/>
              </w:rPr>
            </w:r>
            <w:r>
              <w:rPr>
                <w:sz w:val="16"/>
              </w:rPr>
              <w:t>Page cream</w:t>
            </w:r>
          </w:p>
        </w:tc>
        <w:tc>
          <w:tcPr>
            <w:tcW w:type="dxa" w:w="2438"/>
          </w:tcPr>
          <w:p>
            <w:pPr>
              <w:spacing w:after="40"/>
            </w:pPr>
            <w:r>
              <w:rPr>
                <w:sz w:val="16"/>
              </w:rPr>
            </w:r>
            <w:r>
              <w:rPr>
                <w:sz w:val="16"/>
              </w:rPr>
              <w:t>rgb(254, 240, 216) = #FEF0D8</w:t>
            </w:r>
          </w:p>
        </w:tc>
        <w:tc>
          <w:tcPr>
            <w:tcW w:type="dxa" w:w="3288"/>
          </w:tcPr>
          <w:p>
            <w:pPr>
              <w:spacing w:after="40"/>
            </w:pPr>
            <w:r>
              <w:rPr>
                <w:sz w:val="16"/>
              </w:rPr>
            </w:r>
            <w:r>
              <w:rPr>
                <w:sz w:val="16"/>
              </w:rPr>
              <w:t>Page background (home)</w:t>
            </w:r>
          </w:p>
        </w:tc>
        <w:tc>
          <w:tcPr>
            <w:tcW w:type="dxa" w:w="1531"/>
          </w:tcPr>
          <w:p>
            <w:pPr>
              <w:spacing w:after="40"/>
            </w:pPr>
            <w:r>
              <w:rPr>
                <w:sz w:val="16"/>
              </w:rPr>
            </w:r>
            <w:r>
              <w:rPr>
                <w:sz w:val="16"/>
              </w:rPr>
              <w:t>H</w:t>
            </w:r>
          </w:p>
        </w:tc>
      </w:tr>
      <w:tr>
        <w:tc>
          <w:tcPr>
            <w:tcW w:type="dxa" w:w="1814"/>
          </w:tcPr>
          <w:p>
            <w:pPr>
              <w:spacing w:after="40"/>
            </w:pPr>
            <w:r>
              <w:rPr>
                <w:sz w:val="16"/>
              </w:rPr>
            </w:r>
            <w:r>
              <w:rPr>
                <w:sz w:val="16"/>
              </w:rPr>
              <w:t>--community-cream</w:t>
            </w:r>
          </w:p>
        </w:tc>
        <w:tc>
          <w:tcPr>
            <w:tcW w:type="dxa" w:w="2438"/>
          </w:tcPr>
          <w:p>
            <w:pPr>
              <w:spacing w:after="40"/>
            </w:pPr>
            <w:r>
              <w:rPr>
                <w:sz w:val="16"/>
              </w:rPr>
            </w:r>
            <w:r>
              <w:rPr>
                <w:sz w:val="16"/>
              </w:rPr>
              <w:t>#fff0d7</w:t>
            </w:r>
          </w:p>
        </w:tc>
        <w:tc>
          <w:tcPr>
            <w:tcW w:type="dxa" w:w="3288"/>
          </w:tcPr>
          <w:p>
            <w:pPr>
              <w:spacing w:after="40"/>
            </w:pPr>
            <w:r>
              <w:rPr>
                <w:sz w:val="16"/>
              </w:rPr>
            </w:r>
            <w:r>
              <w:rPr>
                <w:sz w:val="16"/>
              </w:rPr>
              <w:t>Footer and community background</w:t>
            </w:r>
          </w:p>
        </w:tc>
        <w:tc>
          <w:tcPr>
            <w:tcW w:type="dxa" w:w="1531"/>
          </w:tcPr>
          <w:p>
            <w:pPr>
              <w:spacing w:after="40"/>
            </w:pPr>
            <w:r>
              <w:rPr>
                <w:sz w:val="16"/>
              </w:rPr>
            </w:r>
            <w:r>
              <w:rPr>
                <w:sz w:val="16"/>
              </w:rPr>
              <w:t>CF</w:t>
            </w:r>
          </w:p>
        </w:tc>
      </w:tr>
      <w:tr>
        <w:tc>
          <w:tcPr>
            <w:tcW w:type="dxa" w:w="1814"/>
          </w:tcPr>
          <w:p>
            <w:pPr>
              <w:spacing w:after="40"/>
            </w:pPr>
            <w:r>
              <w:rPr>
                <w:sz w:val="16"/>
              </w:rPr>
            </w:r>
            <w:r>
              <w:rPr>
                <w:sz w:val="16"/>
              </w:rPr>
              <w:t>Warm dark</w:t>
            </w:r>
          </w:p>
        </w:tc>
        <w:tc>
          <w:tcPr>
            <w:tcW w:type="dxa" w:w="2438"/>
          </w:tcPr>
          <w:p>
            <w:pPr>
              <w:spacing w:after="40"/>
            </w:pPr>
            <w:r>
              <w:rPr>
                <w:sz w:val="16"/>
              </w:rPr>
            </w:r>
            <w:r>
              <w:rPr>
                <w:sz w:val="16"/>
              </w:rPr>
              <w:t>#292021 / rgb(41, 32, 33)</w:t>
            </w:r>
          </w:p>
        </w:tc>
        <w:tc>
          <w:tcPr>
            <w:tcW w:type="dxa" w:w="3288"/>
          </w:tcPr>
          <w:p>
            <w:pPr>
              <w:spacing w:after="40"/>
            </w:pPr>
            <w:r>
              <w:rPr>
                <w:sz w:val="16"/>
              </w:rPr>
            </w:r>
            <w:r>
              <w:rPr>
                <w:sz w:val="16"/>
              </w:rPr>
              <w:t>Header bar, primary buttons, CTA text, Editor's picks panel (.library-editors), headings on art pages</w:t>
            </w:r>
          </w:p>
        </w:tc>
        <w:tc>
          <w:tcPr>
            <w:tcW w:type="dxa" w:w="1531"/>
          </w:tcPr>
          <w:p>
            <w:pPr>
              <w:spacing w:after="40"/>
            </w:pPr>
            <w:r>
              <w:rPr>
                <w:sz w:val="16"/>
              </w:rPr>
            </w:r>
            <w:r>
              <w:rPr>
                <w:sz w:val="16"/>
              </w:rPr>
              <w:t>H, UI, AL</w:t>
            </w:r>
          </w:p>
        </w:tc>
      </w:tr>
      <w:tr>
        <w:tc>
          <w:tcPr>
            <w:tcW w:type="dxa" w:w="1814"/>
          </w:tcPr>
          <w:p>
            <w:pPr>
              <w:spacing w:after="40"/>
            </w:pPr>
            <w:r>
              <w:rPr>
                <w:sz w:val="16"/>
              </w:rPr>
            </w:r>
            <w:r>
              <w:rPr>
                <w:sz w:val="16"/>
              </w:rPr>
              <w:t>--community-dark</w:t>
            </w:r>
          </w:p>
        </w:tc>
        <w:tc>
          <w:tcPr>
            <w:tcW w:type="dxa" w:w="2438"/>
          </w:tcPr>
          <w:p>
            <w:pPr>
              <w:spacing w:after="40"/>
            </w:pPr>
            <w:r>
              <w:rPr>
                <w:sz w:val="16"/>
              </w:rPr>
            </w:r>
            <w:r>
              <w:rPr>
                <w:sz w:val="16"/>
              </w:rPr>
              <w:t>#292022</w:t>
            </w:r>
          </w:p>
        </w:tc>
        <w:tc>
          <w:tcPr>
            <w:tcW w:type="dxa" w:w="3288"/>
          </w:tcPr>
          <w:p>
            <w:pPr>
              <w:spacing w:after="40"/>
            </w:pPr>
            <w:r>
              <w:rPr>
                <w:sz w:val="16"/>
              </w:rPr>
            </w:r>
            <w:r>
              <w:rPr>
                <w:sz w:val="16"/>
              </w:rPr>
              <w:t>Community marquee section, footer logo, input borders</w:t>
            </w:r>
          </w:p>
        </w:tc>
        <w:tc>
          <w:tcPr>
            <w:tcW w:type="dxa" w:w="1531"/>
          </w:tcPr>
          <w:p>
            <w:pPr>
              <w:spacing w:after="40"/>
            </w:pPr>
            <w:r>
              <w:rPr>
                <w:sz w:val="16"/>
              </w:rPr>
            </w:r>
            <w:r>
              <w:rPr>
                <w:sz w:val="16"/>
              </w:rPr>
              <w:t>CF</w:t>
            </w:r>
          </w:p>
        </w:tc>
      </w:tr>
      <w:tr>
        <w:tc>
          <w:tcPr>
            <w:tcW w:type="dxa" w:w="1814"/>
          </w:tcPr>
          <w:p>
            <w:pPr>
              <w:spacing w:after="40"/>
            </w:pPr>
            <w:r>
              <w:rPr>
                <w:sz w:val="16"/>
              </w:rPr>
            </w:r>
            <w:r>
              <w:rPr>
                <w:sz w:val="16"/>
              </w:rPr>
              <w:t>Ink</w:t>
            </w:r>
          </w:p>
        </w:tc>
        <w:tc>
          <w:tcPr>
            <w:tcW w:type="dxa" w:w="2438"/>
          </w:tcPr>
          <w:p>
            <w:pPr>
              <w:spacing w:after="40"/>
            </w:pPr>
            <w:r>
              <w:rPr>
                <w:sz w:val="16"/>
              </w:rPr>
            </w:r>
            <w:r>
              <w:rPr>
                <w:sz w:val="16"/>
              </w:rPr>
              <w:t>rgb(6, 6, 6) = #060606</w:t>
            </w:r>
          </w:p>
        </w:tc>
        <w:tc>
          <w:tcPr>
            <w:tcW w:type="dxa" w:w="3288"/>
          </w:tcPr>
          <w:p>
            <w:pPr>
              <w:spacing w:after="40"/>
            </w:pPr>
            <w:r>
              <w:rPr>
                <w:sz w:val="16"/>
              </w:rPr>
            </w:r>
            <w:r>
              <w:rPr>
                <w:sz w:val="16"/>
              </w:rPr>
              <w:t>Main text (200 uses), hero titles at ≤768, in-body headings</w:t>
            </w:r>
          </w:p>
        </w:tc>
        <w:tc>
          <w:tcPr>
            <w:tcW w:type="dxa" w:w="1531"/>
          </w:tcPr>
          <w:p>
            <w:pPr>
              <w:spacing w:after="40"/>
            </w:pPr>
            <w:r>
              <w:rPr>
                <w:sz w:val="16"/>
              </w:rPr>
            </w:r>
            <w:r>
              <w:rPr>
                <w:sz w:val="16"/>
              </w:rPr>
              <w:t>H, UI, AL</w:t>
            </w:r>
          </w:p>
        </w:tc>
      </w:tr>
      <w:tr>
        <w:tc>
          <w:tcPr>
            <w:tcW w:type="dxa" w:w="1814"/>
          </w:tcPr>
          <w:p>
            <w:pPr>
              <w:spacing w:after="40"/>
            </w:pPr>
            <w:r>
              <w:rPr>
                <w:sz w:val="16"/>
              </w:rPr>
            </w:r>
            <w:r>
              <w:rPr>
                <w:sz w:val="16"/>
              </w:rPr>
              <w:t>--community-ink</w:t>
            </w:r>
          </w:p>
        </w:tc>
        <w:tc>
          <w:tcPr>
            <w:tcW w:type="dxa" w:w="2438"/>
          </w:tcPr>
          <w:p>
            <w:pPr>
              <w:spacing w:after="40"/>
            </w:pPr>
            <w:r>
              <w:rPr>
                <w:sz w:val="16"/>
              </w:rPr>
            </w:r>
            <w:r>
              <w:rPr>
                <w:sz w:val="16"/>
              </w:rPr>
              <w:t>#161111</w:t>
            </w:r>
          </w:p>
        </w:tc>
        <w:tc>
          <w:tcPr>
            <w:tcW w:type="dxa" w:w="3288"/>
          </w:tcPr>
          <w:p>
            <w:pPr>
              <w:spacing w:after="40"/>
            </w:pPr>
            <w:r>
              <w:rPr>
                <w:sz w:val="16"/>
              </w:rPr>
            </w:r>
            <w:r>
              <w:rPr>
                <w:sz w:val="16"/>
              </w:rPr>
              <w:t>Footer text and links</w:t>
            </w:r>
          </w:p>
        </w:tc>
        <w:tc>
          <w:tcPr>
            <w:tcW w:type="dxa" w:w="1531"/>
          </w:tcPr>
          <w:p>
            <w:pPr>
              <w:spacing w:after="40"/>
            </w:pPr>
            <w:r>
              <w:rPr>
                <w:sz w:val="16"/>
              </w:rPr>
            </w:r>
            <w:r>
              <w:rPr>
                <w:sz w:val="16"/>
              </w:rPr>
              <w:t>CF</w:t>
            </w:r>
          </w:p>
        </w:tc>
      </w:tr>
      <w:tr>
        <w:tc>
          <w:tcPr>
            <w:tcW w:type="dxa" w:w="1814"/>
          </w:tcPr>
          <w:p>
            <w:pPr>
              <w:spacing w:after="40"/>
            </w:pPr>
            <w:r>
              <w:rPr>
                <w:sz w:val="16"/>
              </w:rPr>
            </w:r>
            <w:r>
              <w:rPr>
                <w:sz w:val="16"/>
              </w:rPr>
              <w:t>Ink outline</w:t>
            </w:r>
          </w:p>
        </w:tc>
        <w:tc>
          <w:tcPr>
            <w:tcW w:type="dxa" w:w="2438"/>
          </w:tcPr>
          <w:p>
            <w:pPr>
              <w:spacing w:after="40"/>
            </w:pPr>
            <w:r>
              <w:rPr>
                <w:sz w:val="16"/>
              </w:rPr>
            </w:r>
            <w:r>
              <w:rPr>
                <w:sz w:val="16"/>
              </w:rPr>
              <w:t>rgba(6, 6, 6, 0.25)</w:t>
            </w:r>
          </w:p>
        </w:tc>
        <w:tc>
          <w:tcPr>
            <w:tcW w:type="dxa" w:w="3288"/>
          </w:tcPr>
          <w:p>
            <w:pPr>
              <w:spacing w:after="40"/>
            </w:pPr>
            <w:r>
              <w:rPr>
                <w:sz w:val="16"/>
              </w:rPr>
            </w:r>
            <w:r>
              <w:rPr>
                <w:sz w:val="16"/>
              </w:rPr>
              <w:t>1.5px inset outline on cream (tags, buttons; 109 uses)</w:t>
            </w:r>
          </w:p>
        </w:tc>
        <w:tc>
          <w:tcPr>
            <w:tcW w:type="dxa" w:w="1531"/>
          </w:tcPr>
          <w:p>
            <w:pPr>
              <w:spacing w:after="40"/>
            </w:pPr>
            <w:r>
              <w:rPr>
                <w:sz w:val="16"/>
              </w:rPr>
            </w:r>
            <w:r>
              <w:rPr>
                <w:sz w:val="16"/>
              </w:rPr>
              <w:t>H</w:t>
            </w:r>
          </w:p>
        </w:tc>
      </w:tr>
      <w:tr>
        <w:tc>
          <w:tcPr>
            <w:tcW w:type="dxa" w:w="1814"/>
          </w:tcPr>
          <w:p>
            <w:pPr>
              <w:spacing w:after="40"/>
            </w:pPr>
            <w:r>
              <w:rPr>
                <w:sz w:val="16"/>
              </w:rPr>
            </w:r>
            <w:r>
              <w:rPr>
                <w:sz w:val="16"/>
              </w:rPr>
              <w:t>Off-white</w:t>
            </w:r>
          </w:p>
        </w:tc>
        <w:tc>
          <w:tcPr>
            <w:tcW w:type="dxa" w:w="2438"/>
          </w:tcPr>
          <w:p>
            <w:pPr>
              <w:spacing w:after="40"/>
            </w:pPr>
            <w:r>
              <w:rPr>
                <w:sz w:val="16"/>
              </w:rPr>
            </w:r>
            <w:r>
              <w:rPr>
                <w:sz w:val="16"/>
              </w:rPr>
              <w:t>rgb(246, 246, 246) = #F6F6F6</w:t>
            </w:r>
          </w:p>
        </w:tc>
        <w:tc>
          <w:tcPr>
            <w:tcW w:type="dxa" w:w="3288"/>
          </w:tcPr>
          <w:p>
            <w:pPr>
              <w:spacing w:after="40"/>
            </w:pPr>
            <w:r>
              <w:rPr>
                <w:sz w:val="16"/>
              </w:rPr>
            </w:r>
            <w:r>
              <w:rPr>
                <w:sz w:val="16"/>
              </w:rPr>
              <w:t>Text on dark (78 uses)</w:t>
            </w:r>
          </w:p>
        </w:tc>
        <w:tc>
          <w:tcPr>
            <w:tcW w:type="dxa" w:w="1531"/>
          </w:tcPr>
          <w:p>
            <w:pPr>
              <w:spacing w:after="40"/>
            </w:pPr>
            <w:r>
              <w:rPr>
                <w:sz w:val="16"/>
              </w:rPr>
            </w:r>
            <w:r>
              <w:rPr>
                <w:sz w:val="16"/>
              </w:rPr>
              <w:t>H</w:t>
            </w:r>
          </w:p>
        </w:tc>
      </w:tr>
      <w:tr>
        <w:tc>
          <w:tcPr>
            <w:tcW w:type="dxa" w:w="1814"/>
          </w:tcPr>
          <w:p>
            <w:pPr>
              <w:spacing w:after="40"/>
            </w:pPr>
            <w:r>
              <w:rPr>
                <w:sz w:val="16"/>
              </w:rPr>
            </w:r>
            <w:r>
              <w:rPr>
                <w:sz w:val="16"/>
              </w:rPr>
              <w:t>Off-white outline</w:t>
            </w:r>
          </w:p>
        </w:tc>
        <w:tc>
          <w:tcPr>
            <w:tcW w:type="dxa" w:w="2438"/>
          </w:tcPr>
          <w:p>
            <w:pPr>
              <w:spacing w:after="40"/>
            </w:pPr>
            <w:r>
              <w:rPr>
                <w:sz w:val="16"/>
              </w:rPr>
            </w:r>
            <w:r>
              <w:rPr>
                <w:sz w:val="16"/>
              </w:rPr>
              <w:t>rgba(246, 246, 246, 0.5)</w:t>
            </w:r>
          </w:p>
        </w:tc>
        <w:tc>
          <w:tcPr>
            <w:tcW w:type="dxa" w:w="3288"/>
          </w:tcPr>
          <w:p>
            <w:pPr>
              <w:spacing w:after="40"/>
            </w:pPr>
            <w:r>
              <w:rPr>
                <w:sz w:val="16"/>
              </w:rPr>
            </w:r>
            <w:r>
              <w:rPr>
                <w:sz w:val="16"/>
              </w:rPr>
              <w:t>1.5px inset outline on dark panels</w:t>
            </w:r>
          </w:p>
        </w:tc>
        <w:tc>
          <w:tcPr>
            <w:tcW w:type="dxa" w:w="1531"/>
          </w:tcPr>
          <w:p>
            <w:pPr>
              <w:spacing w:after="40"/>
            </w:pPr>
            <w:r>
              <w:rPr>
                <w:sz w:val="16"/>
              </w:rPr>
            </w:r>
            <w:r>
              <w:rPr>
                <w:sz w:val="16"/>
              </w:rPr>
              <w:t>H</w:t>
            </w:r>
          </w:p>
        </w:tc>
      </w:tr>
      <w:tr>
        <w:tc>
          <w:tcPr>
            <w:tcW w:type="dxa" w:w="1814"/>
          </w:tcPr>
          <w:p>
            <w:pPr>
              <w:spacing w:after="40"/>
            </w:pPr>
            <w:r>
              <w:rPr>
                <w:sz w:val="16"/>
              </w:rPr>
            </w:r>
            <w:r>
              <w:rPr>
                <w:sz w:val="16"/>
              </w:rPr>
              <w:t>White</w:t>
            </w:r>
          </w:p>
        </w:tc>
        <w:tc>
          <w:tcPr>
            <w:tcW w:type="dxa" w:w="2438"/>
          </w:tcPr>
          <w:p>
            <w:pPr>
              <w:spacing w:after="40"/>
            </w:pPr>
            <w:r>
              <w:rPr>
                <w:sz w:val="16"/>
              </w:rPr>
            </w:r>
            <w:r>
              <w:rPr>
                <w:sz w:val="16"/>
              </w:rPr>
              <w:t>#fff / white / rgb(255, 255, 255)</w:t>
            </w:r>
          </w:p>
        </w:tc>
        <w:tc>
          <w:tcPr>
            <w:tcW w:type="dxa" w:w="3288"/>
          </w:tcPr>
          <w:p>
            <w:pPr>
              <w:spacing w:after="40"/>
            </w:pPr>
            <w:r>
              <w:rPr>
                <w:sz w:val="16"/>
              </w:rPr>
            </w:r>
            <w:r>
              <w:rPr>
                <w:sz w:val="16"/>
              </w:rPr>
              <w:t>Nav text, CTA background, community buttons</w:t>
            </w:r>
          </w:p>
        </w:tc>
        <w:tc>
          <w:tcPr>
            <w:tcW w:type="dxa" w:w="1531"/>
          </w:tcPr>
          <w:p>
            <w:pPr>
              <w:spacing w:after="40"/>
            </w:pPr>
            <w:r>
              <w:rPr>
                <w:sz w:val="16"/>
              </w:rPr>
            </w:r>
            <w:r>
              <w:rPr>
                <w:sz w:val="16"/>
              </w:rPr>
              <w:t>H, UI, CF</w:t>
            </w:r>
          </w:p>
        </w:tc>
      </w:tr>
      <w:tr>
        <w:tc>
          <w:tcPr>
            <w:tcW w:type="dxa" w:w="1814"/>
          </w:tcPr>
          <w:p>
            <w:pPr>
              <w:spacing w:after="40"/>
            </w:pPr>
            <w:r>
              <w:rPr>
                <w:sz w:val="16"/>
              </w:rPr>
            </w:r>
            <w:r>
              <w:rPr>
                <w:sz w:val="16"/>
              </w:rPr>
              <w:t>--community-muted</w:t>
            </w:r>
          </w:p>
        </w:tc>
        <w:tc>
          <w:tcPr>
            <w:tcW w:type="dxa" w:w="2438"/>
          </w:tcPr>
          <w:p>
            <w:pPr>
              <w:spacing w:after="40"/>
            </w:pPr>
            <w:r>
              <w:rPr>
                <w:sz w:val="16"/>
              </w:rPr>
            </w:r>
            <w:r>
              <w:rPr>
                <w:sz w:val="16"/>
              </w:rPr>
              <w:t>#c7b9a5</w:t>
            </w:r>
          </w:p>
        </w:tc>
        <w:tc>
          <w:tcPr>
            <w:tcW w:type="dxa" w:w="3288"/>
          </w:tcPr>
          <w:p>
            <w:pPr>
              <w:spacing w:after="40"/>
            </w:pPr>
            <w:r>
              <w:rPr>
                <w:sz w:val="16"/>
              </w:rPr>
            </w:r>
            <w:r>
              <w:rPr>
                <w:sz w:val="16"/>
              </w:rPr>
              <w:t>Footer blurb, tag borders, warning box border</w:t>
            </w:r>
          </w:p>
        </w:tc>
        <w:tc>
          <w:tcPr>
            <w:tcW w:type="dxa" w:w="1531"/>
          </w:tcPr>
          <w:p>
            <w:pPr>
              <w:spacing w:after="40"/>
            </w:pPr>
            <w:r>
              <w:rPr>
                <w:sz w:val="16"/>
              </w:rPr>
            </w:r>
            <w:r>
              <w:rPr>
                <w:sz w:val="16"/>
              </w:rPr>
              <w:t>CF, AL</w:t>
            </w:r>
          </w:p>
        </w:tc>
      </w:tr>
      <w:tr>
        <w:tc>
          <w:tcPr>
            <w:tcW w:type="dxa" w:w="1814"/>
          </w:tcPr>
          <w:p>
            <w:pPr>
              <w:spacing w:after="40"/>
            </w:pPr>
            <w:r>
              <w:rPr>
                <w:sz w:val="16"/>
              </w:rPr>
            </w:r>
            <w:r>
              <w:rPr>
                <w:sz w:val="16"/>
              </w:rPr>
              <w:t>Taupe 1</w:t>
            </w:r>
          </w:p>
        </w:tc>
        <w:tc>
          <w:tcPr>
            <w:tcW w:type="dxa" w:w="2438"/>
          </w:tcPr>
          <w:p>
            <w:pPr>
              <w:spacing w:after="40"/>
            </w:pPr>
            <w:r>
              <w:rPr>
                <w:sz w:val="16"/>
              </w:rPr>
            </w:r>
            <w:r>
              <w:rPr>
                <w:sz w:val="16"/>
              </w:rPr>
              <w:t>#978b7a</w:t>
            </w:r>
          </w:p>
        </w:tc>
        <w:tc>
          <w:tcPr>
            <w:tcW w:type="dxa" w:w="3288"/>
          </w:tcPr>
          <w:p>
            <w:pPr>
              <w:spacing w:after="40"/>
            </w:pPr>
            <w:r>
              <w:rPr>
                <w:sz w:val="16"/>
              </w:rPr>
            </w:r>
            <w:r>
              <w:rPr>
                <w:sz w:val="16"/>
              </w:rPr>
              <w:t>Card dates, captions</w:t>
            </w:r>
          </w:p>
        </w:tc>
        <w:tc>
          <w:tcPr>
            <w:tcW w:type="dxa" w:w="1531"/>
          </w:tcPr>
          <w:p>
            <w:pPr>
              <w:spacing w:after="40"/>
            </w:pPr>
            <w:r>
              <w:rPr>
                <w:sz w:val="16"/>
              </w:rPr>
            </w:r>
            <w:r>
              <w:rPr>
                <w:sz w:val="16"/>
              </w:rPr>
              <w:t>AL</w:t>
            </w:r>
          </w:p>
        </w:tc>
      </w:tr>
      <w:tr>
        <w:tc>
          <w:tcPr>
            <w:tcW w:type="dxa" w:w="1814"/>
          </w:tcPr>
          <w:p>
            <w:pPr>
              <w:spacing w:after="40"/>
            </w:pPr>
            <w:r>
              <w:rPr>
                <w:sz w:val="16"/>
              </w:rPr>
            </w:r>
            <w:r>
              <w:rPr>
                <w:sz w:val="16"/>
              </w:rPr>
              <w:t>Taupe 2</w:t>
            </w:r>
          </w:p>
        </w:tc>
        <w:tc>
          <w:tcPr>
            <w:tcW w:type="dxa" w:w="2438"/>
          </w:tcPr>
          <w:p>
            <w:pPr>
              <w:spacing w:after="40"/>
            </w:pPr>
            <w:r>
              <w:rPr>
                <w:sz w:val="16"/>
              </w:rPr>
            </w:r>
            <w:r>
              <w:rPr>
                <w:sz w:val="16"/>
              </w:rPr>
              <w:t>#958878</w:t>
            </w:r>
          </w:p>
        </w:tc>
        <w:tc>
          <w:tcPr>
            <w:tcW w:type="dxa" w:w="3288"/>
          </w:tcPr>
          <w:p>
            <w:pPr>
              <w:spacing w:after="40"/>
            </w:pPr>
            <w:r>
              <w:rPr>
                <w:sz w:val="16"/>
              </w:rPr>
            </w:r>
            <w:r>
              <w:rPr>
                <w:sz w:val="16"/>
              </w:rPr>
              <w:t>Newsletter box and field border</w:t>
            </w:r>
          </w:p>
        </w:tc>
        <w:tc>
          <w:tcPr>
            <w:tcW w:type="dxa" w:w="1531"/>
          </w:tcPr>
          <w:p>
            <w:pPr>
              <w:spacing w:after="40"/>
            </w:pPr>
            <w:r>
              <w:rPr>
                <w:sz w:val="16"/>
              </w:rPr>
            </w:r>
            <w:r>
              <w:rPr>
                <w:sz w:val="16"/>
              </w:rPr>
              <w:t>AL</w:t>
            </w:r>
          </w:p>
        </w:tc>
      </w:tr>
      <w:tr>
        <w:tc>
          <w:tcPr>
            <w:tcW w:type="dxa" w:w="1814"/>
          </w:tcPr>
          <w:p>
            <w:pPr>
              <w:spacing w:after="40"/>
            </w:pPr>
            <w:r>
              <w:rPr>
                <w:sz w:val="16"/>
              </w:rPr>
            </w:r>
            <w:r>
              <w:rPr>
                <w:sz w:val="16"/>
              </w:rPr>
              <w:t>Taupe 3</w:t>
            </w:r>
          </w:p>
        </w:tc>
        <w:tc>
          <w:tcPr>
            <w:tcW w:type="dxa" w:w="2438"/>
          </w:tcPr>
          <w:p>
            <w:pPr>
              <w:spacing w:after="40"/>
            </w:pPr>
            <w:r>
              <w:rPr>
                <w:sz w:val="16"/>
              </w:rPr>
            </w:r>
            <w:r>
              <w:rPr>
                <w:sz w:val="16"/>
              </w:rPr>
              <w:t>#918779</w:t>
            </w:r>
          </w:p>
        </w:tc>
        <w:tc>
          <w:tcPr>
            <w:tcW w:type="dxa" w:w="3288"/>
          </w:tcPr>
          <w:p>
            <w:pPr>
              <w:spacing w:after="40"/>
            </w:pPr>
            <w:r>
              <w:rPr>
                <w:sz w:val="16"/>
              </w:rPr>
            </w:r>
            <w:r>
              <w:rPr>
                <w:sz w:val="16"/>
              </w:rPr>
              <w:t>Byline and reading-footer dividers</w:t>
            </w:r>
          </w:p>
        </w:tc>
        <w:tc>
          <w:tcPr>
            <w:tcW w:type="dxa" w:w="1531"/>
          </w:tcPr>
          <w:p>
            <w:pPr>
              <w:spacing w:after="40"/>
            </w:pPr>
            <w:r>
              <w:rPr>
                <w:sz w:val="16"/>
              </w:rPr>
            </w:r>
            <w:r>
              <w:rPr>
                <w:sz w:val="16"/>
              </w:rPr>
              <w:t>AL</w:t>
            </w:r>
          </w:p>
        </w:tc>
      </w:tr>
      <w:tr>
        <w:tc>
          <w:tcPr>
            <w:tcW w:type="dxa" w:w="1814"/>
          </w:tcPr>
          <w:p>
            <w:pPr>
              <w:spacing w:after="40"/>
            </w:pPr>
            <w:r>
              <w:rPr>
                <w:sz w:val="16"/>
              </w:rPr>
            </w:r>
            <w:r>
              <w:rPr>
                <w:sz w:val="16"/>
              </w:rPr>
              <w:t>Taupe 4</w:t>
            </w:r>
          </w:p>
        </w:tc>
        <w:tc>
          <w:tcPr>
            <w:tcW w:type="dxa" w:w="2438"/>
          </w:tcPr>
          <w:p>
            <w:pPr>
              <w:spacing w:after="40"/>
            </w:pPr>
            <w:r>
              <w:rPr>
                <w:sz w:val="16"/>
              </w:rPr>
            </w:r>
            <w:r>
              <w:rPr>
                <w:sz w:val="16"/>
              </w:rPr>
              <w:t>#786f60</w:t>
            </w:r>
          </w:p>
        </w:tc>
        <w:tc>
          <w:tcPr>
            <w:tcW w:type="dxa" w:w="3288"/>
          </w:tcPr>
          <w:p>
            <w:pPr>
              <w:spacing w:after="40"/>
            </w:pPr>
            <w:r>
              <w:rPr>
                <w:sz w:val="16"/>
              </w:rPr>
            </w:r>
            <w:r>
              <w:rPr>
                <w:sz w:val="16"/>
              </w:rPr>
              <w:t>Hero descriptions at ≤768</w:t>
            </w:r>
          </w:p>
        </w:tc>
        <w:tc>
          <w:tcPr>
            <w:tcW w:type="dxa" w:w="1531"/>
          </w:tcPr>
          <w:p>
            <w:pPr>
              <w:spacing w:after="40"/>
            </w:pPr>
            <w:r>
              <w:rPr>
                <w:sz w:val="16"/>
              </w:rPr>
            </w:r>
            <w:r>
              <w:rPr>
                <w:sz w:val="16"/>
              </w:rPr>
              <w:t>UI</w:t>
            </w:r>
          </w:p>
        </w:tc>
      </w:tr>
      <w:tr>
        <w:tc>
          <w:tcPr>
            <w:tcW w:type="dxa" w:w="1814"/>
          </w:tcPr>
          <w:p>
            <w:pPr>
              <w:spacing w:after="40"/>
            </w:pPr>
            <w:r>
              <w:rPr>
                <w:sz w:val="16"/>
              </w:rPr>
            </w:r>
            <w:r>
              <w:rPr>
                <w:sz w:val="16"/>
              </w:rPr>
              <w:t>Reading text</w:t>
            </w:r>
          </w:p>
        </w:tc>
        <w:tc>
          <w:tcPr>
            <w:tcW w:type="dxa" w:w="2438"/>
          </w:tcPr>
          <w:p>
            <w:pPr>
              <w:spacing w:after="40"/>
            </w:pPr>
            <w:r>
              <w:rPr>
                <w:sz w:val="16"/>
              </w:rPr>
            </w:r>
            <w:r>
              <w:rPr>
                <w:sz w:val="16"/>
              </w:rPr>
              <w:t>#514b43</w:t>
            </w:r>
          </w:p>
        </w:tc>
        <w:tc>
          <w:tcPr>
            <w:tcW w:type="dxa" w:w="3288"/>
          </w:tcPr>
          <w:p>
            <w:pPr>
              <w:spacing w:after="40"/>
            </w:pPr>
            <w:r>
              <w:rPr>
                <w:sz w:val="16"/>
              </w:rPr>
            </w:r>
            <w:r>
              <w:rPr>
                <w:sz w:val="16"/>
              </w:rPr>
              <w:t>Article body text</w:t>
            </w:r>
          </w:p>
        </w:tc>
        <w:tc>
          <w:tcPr>
            <w:tcW w:type="dxa" w:w="1531"/>
          </w:tcPr>
          <w:p>
            <w:pPr>
              <w:spacing w:after="40"/>
            </w:pPr>
            <w:r>
              <w:rPr>
                <w:sz w:val="16"/>
              </w:rPr>
            </w:r>
            <w:r>
              <w:rPr>
                <w:sz w:val="16"/>
              </w:rPr>
              <w:t>AL</w:t>
            </w:r>
          </w:p>
        </w:tc>
      </w:tr>
      <w:tr>
        <w:tc>
          <w:tcPr>
            <w:tcW w:type="dxa" w:w="1814"/>
          </w:tcPr>
          <w:p>
            <w:pPr>
              <w:spacing w:after="40"/>
            </w:pPr>
            <w:r>
              <w:rPr>
                <w:sz w:val="16"/>
              </w:rPr>
            </w:r>
            <w:r>
              <w:rPr>
                <w:sz w:val="16"/>
              </w:rPr>
              <w:t>Art paper</w:t>
            </w:r>
          </w:p>
        </w:tc>
        <w:tc>
          <w:tcPr>
            <w:tcW w:type="dxa" w:w="2438"/>
          </w:tcPr>
          <w:p>
            <w:pPr>
              <w:spacing w:after="40"/>
            </w:pPr>
            <w:r>
              <w:rPr>
                <w:sz w:val="16"/>
              </w:rPr>
            </w:r>
            <w:r>
              <w:rPr>
                <w:sz w:val="16"/>
              </w:rPr>
              <w:t>#e9ddc8</w:t>
            </w:r>
          </w:p>
        </w:tc>
        <w:tc>
          <w:tcPr>
            <w:tcW w:type="dxa" w:w="3288"/>
          </w:tcPr>
          <w:p>
            <w:pPr>
              <w:spacing w:after="40"/>
            </w:pPr>
            <w:r>
              <w:rPr>
                <w:sz w:val="16"/>
              </w:rPr>
            </w:r>
            <w:r>
              <w:rPr>
                <w:sz w:val="16"/>
              </w:rPr>
              <w:t>Art card/image background, art paper frame</w:t>
            </w:r>
          </w:p>
        </w:tc>
        <w:tc>
          <w:tcPr>
            <w:tcW w:type="dxa" w:w="1531"/>
          </w:tcPr>
          <w:p>
            <w:pPr>
              <w:spacing w:after="40"/>
            </w:pPr>
            <w:r>
              <w:rPr>
                <w:sz w:val="16"/>
              </w:rPr>
            </w:r>
            <w:r>
              <w:rPr>
                <w:sz w:val="16"/>
              </w:rPr>
              <w:t>AL</w:t>
            </w:r>
          </w:p>
        </w:tc>
      </w:tr>
      <w:tr>
        <w:tc>
          <w:tcPr>
            <w:tcW w:type="dxa" w:w="1814"/>
          </w:tcPr>
          <w:p>
            <w:pPr>
              <w:spacing w:after="40"/>
            </w:pPr>
            <w:r>
              <w:rPr>
                <w:sz w:val="16"/>
              </w:rPr>
            </w:r>
            <w:r>
              <w:rPr>
                <w:sz w:val="16"/>
              </w:rPr>
              <w:t>Forest green</w:t>
            </w:r>
          </w:p>
        </w:tc>
        <w:tc>
          <w:tcPr>
            <w:tcW w:type="dxa" w:w="2438"/>
          </w:tcPr>
          <w:p>
            <w:pPr>
              <w:spacing w:after="40"/>
            </w:pPr>
            <w:r>
              <w:rPr>
                <w:sz w:val="16"/>
              </w:rPr>
            </w:r>
            <w:r>
              <w:rPr>
                <w:sz w:val="16"/>
              </w:rPr>
              <w:t>#28513b</w:t>
            </w:r>
          </w:p>
        </w:tc>
        <w:tc>
          <w:tcPr>
            <w:tcW w:type="dxa" w:w="3288"/>
          </w:tcPr>
          <w:p>
            <w:pPr>
              <w:spacing w:after="40"/>
            </w:pPr>
            <w:r>
              <w:rPr>
                <w:sz w:val="16"/>
              </w:rPr>
            </w:r>
            <w:r>
              <w:rPr>
                <w:sz w:val="16"/>
              </w:rPr>
              <w:t>Signup message, accent</w:t>
            </w:r>
          </w:p>
        </w:tc>
        <w:tc>
          <w:tcPr>
            <w:tcW w:type="dxa" w:w="1531"/>
          </w:tcPr>
          <w:p>
            <w:pPr>
              <w:spacing w:after="40"/>
            </w:pPr>
            <w:r>
              <w:rPr>
                <w:sz w:val="16"/>
              </w:rPr>
            </w:r>
            <w:r>
              <w:rPr>
                <w:sz w:val="16"/>
              </w:rPr>
              <w:t>UI</w:t>
            </w:r>
          </w:p>
        </w:tc>
      </w:tr>
      <w:tr>
        <w:tc>
          <w:tcPr>
            <w:tcW w:type="dxa" w:w="1814"/>
          </w:tcPr>
          <w:p>
            <w:pPr>
              <w:spacing w:after="40"/>
            </w:pPr>
            <w:r>
              <w:rPr>
                <w:sz w:val="16"/>
              </w:rPr>
            </w:r>
            <w:r>
              <w:rPr>
                <w:sz w:val="16"/>
              </w:rPr>
              <w:t>Success green</w:t>
            </w:r>
          </w:p>
        </w:tc>
        <w:tc>
          <w:tcPr>
            <w:tcW w:type="dxa" w:w="2438"/>
          </w:tcPr>
          <w:p>
            <w:pPr>
              <w:spacing w:after="40"/>
            </w:pPr>
            <w:r>
              <w:rPr>
                <w:sz w:val="16"/>
              </w:rPr>
            </w:r>
            <w:r>
              <w:rPr>
                <w:sz w:val="16"/>
              </w:rPr>
              <w:t>#d7e9cf</w:t>
            </w:r>
          </w:p>
        </w:tc>
        <w:tc>
          <w:tcPr>
            <w:tcW w:type="dxa" w:w="3288"/>
          </w:tcPr>
          <w:p>
            <w:pPr>
              <w:spacing w:after="40"/>
            </w:pPr>
            <w:r>
              <w:rPr>
                <w:sz w:val="16"/>
              </w:rPr>
            </w:r>
            <w:r>
              <w:rPr>
                <w:sz w:val="16"/>
              </w:rPr>
              <w:t>Signup success circle</w:t>
            </w:r>
          </w:p>
        </w:tc>
        <w:tc>
          <w:tcPr>
            <w:tcW w:type="dxa" w:w="1531"/>
          </w:tcPr>
          <w:p>
            <w:pPr>
              <w:spacing w:after="40"/>
            </w:pPr>
            <w:r>
              <w:rPr>
                <w:sz w:val="16"/>
              </w:rPr>
            </w:r>
            <w:r>
              <w:rPr>
                <w:sz w:val="16"/>
              </w:rPr>
              <w:t>UI</w:t>
            </w:r>
          </w:p>
        </w:tc>
      </w:tr>
      <w:tr>
        <w:tc>
          <w:tcPr>
            <w:tcW w:type="dxa" w:w="1814"/>
          </w:tcPr>
          <w:p>
            <w:pPr>
              <w:spacing w:after="40"/>
            </w:pPr>
            <w:r>
              <w:rPr>
                <w:sz w:val="16"/>
              </w:rPr>
            </w:r>
            <w:r>
              <w:rPr>
                <w:sz w:val="16"/>
              </w:rPr>
              <w:t>--art-accent</w:t>
            </w:r>
          </w:p>
        </w:tc>
        <w:tc>
          <w:tcPr>
            <w:tcW w:type="dxa" w:w="2438"/>
          </w:tcPr>
          <w:p>
            <w:pPr>
              <w:spacing w:after="40"/>
            </w:pPr>
            <w:r>
              <w:rPr>
                <w:sz w:val="16"/>
              </w:rPr>
            </w:r>
            <w:r>
              <w:rPr>
                <w:sz w:val="16"/>
              </w:rPr>
              <w:t>Set per art post</w:t>
            </w:r>
          </w:p>
        </w:tc>
        <w:tc>
          <w:tcPr>
            <w:tcW w:type="dxa" w:w="3288"/>
          </w:tcPr>
          <w:p>
            <w:pPr>
              <w:spacing w:after="40"/>
            </w:pPr>
            <w:r>
              <w:rPr>
                <w:sz w:val="16"/>
              </w:rPr>
            </w:r>
            <w:r>
              <w:rPr>
                <w:sz w:val="16"/>
              </w:rPr>
              <w:t>Art rubric text, 3px top borders on art intro and paper</w:t>
            </w:r>
          </w:p>
        </w:tc>
        <w:tc>
          <w:tcPr>
            <w:tcW w:type="dxa" w:w="1531"/>
          </w:tcPr>
          <w:p>
            <w:pPr>
              <w:spacing w:after="40"/>
            </w:pPr>
            <w:r>
              <w:rPr>
                <w:sz w:val="16"/>
              </w:rPr>
            </w:r>
            <w:r>
              <w:rPr>
                <w:sz w:val="16"/>
              </w:rPr>
              <w:t xml:space="preserve">AL (value </w:t>
            </w:r>
            <w:r>
              <w:rPr>
                <w:i/>
                <w:sz w:val="16"/>
              </w:rPr>
              <w:t>to be confirmed by the core team</w:t>
            </w:r>
            <w:r>
              <w:rPr>
                <w:sz w:val="16"/>
              </w:rPr>
              <w:t>)</w:t>
            </w:r>
          </w:p>
        </w:tc>
      </w:tr>
      <w:tr>
        <w:tc>
          <w:tcPr>
            <w:tcW w:type="dxa" w:w="1814"/>
          </w:tcPr>
          <w:p>
            <w:pPr>
              <w:spacing w:after="40"/>
            </w:pPr>
            <w:r>
              <w:rPr>
                <w:sz w:val="16"/>
              </w:rPr>
            </w:r>
            <w:r>
              <w:rPr>
                <w:sz w:val="16"/>
              </w:rPr>
              <w:t>Grey</w:t>
            </w:r>
          </w:p>
        </w:tc>
        <w:tc>
          <w:tcPr>
            <w:tcW w:type="dxa" w:w="2438"/>
          </w:tcPr>
          <w:p>
            <w:pPr>
              <w:spacing w:after="40"/>
            </w:pPr>
            <w:r>
              <w:rPr>
                <w:sz w:val="16"/>
              </w:rPr>
            </w:r>
            <w:r>
              <w:rPr>
                <w:sz w:val="16"/>
              </w:rPr>
              <w:t>#aaa</w:t>
            </w:r>
          </w:p>
        </w:tc>
        <w:tc>
          <w:tcPr>
            <w:tcW w:type="dxa" w:w="3288"/>
          </w:tcPr>
          <w:p>
            <w:pPr>
              <w:spacing w:after="40"/>
            </w:pPr>
            <w:r>
              <w:rPr>
                <w:sz w:val="16"/>
              </w:rPr>
            </w:r>
            <w:r>
              <w:rPr>
                <w:sz w:val="16"/>
              </w:rPr>
              <w:t>Nav badge and marquee pill borders</w:t>
            </w:r>
          </w:p>
        </w:tc>
        <w:tc>
          <w:tcPr>
            <w:tcW w:type="dxa" w:w="1531"/>
          </w:tcPr>
          <w:p>
            <w:pPr>
              <w:spacing w:after="40"/>
            </w:pPr>
            <w:r>
              <w:rPr>
                <w:sz w:val="16"/>
              </w:rPr>
            </w:r>
            <w:r>
              <w:rPr>
                <w:sz w:val="16"/>
              </w:rPr>
              <w:t>UI, CF</w:t>
            </w:r>
          </w:p>
        </w:tc>
      </w:tr>
      <w:tr>
        <w:tc>
          <w:tcPr>
            <w:tcW w:type="dxa" w:w="1814"/>
          </w:tcPr>
          <w:p>
            <w:pPr>
              <w:spacing w:after="40"/>
            </w:pPr>
            <w:r>
              <w:rPr>
                <w:sz w:val="16"/>
              </w:rPr>
            </w:r>
            <w:r>
              <w:rPr>
                <w:sz w:val="16"/>
              </w:rPr>
              <w:t>Dark tints</w:t>
            </w:r>
          </w:p>
        </w:tc>
        <w:tc>
          <w:tcPr>
            <w:tcW w:type="dxa" w:w="2438"/>
          </w:tcPr>
          <w:p>
            <w:pPr>
              <w:spacing w:after="40"/>
            </w:pPr>
            <w:r>
              <w:rPr>
                <w:sz w:val="16"/>
              </w:rPr>
            </w:r>
            <w:r>
              <w:rPr>
                <w:sz w:val="16"/>
              </w:rPr>
              <w:t>rgba(41,32,33,.1) / .08 / .3 / .6 / .2</w:t>
            </w:r>
          </w:p>
        </w:tc>
        <w:tc>
          <w:tcPr>
            <w:tcW w:type="dxa" w:w="3288"/>
          </w:tcPr>
          <w:p>
            <w:pPr>
              <w:spacing w:after="40"/>
            </w:pPr>
            <w:r>
              <w:rPr>
                <w:sz w:val="16"/>
              </w:rPr>
            </w:r>
            <w:r>
              <w:rPr>
                <w:sz w:val="16"/>
              </w:rPr>
              <w:t>Carousel buttons (.1); scrollbar track/thumb/hover (.08/.3/.6); shadow (.2)</w:t>
            </w:r>
          </w:p>
        </w:tc>
        <w:tc>
          <w:tcPr>
            <w:tcW w:type="dxa" w:w="1531"/>
          </w:tcPr>
          <w:p>
            <w:pPr>
              <w:spacing w:after="40"/>
            </w:pPr>
            <w:r>
              <w:rPr>
                <w:sz w:val="16"/>
              </w:rPr>
            </w:r>
            <w:r>
              <w:rPr>
                <w:sz w:val="16"/>
              </w:rPr>
              <w:t>UI, H</w:t>
            </w:r>
          </w:p>
        </w:tc>
      </w:tr>
      <w:tr>
        <w:tc>
          <w:tcPr>
            <w:tcW w:type="dxa" w:w="1814"/>
          </w:tcPr>
          <w:p>
            <w:pPr>
              <w:spacing w:after="40"/>
            </w:pPr>
            <w:r>
              <w:rPr>
                <w:sz w:val="16"/>
              </w:rPr>
            </w:r>
            <w:r>
              <w:rPr>
                <w:sz w:val="16"/>
              </w:rPr>
              <w:t>Image overlay</w:t>
            </w:r>
          </w:p>
        </w:tc>
        <w:tc>
          <w:tcPr>
            <w:tcW w:type="dxa" w:w="2438"/>
          </w:tcPr>
          <w:p>
            <w:pPr>
              <w:spacing w:after="40"/>
            </w:pPr>
            <w:r>
              <w:rPr>
                <w:sz w:val="16"/>
              </w:rPr>
            </w:r>
            <w:r>
              <w:rPr>
                <w:sz w:val="16"/>
              </w:rPr>
              <w:t>linear-gradient(transparent, rgba(0,0,0,.85))</w:t>
            </w:r>
          </w:p>
        </w:tc>
        <w:tc>
          <w:tcPr>
            <w:tcW w:type="dxa" w:w="3288"/>
          </w:tcPr>
          <w:p>
            <w:pPr>
              <w:spacing w:after="40"/>
            </w:pPr>
            <w:r>
              <w:rPr>
                <w:sz w:val="16"/>
              </w:rPr>
            </w:r>
            <w:r>
              <w:rPr>
                <w:sz w:val="16"/>
              </w:rPr>
              <w:t>Text over main Recently added image</w:t>
            </w:r>
          </w:p>
        </w:tc>
        <w:tc>
          <w:tcPr>
            <w:tcW w:type="dxa" w:w="1531"/>
          </w:tcPr>
          <w:p>
            <w:pPr>
              <w:spacing w:after="40"/>
            </w:pPr>
            <w:r>
              <w:rPr>
                <w:sz w:val="16"/>
              </w:rPr>
            </w:r>
            <w:r>
              <w:rPr>
                <w:sz w:val="16"/>
              </w:rPr>
              <w:t>UI</w:t>
            </w:r>
          </w:p>
        </w:tc>
      </w:tr>
      <w:tr>
        <w:tc>
          <w:tcPr>
            <w:tcW w:type="dxa" w:w="1814"/>
          </w:tcPr>
          <w:p>
            <w:pPr>
              <w:spacing w:after="40"/>
            </w:pPr>
            <w:r>
              <w:rPr>
                <w:sz w:val="16"/>
              </w:rPr>
            </w:r>
            <w:r>
              <w:rPr>
                <w:sz w:val="16"/>
              </w:rPr>
              <w:t>Logo yellow</w:t>
            </w:r>
          </w:p>
        </w:tc>
        <w:tc>
          <w:tcPr>
            <w:tcW w:type="dxa" w:w="2438"/>
          </w:tcPr>
          <w:p>
            <w:pPr>
              <w:spacing w:after="40"/>
            </w:pPr>
            <w:r>
              <w:rPr>
                <w:sz w:val="16"/>
              </w:rPr>
            </w:r>
            <w:r>
              <w:rPr>
                <w:sz w:val="16"/>
              </w:rPr>
              <w:t>#F2B83B (approx.)</w:t>
            </w:r>
          </w:p>
        </w:tc>
        <w:tc>
          <w:tcPr>
            <w:tcW w:type="dxa" w:w="3288"/>
          </w:tcPr>
          <w:p>
            <w:pPr>
              <w:spacing w:after="40"/>
            </w:pPr>
            <w:r>
              <w:rPr>
                <w:sz w:val="16"/>
              </w:rPr>
            </w:r>
            <w:r>
              <w:rPr>
                <w:sz w:val="16"/>
              </w:rPr>
              <w:t>Logo sun only</w:t>
            </w:r>
          </w:p>
        </w:tc>
        <w:tc>
          <w:tcPr>
            <w:tcW w:type="dxa" w:w="1531"/>
          </w:tcPr>
          <w:p>
            <w:pPr>
              <w:spacing w:after="40"/>
            </w:pPr>
            <w:r>
              <w:rPr>
                <w:sz w:val="16"/>
              </w:rPr>
            </w:r>
            <w:r>
              <w:rPr>
                <w:sz w:val="16"/>
              </w:rPr>
              <w:t>Review (approx.)</w:t>
            </w:r>
          </w:p>
        </w:tc>
      </w:tr>
    </w:tbl>
    <w:p/>
    <w:p>
      <w:pPr>
        <w:pStyle w:val="Heading2"/>
      </w:pPr>
      <w:r>
        <w:t>10.5 Radius, border and spacing scale</w:t>
      </w:r>
    </w:p>
    <w:p>
      <w:pPr>
        <w:pStyle w:val="Heading3"/>
      </w:pPr>
      <w:r>
        <w:t>Border radius</w:t>
      </w:r>
    </w:p>
    <w:tbl>
      <w:tblPr>
        <w:tblStyle w:val="TableGrid"/>
        <w:tblW w:type="auto" w:w="0"/>
        <w:jc w:val="center"/>
        <w:tblLayout w:type="fixed"/>
        <w:tblLook w:firstColumn="1" w:firstRow="1" w:lastColumn="0" w:lastRow="0" w:noHBand="0" w:noVBand="1" w:val="04A0"/>
      </w:tblPr>
      <w:tblGrid>
        <w:gridCol w:w="1417"/>
        <w:gridCol w:w="5953"/>
        <w:gridCol w:w="1701"/>
      </w:tblGrid>
      <w:tr>
        <w:tc>
          <w:tcPr>
            <w:tcW w:type="dxa" w:w="1417"/>
            <w:shd w:val="clear" w:color="auto" w:fill="292021"/>
          </w:tcPr>
          <w:p>
            <w:pPr>
              <w:spacing w:after="40"/>
            </w:pPr>
            <w:r>
              <w:rPr>
                <w:sz w:val="19"/>
              </w:rPr>
            </w:r>
            <w:r>
              <w:rPr>
                <w:b/>
                <w:color w:val="F6F6F6"/>
                <w:sz w:val="19"/>
              </w:rPr>
              <w:t>Value</w:t>
            </w:r>
          </w:p>
        </w:tc>
        <w:tc>
          <w:tcPr>
            <w:tcW w:type="dxa" w:w="5953"/>
            <w:shd w:val="clear" w:color="auto" w:fill="292021"/>
          </w:tcPr>
          <w:p>
            <w:pPr>
              <w:spacing w:after="40"/>
            </w:pPr>
            <w:r>
              <w:rPr>
                <w:sz w:val="19"/>
              </w:rPr>
            </w:r>
            <w:r>
              <w:rPr>
                <w:b/>
                <w:color w:val="F6F6F6"/>
                <w:sz w:val="19"/>
              </w:rPr>
              <w:t>Used on</w:t>
            </w:r>
          </w:p>
        </w:tc>
        <w:tc>
          <w:tcPr>
            <w:tcW w:type="dxa" w:w="1701"/>
            <w:shd w:val="clear" w:color="auto" w:fill="292021"/>
          </w:tcPr>
          <w:p>
            <w:pPr>
              <w:spacing w:after="40"/>
            </w:pPr>
            <w:r>
              <w:rPr>
                <w:sz w:val="19"/>
              </w:rPr>
            </w:r>
            <w:r>
              <w:rPr>
                <w:b/>
                <w:color w:val="F6F6F6"/>
                <w:sz w:val="19"/>
              </w:rPr>
              <w:t>Source</w:t>
            </w:r>
          </w:p>
        </w:tc>
      </w:tr>
      <w:tr>
        <w:tc>
          <w:tcPr>
            <w:tcW w:type="dxa" w:w="1417"/>
          </w:tcPr>
          <w:p>
            <w:pPr>
              <w:spacing w:after="40"/>
            </w:pPr>
            <w:r>
              <w:rPr>
                <w:sz w:val="19"/>
              </w:rPr>
            </w:r>
            <w:r>
              <w:rPr>
                <w:sz w:val="19"/>
              </w:rPr>
              <w:t>3px</w:t>
            </w:r>
          </w:p>
        </w:tc>
        <w:tc>
          <w:tcPr>
            <w:tcW w:type="dxa" w:w="5953"/>
          </w:tcPr>
          <w:p>
            <w:pPr>
              <w:spacing w:after="40"/>
            </w:pPr>
            <w:r>
              <w:rPr>
                <w:sz w:val="19"/>
              </w:rPr>
            </w:r>
            <w:r>
              <w:rPr>
                <w:sz w:val="19"/>
              </w:rPr>
              <w:t>Nav count badge</w:t>
            </w:r>
          </w:p>
        </w:tc>
        <w:tc>
          <w:tcPr>
            <w:tcW w:type="dxa" w:w="1701"/>
          </w:tcPr>
          <w:p>
            <w:pPr>
              <w:spacing w:after="40"/>
            </w:pPr>
            <w:r>
              <w:rPr>
                <w:sz w:val="19"/>
              </w:rPr>
            </w:r>
            <w:r>
              <w:rPr>
                <w:sz w:val="19"/>
              </w:rPr>
              <w:t>UI</w:t>
            </w:r>
          </w:p>
        </w:tc>
      </w:tr>
      <w:tr>
        <w:tc>
          <w:tcPr>
            <w:tcW w:type="dxa" w:w="1417"/>
          </w:tcPr>
          <w:p>
            <w:pPr>
              <w:spacing w:after="40"/>
            </w:pPr>
            <w:r>
              <w:rPr>
                <w:sz w:val="19"/>
              </w:rPr>
            </w:r>
            <w:r>
              <w:rPr>
                <w:sz w:val="19"/>
              </w:rPr>
              <w:t>4px</w:t>
            </w:r>
          </w:p>
        </w:tc>
        <w:tc>
          <w:tcPr>
            <w:tcW w:type="dxa" w:w="5953"/>
          </w:tcPr>
          <w:p>
            <w:pPr>
              <w:spacing w:after="40"/>
            </w:pPr>
            <w:r>
              <w:rPr>
                <w:sz w:val="19"/>
              </w:rPr>
            </w:r>
            <w:r>
              <w:rPr>
                <w:sz w:val="19"/>
              </w:rPr>
              <w:t>Small tag containers, nav number</w:t>
            </w:r>
          </w:p>
        </w:tc>
        <w:tc>
          <w:tcPr>
            <w:tcW w:type="dxa" w:w="1701"/>
          </w:tcPr>
          <w:p>
            <w:pPr>
              <w:spacing w:after="40"/>
            </w:pPr>
            <w:r>
              <w:rPr>
                <w:sz w:val="19"/>
              </w:rPr>
            </w:r>
            <w:r>
              <w:rPr>
                <w:sz w:val="19"/>
              </w:rPr>
              <w:t>H</w:t>
            </w:r>
          </w:p>
        </w:tc>
      </w:tr>
      <w:tr>
        <w:tc>
          <w:tcPr>
            <w:tcW w:type="dxa" w:w="1417"/>
          </w:tcPr>
          <w:p>
            <w:pPr>
              <w:spacing w:after="40"/>
            </w:pPr>
            <w:r>
              <w:rPr>
                <w:sz w:val="19"/>
              </w:rPr>
            </w:r>
            <w:r>
              <w:rPr>
                <w:sz w:val="19"/>
              </w:rPr>
              <w:t>5px</w:t>
            </w:r>
          </w:p>
        </w:tc>
        <w:tc>
          <w:tcPr>
            <w:tcW w:type="dxa" w:w="5953"/>
          </w:tcPr>
          <w:p>
            <w:pPr>
              <w:spacing w:after="40"/>
            </w:pPr>
            <w:r>
              <w:rPr>
                <w:sz w:val="19"/>
              </w:rPr>
            </w:r>
            <w:r>
              <w:rPr>
                <w:sz w:val="19"/>
              </w:rPr>
              <w:t>Library tag pills</w:t>
            </w:r>
          </w:p>
        </w:tc>
        <w:tc>
          <w:tcPr>
            <w:tcW w:type="dxa" w:w="1701"/>
          </w:tcPr>
          <w:p>
            <w:pPr>
              <w:spacing w:after="40"/>
            </w:pPr>
            <w:r>
              <w:rPr>
                <w:sz w:val="19"/>
              </w:rPr>
            </w:r>
            <w:r>
              <w:rPr>
                <w:sz w:val="19"/>
              </w:rPr>
              <w:t>AL</w:t>
            </w:r>
          </w:p>
        </w:tc>
      </w:tr>
      <w:tr>
        <w:tc>
          <w:tcPr>
            <w:tcW w:type="dxa" w:w="1417"/>
          </w:tcPr>
          <w:p>
            <w:pPr>
              <w:spacing w:after="40"/>
            </w:pPr>
            <w:r>
              <w:rPr>
                <w:sz w:val="19"/>
              </w:rPr>
            </w:r>
            <w:r>
              <w:rPr>
                <w:sz w:val="19"/>
              </w:rPr>
              <w:t>8px</w:t>
            </w:r>
          </w:p>
        </w:tc>
        <w:tc>
          <w:tcPr>
            <w:tcW w:type="dxa" w:w="5953"/>
          </w:tcPr>
          <w:p>
            <w:pPr>
              <w:spacing w:after="40"/>
            </w:pPr>
            <w:r>
              <w:rPr>
                <w:sz w:val="19"/>
              </w:rPr>
            </w:r>
            <w:r>
              <w:rPr>
                <w:sz w:val="19"/>
              </w:rPr>
              <w:t>Article images, library images, Editor's picks panel, warning box, subscribe box</w:t>
            </w:r>
          </w:p>
        </w:tc>
        <w:tc>
          <w:tcPr>
            <w:tcW w:type="dxa" w:w="1701"/>
          </w:tcPr>
          <w:p>
            <w:pPr>
              <w:spacing w:after="40"/>
            </w:pPr>
            <w:r>
              <w:rPr>
                <w:sz w:val="19"/>
              </w:rPr>
            </w:r>
            <w:r>
              <w:rPr>
                <w:sz w:val="19"/>
              </w:rPr>
              <w:t>H, AL</w:t>
            </w:r>
          </w:p>
        </w:tc>
      </w:tr>
      <w:tr>
        <w:tc>
          <w:tcPr>
            <w:tcW w:type="dxa" w:w="1417"/>
          </w:tcPr>
          <w:p>
            <w:pPr>
              <w:spacing w:after="40"/>
            </w:pPr>
            <w:r>
              <w:rPr>
                <w:sz w:val="19"/>
              </w:rPr>
            </w:r>
            <w:r>
              <w:rPr>
                <w:sz w:val="19"/>
              </w:rPr>
              <w:t>12px</w:t>
            </w:r>
          </w:p>
        </w:tc>
        <w:tc>
          <w:tcPr>
            <w:tcW w:type="dxa" w:w="5953"/>
          </w:tcPr>
          <w:p>
            <w:pPr>
              <w:spacing w:after="40"/>
            </w:pPr>
            <w:r>
              <w:rPr>
                <w:sz w:val="19"/>
              </w:rPr>
            </w:r>
            <w:r>
              <w:rPr>
                <w:sz w:val="19"/>
              </w:rPr>
              <w:t>Card/event/item images, event card, community section, newsletter box</w:t>
            </w:r>
          </w:p>
        </w:tc>
        <w:tc>
          <w:tcPr>
            <w:tcW w:type="dxa" w:w="1701"/>
          </w:tcPr>
          <w:p>
            <w:pPr>
              <w:spacing w:after="40"/>
            </w:pPr>
            <w:r>
              <w:rPr>
                <w:sz w:val="19"/>
              </w:rPr>
            </w:r>
            <w:r>
              <w:rPr>
                <w:sz w:val="19"/>
              </w:rPr>
              <w:t>H, CF, AL</w:t>
            </w:r>
          </w:p>
        </w:tc>
      </w:tr>
      <w:tr>
        <w:tc>
          <w:tcPr>
            <w:tcW w:type="dxa" w:w="1417"/>
          </w:tcPr>
          <w:p>
            <w:pPr>
              <w:spacing w:after="40"/>
            </w:pPr>
            <w:r>
              <w:rPr>
                <w:sz w:val="19"/>
              </w:rPr>
            </w:r>
            <w:r>
              <w:rPr>
                <w:sz w:val="19"/>
              </w:rPr>
              <w:t>14px</w:t>
            </w:r>
          </w:p>
        </w:tc>
        <w:tc>
          <w:tcPr>
            <w:tcW w:type="dxa" w:w="5953"/>
          </w:tcPr>
          <w:p>
            <w:pPr>
              <w:spacing w:after="40"/>
            </w:pPr>
            <w:r>
              <w:rPr>
                <w:sz w:val="19"/>
              </w:rPr>
            </w:r>
            <w:r>
              <w:rPr>
                <w:sz w:val="19"/>
              </w:rPr>
              <w:t>Tag pills, category chips, overflow menu</w:t>
            </w:r>
          </w:p>
        </w:tc>
        <w:tc>
          <w:tcPr>
            <w:tcW w:type="dxa" w:w="1701"/>
          </w:tcPr>
          <w:p>
            <w:pPr>
              <w:spacing w:after="40"/>
            </w:pPr>
            <w:r>
              <w:rPr>
                <w:sz w:val="19"/>
              </w:rPr>
            </w:r>
            <w:r>
              <w:rPr>
                <w:sz w:val="19"/>
              </w:rPr>
              <w:t>H</w:t>
            </w:r>
          </w:p>
        </w:tc>
      </w:tr>
      <w:tr>
        <w:tc>
          <w:tcPr>
            <w:tcW w:type="dxa" w:w="1417"/>
          </w:tcPr>
          <w:p>
            <w:pPr>
              <w:spacing w:after="40"/>
            </w:pPr>
            <w:r>
              <w:rPr>
                <w:sz w:val="19"/>
              </w:rPr>
            </w:r>
            <w:r>
              <w:rPr>
                <w:sz w:val="19"/>
              </w:rPr>
              <w:t>16px</w:t>
            </w:r>
          </w:p>
        </w:tc>
        <w:tc>
          <w:tcPr>
            <w:tcW w:type="dxa" w:w="5953"/>
          </w:tcPr>
          <w:p>
            <w:pPr>
              <w:spacing w:after="40"/>
            </w:pPr>
            <w:r>
              <w:rPr>
                <w:sz w:val="19"/>
              </w:rPr>
            </w:r>
            <w:r>
              <w:rPr>
                <w:sz w:val="19"/>
              </w:rPr>
              <w:t>Community frame, footer block</w:t>
            </w:r>
          </w:p>
        </w:tc>
        <w:tc>
          <w:tcPr>
            <w:tcW w:type="dxa" w:w="1701"/>
          </w:tcPr>
          <w:p>
            <w:pPr>
              <w:spacing w:after="40"/>
            </w:pPr>
            <w:r>
              <w:rPr>
                <w:sz w:val="19"/>
              </w:rPr>
            </w:r>
            <w:r>
              <w:rPr>
                <w:sz w:val="19"/>
              </w:rPr>
              <w:t>H</w:t>
            </w:r>
          </w:p>
        </w:tc>
      </w:tr>
      <w:tr>
        <w:tc>
          <w:tcPr>
            <w:tcW w:type="dxa" w:w="1417"/>
          </w:tcPr>
          <w:p>
            <w:pPr>
              <w:spacing w:after="40"/>
            </w:pPr>
            <w:r>
              <w:rPr>
                <w:sz w:val="19"/>
              </w:rPr>
            </w:r>
            <w:r>
              <w:rPr>
                <w:sz w:val="19"/>
              </w:rPr>
              <w:t>24px</w:t>
            </w:r>
          </w:p>
        </w:tc>
        <w:tc>
          <w:tcPr>
            <w:tcW w:type="dxa" w:w="5953"/>
          </w:tcPr>
          <w:p>
            <w:pPr>
              <w:spacing w:after="40"/>
            </w:pPr>
            <w:r>
              <w:rPr>
                <w:sz w:val="19"/>
              </w:rPr>
            </w:r>
            <w:r>
              <w:rPr>
                <w:sz w:val="19"/>
              </w:rPr>
              <w:t>Buttons (View all, Read more, action), header CTA</w:t>
            </w:r>
          </w:p>
        </w:tc>
        <w:tc>
          <w:tcPr>
            <w:tcW w:type="dxa" w:w="1701"/>
          </w:tcPr>
          <w:p>
            <w:pPr>
              <w:spacing w:after="40"/>
            </w:pPr>
            <w:r>
              <w:rPr>
                <w:sz w:val="19"/>
              </w:rPr>
            </w:r>
            <w:r>
              <w:rPr>
                <w:sz w:val="19"/>
              </w:rPr>
              <w:t>H, UI</w:t>
            </w:r>
          </w:p>
        </w:tc>
      </w:tr>
      <w:tr>
        <w:tc>
          <w:tcPr>
            <w:tcW w:type="dxa" w:w="1417"/>
          </w:tcPr>
          <w:p>
            <w:pPr>
              <w:spacing w:after="40"/>
            </w:pPr>
            <w:r>
              <w:rPr>
                <w:sz w:val="19"/>
              </w:rPr>
            </w:r>
            <w:r>
              <w:rPr>
                <w:sz w:val="19"/>
              </w:rPr>
              <w:t>28px / 30px</w:t>
            </w:r>
          </w:p>
        </w:tc>
        <w:tc>
          <w:tcPr>
            <w:tcW w:type="dxa" w:w="5953"/>
          </w:tcPr>
          <w:p>
            <w:pPr>
              <w:spacing w:after="40"/>
            </w:pPr>
            <w:r>
              <w:rPr>
                <w:sz w:val="19"/>
              </w:rPr>
            </w:r>
            <w:r>
              <w:rPr>
                <w:sz w:val="19"/>
              </w:rPr>
              <w:t>Options/more menus, main article; header at ≤768</w:t>
            </w:r>
          </w:p>
        </w:tc>
        <w:tc>
          <w:tcPr>
            <w:tcW w:type="dxa" w:w="1701"/>
          </w:tcPr>
          <w:p>
            <w:pPr>
              <w:spacing w:after="40"/>
            </w:pPr>
            <w:r>
              <w:rPr>
                <w:sz w:val="19"/>
              </w:rPr>
            </w:r>
            <w:r>
              <w:rPr>
                <w:sz w:val="19"/>
              </w:rPr>
              <w:t>H, UI</w:t>
            </w:r>
          </w:p>
        </w:tc>
      </w:tr>
      <w:tr>
        <w:tc>
          <w:tcPr>
            <w:tcW w:type="dxa" w:w="1417"/>
          </w:tcPr>
          <w:p>
            <w:pPr>
              <w:spacing w:after="40"/>
            </w:pPr>
            <w:r>
              <w:rPr>
                <w:sz w:val="19"/>
              </w:rPr>
            </w:r>
            <w:r>
              <w:rPr>
                <w:sz w:val="19"/>
              </w:rPr>
              <w:t>32px</w:t>
            </w:r>
          </w:p>
        </w:tc>
        <w:tc>
          <w:tcPr>
            <w:tcW w:type="dxa" w:w="5953"/>
          </w:tcPr>
          <w:p>
            <w:pPr>
              <w:spacing w:after="40"/>
            </w:pPr>
            <w:r>
              <w:rPr>
                <w:sz w:val="19"/>
              </w:rPr>
            </w:r>
            <w:r>
              <w:rPr>
                <w:sz w:val="19"/>
              </w:rPr>
              <w:t>Large tag containers</w:t>
            </w:r>
          </w:p>
        </w:tc>
        <w:tc>
          <w:tcPr>
            <w:tcW w:type="dxa" w:w="1701"/>
          </w:tcPr>
          <w:p>
            <w:pPr>
              <w:spacing w:after="40"/>
            </w:pPr>
            <w:r>
              <w:rPr>
                <w:sz w:val="19"/>
              </w:rPr>
            </w:r>
            <w:r>
              <w:rPr>
                <w:sz w:val="19"/>
              </w:rPr>
              <w:t>H</w:t>
            </w:r>
          </w:p>
        </w:tc>
      </w:tr>
      <w:tr>
        <w:tc>
          <w:tcPr>
            <w:tcW w:type="dxa" w:w="1417"/>
          </w:tcPr>
          <w:p>
            <w:pPr>
              <w:spacing w:after="40"/>
            </w:pPr>
            <w:r>
              <w:rPr>
                <w:sz w:val="19"/>
              </w:rPr>
            </w:r>
            <w:r>
              <w:rPr>
                <w:sz w:val="19"/>
              </w:rPr>
              <w:t>40px</w:t>
            </w:r>
          </w:p>
        </w:tc>
        <w:tc>
          <w:tcPr>
            <w:tcW w:type="dxa" w:w="5953"/>
          </w:tcPr>
          <w:p>
            <w:pPr>
              <w:spacing w:after="40"/>
            </w:pPr>
            <w:r>
              <w:rPr>
                <w:sz w:val="19"/>
              </w:rPr>
            </w:r>
            <w:r>
              <w:rPr>
                <w:sz w:val="19"/>
              </w:rPr>
              <w:t>Email input container</w:t>
            </w:r>
          </w:p>
        </w:tc>
        <w:tc>
          <w:tcPr>
            <w:tcW w:type="dxa" w:w="1701"/>
          </w:tcPr>
          <w:p>
            <w:pPr>
              <w:spacing w:after="40"/>
            </w:pPr>
            <w:r>
              <w:rPr>
                <w:sz w:val="19"/>
              </w:rPr>
            </w:r>
            <w:r>
              <w:rPr>
                <w:sz w:val="19"/>
              </w:rPr>
              <w:t>H</w:t>
            </w:r>
          </w:p>
        </w:tc>
      </w:tr>
      <w:tr>
        <w:tc>
          <w:tcPr>
            <w:tcW w:type="dxa" w:w="1417"/>
          </w:tcPr>
          <w:p>
            <w:pPr>
              <w:spacing w:after="40"/>
            </w:pPr>
            <w:r>
              <w:rPr>
                <w:sz w:val="19"/>
              </w:rPr>
            </w:r>
            <w:r>
              <w:rPr>
                <w:sz w:val="19"/>
              </w:rPr>
              <w:t>64px</w:t>
            </w:r>
          </w:p>
        </w:tc>
        <w:tc>
          <w:tcPr>
            <w:tcW w:type="dxa" w:w="5953"/>
          </w:tcPr>
          <w:p>
            <w:pPr>
              <w:spacing w:after="40"/>
            </w:pPr>
            <w:r>
              <w:rPr>
                <w:sz w:val="19"/>
              </w:rPr>
            </w:r>
            <w:r>
              <w:rPr>
                <w:sz w:val="19"/>
              </w:rPr>
              <w:t>Header capsule (desktop)</w:t>
            </w:r>
          </w:p>
        </w:tc>
        <w:tc>
          <w:tcPr>
            <w:tcW w:type="dxa" w:w="1701"/>
          </w:tcPr>
          <w:p>
            <w:pPr>
              <w:spacing w:after="40"/>
            </w:pPr>
            <w:r>
              <w:rPr>
                <w:sz w:val="19"/>
              </w:rPr>
            </w:r>
            <w:r>
              <w:rPr>
                <w:sz w:val="19"/>
              </w:rPr>
              <w:t>H, UI</w:t>
            </w:r>
          </w:p>
        </w:tc>
      </w:tr>
      <w:tr>
        <w:tc>
          <w:tcPr>
            <w:tcW w:type="dxa" w:w="1417"/>
          </w:tcPr>
          <w:p>
            <w:pPr>
              <w:spacing w:after="40"/>
            </w:pPr>
            <w:r>
              <w:rPr>
                <w:sz w:val="19"/>
              </w:rPr>
            </w:r>
            <w:r>
              <w:rPr>
                <w:sz w:val="19"/>
              </w:rPr>
              <w:t>99px / 999px</w:t>
            </w:r>
          </w:p>
        </w:tc>
        <w:tc>
          <w:tcPr>
            <w:tcW w:type="dxa" w:w="5953"/>
          </w:tcPr>
          <w:p>
            <w:pPr>
              <w:spacing w:after="40"/>
            </w:pPr>
            <w:r>
              <w:rPr>
                <w:sz w:val="19"/>
              </w:rPr>
            </w:r>
            <w:r>
              <w:rPr>
                <w:sz w:val="19"/>
              </w:rPr>
              <w:t>Pills: inputs, outline buttons, marquee role pill</w:t>
            </w:r>
          </w:p>
        </w:tc>
        <w:tc>
          <w:tcPr>
            <w:tcW w:type="dxa" w:w="1701"/>
          </w:tcPr>
          <w:p>
            <w:pPr>
              <w:spacing w:after="40"/>
            </w:pPr>
            <w:r>
              <w:rPr>
                <w:sz w:val="19"/>
              </w:rPr>
            </w:r>
            <w:r>
              <w:rPr>
                <w:sz w:val="19"/>
              </w:rPr>
              <w:t>UI, CF, AL</w:t>
            </w:r>
          </w:p>
        </w:tc>
      </w:tr>
      <w:tr>
        <w:tc>
          <w:tcPr>
            <w:tcW w:type="dxa" w:w="1417"/>
          </w:tcPr>
          <w:p>
            <w:pPr>
              <w:spacing w:after="40"/>
            </w:pPr>
            <w:r>
              <w:rPr>
                <w:sz w:val="19"/>
              </w:rPr>
            </w:r>
            <w:r>
              <w:rPr>
                <w:sz w:val="19"/>
              </w:rPr>
              <w:t>50%</w:t>
            </w:r>
          </w:p>
        </w:tc>
        <w:tc>
          <w:tcPr>
            <w:tcW w:type="dxa" w:w="5953"/>
          </w:tcPr>
          <w:p>
            <w:pPr>
              <w:spacing w:after="40"/>
            </w:pPr>
            <w:r>
              <w:rPr>
                <w:sz w:val="19"/>
              </w:rPr>
            </w:r>
            <w:r>
              <w:rPr>
                <w:sz w:val="19"/>
              </w:rPr>
              <w:t>Round icon buttons, circles, carousel arrows</w:t>
            </w:r>
          </w:p>
        </w:tc>
        <w:tc>
          <w:tcPr>
            <w:tcW w:type="dxa" w:w="1701"/>
          </w:tcPr>
          <w:p>
            <w:pPr>
              <w:spacing w:after="40"/>
            </w:pPr>
            <w:r>
              <w:rPr>
                <w:sz w:val="19"/>
              </w:rPr>
            </w:r>
            <w:r>
              <w:rPr>
                <w:sz w:val="19"/>
              </w:rPr>
              <w:t>H, UI</w:t>
            </w:r>
          </w:p>
        </w:tc>
      </w:tr>
    </w:tbl>
    <w:p/>
    <w:p>
      <w:pPr>
        <w:pStyle w:val="Heading3"/>
      </w:pPr>
      <w:r>
        <w:t>Borders and shadows</w:t>
      </w:r>
    </w:p>
    <w:tbl>
      <w:tblPr>
        <w:tblStyle w:val="TableGrid"/>
        <w:tblW w:type="auto" w:w="0"/>
        <w:jc w:val="center"/>
        <w:tblLayout w:type="fixed"/>
        <w:tblLook w:firstColumn="1" w:firstRow="1" w:lastColumn="0" w:lastRow="0" w:noHBand="0" w:noVBand="1" w:val="04A0"/>
      </w:tblPr>
      <w:tblGrid>
        <w:gridCol w:w="3969"/>
        <w:gridCol w:w="3685"/>
        <w:gridCol w:w="1417"/>
      </w:tblGrid>
      <w:tr>
        <w:tc>
          <w:tcPr>
            <w:tcW w:type="dxa" w:w="3969"/>
            <w:shd w:val="clear" w:color="auto" w:fill="292021"/>
          </w:tcPr>
          <w:p>
            <w:pPr>
              <w:spacing w:after="40"/>
            </w:pPr>
            <w:r>
              <w:rPr>
                <w:sz w:val="17"/>
              </w:rPr>
            </w:r>
            <w:r>
              <w:rPr>
                <w:b/>
                <w:color w:val="F6F6F6"/>
                <w:sz w:val="17"/>
              </w:rPr>
              <w:t>Pattern as written</w:t>
            </w:r>
          </w:p>
        </w:tc>
        <w:tc>
          <w:tcPr>
            <w:tcW w:type="dxa" w:w="3685"/>
            <w:shd w:val="clear" w:color="auto" w:fill="292021"/>
          </w:tcPr>
          <w:p>
            <w:pPr>
              <w:spacing w:after="40"/>
            </w:pPr>
            <w:r>
              <w:rPr>
                <w:sz w:val="17"/>
              </w:rPr>
            </w:r>
            <w:r>
              <w:rPr>
                <w:b/>
                <w:color w:val="F6F6F6"/>
                <w:sz w:val="17"/>
              </w:rPr>
              <w:t>Use</w:t>
            </w:r>
          </w:p>
        </w:tc>
        <w:tc>
          <w:tcPr>
            <w:tcW w:type="dxa" w:w="1417"/>
            <w:shd w:val="clear" w:color="auto" w:fill="292021"/>
          </w:tcPr>
          <w:p>
            <w:pPr>
              <w:spacing w:after="40"/>
            </w:pPr>
            <w:r>
              <w:rPr>
                <w:sz w:val="17"/>
              </w:rPr>
            </w:r>
            <w:r>
              <w:rPr>
                <w:b/>
                <w:color w:val="F6F6F6"/>
                <w:sz w:val="17"/>
              </w:rPr>
              <w:t>Source</w:t>
            </w:r>
          </w:p>
        </w:tc>
      </w:tr>
      <w:tr>
        <w:tc>
          <w:tcPr>
            <w:tcW w:type="dxa" w:w="3969"/>
          </w:tcPr>
          <w:p>
            <w:pPr>
              <w:spacing w:after="40"/>
            </w:pPr>
            <w:r>
              <w:rPr>
                <w:sz w:val="17"/>
              </w:rPr>
            </w:r>
            <w:r>
              <w:rPr>
                <w:sz w:val="17"/>
              </w:rPr>
              <w:t>box-shadow: inset 0 0 0 1.5px rgba(6, 6, 6, 0.25)</w:t>
            </w:r>
          </w:p>
        </w:tc>
        <w:tc>
          <w:tcPr>
            <w:tcW w:type="dxa" w:w="3685"/>
          </w:tcPr>
          <w:p>
            <w:pPr>
              <w:spacing w:after="40"/>
            </w:pPr>
            <w:r>
              <w:rPr>
                <w:sz w:val="17"/>
              </w:rPr>
            </w:r>
            <w:r>
              <w:rPr>
                <w:sz w:val="17"/>
              </w:rPr>
              <w:t>Default outline for pills/buttons on cream (76 uses)</w:t>
            </w:r>
          </w:p>
        </w:tc>
        <w:tc>
          <w:tcPr>
            <w:tcW w:type="dxa" w:w="1417"/>
          </w:tcPr>
          <w:p>
            <w:pPr>
              <w:spacing w:after="40"/>
            </w:pPr>
            <w:r>
              <w:rPr>
                <w:sz w:val="17"/>
              </w:rPr>
            </w:r>
            <w:r>
              <w:rPr>
                <w:sz w:val="17"/>
              </w:rPr>
              <w:t>H</w:t>
            </w:r>
          </w:p>
        </w:tc>
      </w:tr>
      <w:tr>
        <w:tc>
          <w:tcPr>
            <w:tcW w:type="dxa" w:w="3969"/>
          </w:tcPr>
          <w:p>
            <w:pPr>
              <w:spacing w:after="40"/>
            </w:pPr>
            <w:r>
              <w:rPr>
                <w:sz w:val="17"/>
              </w:rPr>
            </w:r>
            <w:r>
              <w:rPr>
                <w:sz w:val="17"/>
              </w:rPr>
              <w:t>box-shadow: inset 0 0 0 1.5px rgba(246, 246, 246, 0.5)</w:t>
            </w:r>
          </w:p>
        </w:tc>
        <w:tc>
          <w:tcPr>
            <w:tcW w:type="dxa" w:w="3685"/>
          </w:tcPr>
          <w:p>
            <w:pPr>
              <w:spacing w:after="40"/>
            </w:pPr>
            <w:r>
              <w:rPr>
                <w:sz w:val="17"/>
              </w:rPr>
            </w:r>
            <w:r>
              <w:rPr>
                <w:sz w:val="17"/>
              </w:rPr>
              <w:t>Outline on dark panels (25 uses)</w:t>
            </w:r>
          </w:p>
        </w:tc>
        <w:tc>
          <w:tcPr>
            <w:tcW w:type="dxa" w:w="1417"/>
          </w:tcPr>
          <w:p>
            <w:pPr>
              <w:spacing w:after="40"/>
            </w:pPr>
            <w:r>
              <w:rPr>
                <w:sz w:val="17"/>
              </w:rPr>
            </w:r>
            <w:r>
              <w:rPr>
                <w:sz w:val="17"/>
              </w:rPr>
              <w:t>H</w:t>
            </w:r>
          </w:p>
        </w:tc>
      </w:tr>
      <w:tr>
        <w:tc>
          <w:tcPr>
            <w:tcW w:type="dxa" w:w="3969"/>
          </w:tcPr>
          <w:p>
            <w:pPr>
              <w:spacing w:after="40"/>
            </w:pPr>
            <w:r>
              <w:rPr>
                <w:sz w:val="17"/>
              </w:rPr>
            </w:r>
            <w:r>
              <w:rPr>
                <w:sz w:val="17"/>
              </w:rPr>
              <w:t>box-shadow: inset 0 0 0 1.5px rgb(6, 6, 6) / rgb(246, 246, 246)</w:t>
            </w:r>
          </w:p>
        </w:tc>
        <w:tc>
          <w:tcPr>
            <w:tcW w:type="dxa" w:w="3685"/>
          </w:tcPr>
          <w:p>
            <w:pPr>
              <w:spacing w:after="40"/>
            </w:pPr>
            <w:r>
              <w:rPr>
                <w:sz w:val="17"/>
              </w:rPr>
            </w:r>
            <w:r>
              <w:rPr>
                <w:sz w:val="17"/>
              </w:rPr>
              <w:t>Strong outline (active/emphasis)</w:t>
            </w:r>
          </w:p>
        </w:tc>
        <w:tc>
          <w:tcPr>
            <w:tcW w:type="dxa" w:w="1417"/>
          </w:tcPr>
          <w:p>
            <w:pPr>
              <w:spacing w:after="40"/>
            </w:pPr>
            <w:r>
              <w:rPr>
                <w:sz w:val="17"/>
              </w:rPr>
            </w:r>
            <w:r>
              <w:rPr>
                <w:sz w:val="17"/>
              </w:rPr>
              <w:t>H</w:t>
            </w:r>
          </w:p>
        </w:tc>
      </w:tr>
      <w:tr>
        <w:tc>
          <w:tcPr>
            <w:tcW w:type="dxa" w:w="3969"/>
          </w:tcPr>
          <w:p>
            <w:pPr>
              <w:spacing w:after="40"/>
            </w:pPr>
            <w:r>
              <w:rPr>
                <w:sz w:val="17"/>
              </w:rPr>
            </w:r>
            <w:r>
              <w:rPr>
                <w:sz w:val="17"/>
              </w:rPr>
              <w:t>box-shadow: inset 0 0 0 4px rgb(6, 6, 6)</w:t>
            </w:r>
          </w:p>
        </w:tc>
        <w:tc>
          <w:tcPr>
            <w:tcW w:type="dxa" w:w="3685"/>
          </w:tcPr>
          <w:p>
            <w:pPr>
              <w:spacing w:after="40"/>
            </w:pPr>
            <w:r>
              <w:rPr>
                <w:sz w:val="17"/>
              </w:rPr>
            </w:r>
            <w:r>
              <w:rPr>
                <w:sz w:val="17"/>
              </w:rPr>
              <w:t>Hero "WAY" ring</w:t>
            </w:r>
          </w:p>
        </w:tc>
        <w:tc>
          <w:tcPr>
            <w:tcW w:type="dxa" w:w="1417"/>
          </w:tcPr>
          <w:p>
            <w:pPr>
              <w:spacing w:after="40"/>
            </w:pPr>
            <w:r>
              <w:rPr>
                <w:sz w:val="17"/>
              </w:rPr>
            </w:r>
            <w:r>
              <w:rPr>
                <w:sz w:val="17"/>
              </w:rPr>
              <w:t>H</w:t>
            </w:r>
          </w:p>
        </w:tc>
      </w:tr>
      <w:tr>
        <w:tc>
          <w:tcPr>
            <w:tcW w:type="dxa" w:w="3969"/>
          </w:tcPr>
          <w:p>
            <w:pPr>
              <w:spacing w:after="40"/>
            </w:pPr>
            <w:r>
              <w:rPr>
                <w:sz w:val="17"/>
              </w:rPr>
            </w:r>
            <w:r>
              <w:rPr>
                <w:sz w:val="17"/>
              </w:rPr>
              <w:t>border: 1px solid #292021 / var(--community-dark)</w:t>
            </w:r>
          </w:p>
        </w:tc>
        <w:tc>
          <w:tcPr>
            <w:tcW w:type="dxa" w:w="3685"/>
          </w:tcPr>
          <w:p>
            <w:pPr>
              <w:spacing w:after="40"/>
            </w:pPr>
            <w:r>
              <w:rPr>
                <w:sz w:val="17"/>
              </w:rPr>
            </w:r>
            <w:r>
              <w:rPr>
                <w:sz w:val="17"/>
              </w:rPr>
              <w:t>Email inputs</w:t>
            </w:r>
          </w:p>
        </w:tc>
        <w:tc>
          <w:tcPr>
            <w:tcW w:type="dxa" w:w="1417"/>
          </w:tcPr>
          <w:p>
            <w:pPr>
              <w:spacing w:after="40"/>
            </w:pPr>
            <w:r>
              <w:rPr>
                <w:sz w:val="17"/>
              </w:rPr>
            </w:r>
            <w:r>
              <w:rPr>
                <w:sz w:val="17"/>
              </w:rPr>
              <w:t>UI, CF</w:t>
            </w:r>
          </w:p>
        </w:tc>
      </w:tr>
      <w:tr>
        <w:tc>
          <w:tcPr>
            <w:tcW w:type="dxa" w:w="3969"/>
          </w:tcPr>
          <w:p>
            <w:pPr>
              <w:spacing w:after="40"/>
            </w:pPr>
            <w:r>
              <w:rPr>
                <w:sz w:val="17"/>
              </w:rPr>
            </w:r>
            <w:r>
              <w:rPr>
                <w:sz w:val="17"/>
              </w:rPr>
              <w:t>border: 1px solid currentColor / #fff</w:t>
            </w:r>
          </w:p>
        </w:tc>
        <w:tc>
          <w:tcPr>
            <w:tcW w:type="dxa" w:w="3685"/>
          </w:tcPr>
          <w:p>
            <w:pPr>
              <w:spacing w:after="40"/>
            </w:pPr>
            <w:r>
              <w:rPr>
                <w:sz w:val="17"/>
              </w:rPr>
            </w:r>
            <w:r>
              <w:rPr>
                <w:sz w:val="17"/>
              </w:rPr>
              <w:t>Outline buttons (View all, community)</w:t>
            </w:r>
          </w:p>
        </w:tc>
        <w:tc>
          <w:tcPr>
            <w:tcW w:type="dxa" w:w="1417"/>
          </w:tcPr>
          <w:p>
            <w:pPr>
              <w:spacing w:after="40"/>
            </w:pPr>
            <w:r>
              <w:rPr>
                <w:sz w:val="17"/>
              </w:rPr>
            </w:r>
            <w:r>
              <w:rPr>
                <w:sz w:val="17"/>
              </w:rPr>
              <w:t>AL, CF</w:t>
            </w:r>
          </w:p>
        </w:tc>
      </w:tr>
      <w:tr>
        <w:tc>
          <w:tcPr>
            <w:tcW w:type="dxa" w:w="3969"/>
          </w:tcPr>
          <w:p>
            <w:pPr>
              <w:spacing w:after="40"/>
            </w:pPr>
            <w:r>
              <w:rPr>
                <w:sz w:val="17"/>
              </w:rPr>
            </w:r>
            <w:r>
              <w:rPr>
                <w:sz w:val="17"/>
              </w:rPr>
              <w:t>border: 1px solid #c7b9a5</w:t>
            </w:r>
          </w:p>
        </w:tc>
        <w:tc>
          <w:tcPr>
            <w:tcW w:type="dxa" w:w="3685"/>
          </w:tcPr>
          <w:p>
            <w:pPr>
              <w:spacing w:after="40"/>
            </w:pPr>
            <w:r>
              <w:rPr>
                <w:sz w:val="17"/>
              </w:rPr>
            </w:r>
            <w:r>
              <w:rPr>
                <w:sz w:val="17"/>
              </w:rPr>
              <w:t>Library tag pills, content warning box</w:t>
            </w:r>
          </w:p>
        </w:tc>
        <w:tc>
          <w:tcPr>
            <w:tcW w:type="dxa" w:w="1417"/>
          </w:tcPr>
          <w:p>
            <w:pPr>
              <w:spacing w:after="40"/>
            </w:pPr>
            <w:r>
              <w:rPr>
                <w:sz w:val="17"/>
              </w:rPr>
            </w:r>
            <w:r>
              <w:rPr>
                <w:sz w:val="17"/>
              </w:rPr>
              <w:t>AL</w:t>
            </w:r>
          </w:p>
        </w:tc>
      </w:tr>
      <w:tr>
        <w:tc>
          <w:tcPr>
            <w:tcW w:type="dxa" w:w="3969"/>
          </w:tcPr>
          <w:p>
            <w:pPr>
              <w:spacing w:after="40"/>
            </w:pPr>
            <w:r>
              <w:rPr>
                <w:sz w:val="17"/>
              </w:rPr>
            </w:r>
            <w:r>
              <w:rPr>
                <w:sz w:val="17"/>
              </w:rPr>
              <w:t>border: 1px solid #aaa</w:t>
            </w:r>
          </w:p>
        </w:tc>
        <w:tc>
          <w:tcPr>
            <w:tcW w:type="dxa" w:w="3685"/>
          </w:tcPr>
          <w:p>
            <w:pPr>
              <w:spacing w:after="40"/>
            </w:pPr>
            <w:r>
              <w:rPr>
                <w:sz w:val="17"/>
              </w:rPr>
            </w:r>
            <w:r>
              <w:rPr>
                <w:sz w:val="17"/>
              </w:rPr>
              <w:t>Nav badge, marquee role pill</w:t>
            </w:r>
          </w:p>
        </w:tc>
        <w:tc>
          <w:tcPr>
            <w:tcW w:type="dxa" w:w="1417"/>
          </w:tcPr>
          <w:p>
            <w:pPr>
              <w:spacing w:after="40"/>
            </w:pPr>
            <w:r>
              <w:rPr>
                <w:sz w:val="17"/>
              </w:rPr>
            </w:r>
            <w:r>
              <w:rPr>
                <w:sz w:val="17"/>
              </w:rPr>
              <w:t>UI, CF</w:t>
            </w:r>
          </w:p>
        </w:tc>
      </w:tr>
      <w:tr>
        <w:tc>
          <w:tcPr>
            <w:tcW w:type="dxa" w:w="3969"/>
          </w:tcPr>
          <w:p>
            <w:pPr>
              <w:spacing w:after="40"/>
            </w:pPr>
            <w:r>
              <w:rPr>
                <w:sz w:val="17"/>
              </w:rPr>
            </w:r>
            <w:r>
              <w:rPr>
                <w:sz w:val="17"/>
              </w:rPr>
              <w:t>border-bottom / border-top: 1px solid #918779</w:t>
            </w:r>
          </w:p>
        </w:tc>
        <w:tc>
          <w:tcPr>
            <w:tcW w:type="dxa" w:w="3685"/>
          </w:tcPr>
          <w:p>
            <w:pPr>
              <w:spacing w:after="40"/>
            </w:pPr>
            <w:r>
              <w:rPr>
                <w:sz w:val="17"/>
              </w:rPr>
            </w:r>
            <w:r>
              <w:rPr>
                <w:sz w:val="17"/>
              </w:rPr>
              <w:t>Byline and reading-footer dividers</w:t>
            </w:r>
          </w:p>
        </w:tc>
        <w:tc>
          <w:tcPr>
            <w:tcW w:type="dxa" w:w="1417"/>
          </w:tcPr>
          <w:p>
            <w:pPr>
              <w:spacing w:after="40"/>
            </w:pPr>
            <w:r>
              <w:rPr>
                <w:sz w:val="17"/>
              </w:rPr>
            </w:r>
            <w:r>
              <w:rPr>
                <w:sz w:val="17"/>
              </w:rPr>
              <w:t>AL</w:t>
            </w:r>
          </w:p>
        </w:tc>
      </w:tr>
      <w:tr>
        <w:tc>
          <w:tcPr>
            <w:tcW w:type="dxa" w:w="3969"/>
          </w:tcPr>
          <w:p>
            <w:pPr>
              <w:spacing w:after="40"/>
            </w:pPr>
            <w:r>
              <w:rPr>
                <w:sz w:val="17"/>
              </w:rPr>
            </w:r>
            <w:r>
              <w:rPr>
                <w:sz w:val="17"/>
              </w:rPr>
              <w:t>border-top: 3px solid var(--art-accent)</w:t>
            </w:r>
          </w:p>
        </w:tc>
        <w:tc>
          <w:tcPr>
            <w:tcW w:type="dxa" w:w="3685"/>
          </w:tcPr>
          <w:p>
            <w:pPr>
              <w:spacing w:after="40"/>
            </w:pPr>
            <w:r>
              <w:rPr>
                <w:sz w:val="17"/>
              </w:rPr>
            </w:r>
            <w:r>
              <w:rPr>
                <w:sz w:val="17"/>
              </w:rPr>
              <w:t>Art intro and art paper frame</w:t>
            </w:r>
          </w:p>
        </w:tc>
        <w:tc>
          <w:tcPr>
            <w:tcW w:type="dxa" w:w="1417"/>
          </w:tcPr>
          <w:p>
            <w:pPr>
              <w:spacing w:after="40"/>
            </w:pPr>
            <w:r>
              <w:rPr>
                <w:sz w:val="17"/>
              </w:rPr>
            </w:r>
            <w:r>
              <w:rPr>
                <w:sz w:val="17"/>
              </w:rPr>
              <w:t>AL</w:t>
            </w:r>
          </w:p>
        </w:tc>
      </w:tr>
      <w:tr>
        <w:tc>
          <w:tcPr>
            <w:tcW w:type="dxa" w:w="3969"/>
          </w:tcPr>
          <w:p>
            <w:pPr>
              <w:spacing w:after="40"/>
            </w:pPr>
            <w:r>
              <w:rPr>
                <w:sz w:val="17"/>
              </w:rPr>
            </w:r>
            <w:r>
              <w:rPr>
                <w:sz w:val="17"/>
              </w:rPr>
              <w:t>box-shadow: 0 8px 30px rgba(41, 32, 33, 0.2)</w:t>
            </w:r>
          </w:p>
        </w:tc>
        <w:tc>
          <w:tcPr>
            <w:tcW w:type="dxa" w:w="3685"/>
          </w:tcPr>
          <w:p>
            <w:pPr>
              <w:spacing w:after="40"/>
            </w:pPr>
            <w:r>
              <w:rPr>
                <w:sz w:val="17"/>
              </w:rPr>
            </w:r>
            <w:r>
              <w:rPr>
                <w:sz w:val="17"/>
              </w:rPr>
              <w:t>Only drop shadow found (one use)</w:t>
            </w:r>
          </w:p>
        </w:tc>
        <w:tc>
          <w:tcPr>
            <w:tcW w:type="dxa" w:w="1417"/>
          </w:tcPr>
          <w:p>
            <w:pPr>
              <w:spacing w:after="40"/>
            </w:pPr>
            <w:r>
              <w:rPr>
                <w:sz w:val="17"/>
              </w:rPr>
            </w:r>
            <w:r>
              <w:rPr>
                <w:sz w:val="17"/>
              </w:rPr>
              <w:t>H</w:t>
            </w:r>
          </w:p>
        </w:tc>
      </w:tr>
    </w:tbl>
    <w:p/>
    <w:p>
      <w:pPr>
        <w:pStyle w:val="Heading3"/>
      </w:pPr>
      <w:r>
        <w:t>Spacing, widths and grids</w:t>
      </w:r>
    </w:p>
    <w:tbl>
      <w:tblPr>
        <w:tblStyle w:val="TableGrid"/>
        <w:tblW w:type="auto" w:w="0"/>
        <w:jc w:val="center"/>
        <w:tblLayout w:type="fixed"/>
        <w:tblLook w:firstColumn="1" w:firstRow="1" w:lastColumn="0" w:lastRow="0" w:noHBand="0" w:noVBand="1" w:val="04A0"/>
      </w:tblPr>
      <w:tblGrid>
        <w:gridCol w:w="1814"/>
        <w:gridCol w:w="5840"/>
        <w:gridCol w:w="1417"/>
      </w:tblGrid>
      <w:tr>
        <w:tc>
          <w:tcPr>
            <w:tcW w:type="dxa" w:w="1814"/>
            <w:shd w:val="clear" w:color="auto" w:fill="292021"/>
          </w:tcPr>
          <w:p>
            <w:pPr>
              <w:spacing w:after="40"/>
            </w:pPr>
            <w:r>
              <w:rPr>
                <w:sz w:val="17"/>
              </w:rPr>
            </w:r>
            <w:r>
              <w:rPr>
                <w:b/>
                <w:color w:val="F6F6F6"/>
                <w:sz w:val="17"/>
              </w:rPr>
              <w:t>Item</w:t>
            </w:r>
          </w:p>
        </w:tc>
        <w:tc>
          <w:tcPr>
            <w:tcW w:type="dxa" w:w="5839"/>
            <w:shd w:val="clear" w:color="auto" w:fill="292021"/>
          </w:tcPr>
          <w:p>
            <w:pPr>
              <w:spacing w:after="40"/>
            </w:pPr>
            <w:r>
              <w:rPr>
                <w:sz w:val="17"/>
              </w:rPr>
            </w:r>
            <w:r>
              <w:rPr>
                <w:b/>
                <w:color w:val="F6F6F6"/>
                <w:sz w:val="17"/>
              </w:rPr>
              <w:t>Values as written</w:t>
            </w:r>
          </w:p>
        </w:tc>
        <w:tc>
          <w:tcPr>
            <w:tcW w:type="dxa" w:w="1417"/>
            <w:shd w:val="clear" w:color="auto" w:fill="292021"/>
          </w:tcPr>
          <w:p>
            <w:pPr>
              <w:spacing w:after="40"/>
            </w:pPr>
            <w:r>
              <w:rPr>
                <w:sz w:val="17"/>
              </w:rPr>
            </w:r>
            <w:r>
              <w:rPr>
                <w:b/>
                <w:color w:val="F6F6F6"/>
                <w:sz w:val="17"/>
              </w:rPr>
              <w:t>Source</w:t>
            </w:r>
          </w:p>
        </w:tc>
      </w:tr>
      <w:tr>
        <w:tc>
          <w:tcPr>
            <w:tcW w:type="dxa" w:w="1814"/>
          </w:tcPr>
          <w:p>
            <w:pPr>
              <w:spacing w:after="40"/>
            </w:pPr>
            <w:r>
              <w:rPr>
                <w:sz w:val="17"/>
              </w:rPr>
            </w:r>
            <w:r>
              <w:rPr>
                <w:sz w:val="17"/>
              </w:rPr>
              <w:t>Gap scale</w:t>
            </w:r>
          </w:p>
        </w:tc>
        <w:tc>
          <w:tcPr>
            <w:tcW w:type="dxa" w:w="5839"/>
          </w:tcPr>
          <w:p>
            <w:pPr>
              <w:spacing w:after="40"/>
            </w:pPr>
            <w:r>
              <w:rPr>
                <w:sz w:val="17"/>
              </w:rPr>
            </w:r>
            <w:r>
              <w:rPr>
                <w:sz w:val="17"/>
              </w:rPr>
              <w:t>2, 4, 6, 8, 10, 12, 14, 16, 20, 24, 28, 32, 36, 40px (most used: 10px, 8px, 16px)</w:t>
            </w:r>
          </w:p>
        </w:tc>
        <w:tc>
          <w:tcPr>
            <w:tcW w:type="dxa" w:w="1417"/>
          </w:tcPr>
          <w:p>
            <w:pPr>
              <w:spacing w:after="40"/>
            </w:pPr>
            <w:r>
              <w:rPr>
                <w:sz w:val="17"/>
              </w:rPr>
            </w:r>
            <w:r>
              <w:rPr>
                <w:sz w:val="17"/>
              </w:rPr>
              <w:t>H, UI, CF, AL</w:t>
            </w:r>
          </w:p>
        </w:tc>
      </w:tr>
      <w:tr>
        <w:tc>
          <w:tcPr>
            <w:tcW w:type="dxa" w:w="1814"/>
          </w:tcPr>
          <w:p>
            <w:pPr>
              <w:spacing w:after="40"/>
            </w:pPr>
            <w:r>
              <w:rPr>
                <w:sz w:val="17"/>
              </w:rPr>
            </w:r>
            <w:r>
              <w:rPr>
                <w:sz w:val="17"/>
              </w:rPr>
              <w:t>Page side padding</w:t>
            </w:r>
          </w:p>
        </w:tc>
        <w:tc>
          <w:tcPr>
            <w:tcW w:type="dxa" w:w="5839"/>
          </w:tcPr>
          <w:p>
            <w:pPr>
              <w:spacing w:after="40"/>
            </w:pPr>
            <w:r>
              <w:rPr>
                <w:sz w:val="17"/>
              </w:rPr>
            </w:r>
            <w:r>
              <w:rPr>
                <w:sz w:val="17"/>
              </w:rPr>
              <w:t>padding: 0 34px on home sections; header width calc(100% - 68px); 2.35vw/3.5vw in CF</w:t>
            </w:r>
          </w:p>
        </w:tc>
        <w:tc>
          <w:tcPr>
            <w:tcW w:type="dxa" w:w="1417"/>
          </w:tcPr>
          <w:p>
            <w:pPr>
              <w:spacing w:after="40"/>
            </w:pPr>
            <w:r>
              <w:rPr>
                <w:sz w:val="17"/>
              </w:rPr>
            </w:r>
            <w:r>
              <w:rPr>
                <w:sz w:val="17"/>
              </w:rPr>
              <w:t>H, UI, CF</w:t>
            </w:r>
          </w:p>
        </w:tc>
      </w:tr>
      <w:tr>
        <w:tc>
          <w:tcPr>
            <w:tcW w:type="dxa" w:w="1814"/>
          </w:tcPr>
          <w:p>
            <w:pPr>
              <w:spacing w:after="40"/>
            </w:pPr>
            <w:r>
              <w:rPr>
                <w:sz w:val="17"/>
              </w:rPr>
            </w:r>
            <w:r>
              <w:rPr>
                <w:sz w:val="17"/>
              </w:rPr>
              <w:t>Section padding</w:t>
            </w:r>
          </w:p>
        </w:tc>
        <w:tc>
          <w:tcPr>
            <w:tcW w:type="dxa" w:w="5839"/>
          </w:tcPr>
          <w:p>
            <w:pPr>
              <w:spacing w:after="40"/>
            </w:pPr>
            <w:r>
              <w:rPr>
                <w:sz w:val="17"/>
              </w:rPr>
            </w:r>
            <w:r>
              <w:rPr>
                <w:sz w:val="17"/>
              </w:rPr>
              <w:t>Banner 60px 34px 40px; Editor's picks 60px 34px 80px; subscribe 100px 34px; footer 48px 3.5vw 25px</w:t>
            </w:r>
          </w:p>
        </w:tc>
        <w:tc>
          <w:tcPr>
            <w:tcW w:type="dxa" w:w="1417"/>
          </w:tcPr>
          <w:p>
            <w:pPr>
              <w:spacing w:after="40"/>
            </w:pPr>
            <w:r>
              <w:rPr>
                <w:sz w:val="17"/>
              </w:rPr>
            </w:r>
            <w:r>
              <w:rPr>
                <w:sz w:val="17"/>
              </w:rPr>
              <w:t>H, CF</w:t>
            </w:r>
          </w:p>
        </w:tc>
      </w:tr>
      <w:tr>
        <w:tc>
          <w:tcPr>
            <w:tcW w:type="dxa" w:w="1814"/>
          </w:tcPr>
          <w:p>
            <w:pPr>
              <w:spacing w:after="40"/>
            </w:pPr>
            <w:r>
              <w:rPr>
                <w:sz w:val="17"/>
              </w:rPr>
            </w:r>
            <w:r>
              <w:rPr>
                <w:sz w:val="17"/>
              </w:rPr>
              <w:t>Component padding</w:t>
            </w:r>
          </w:p>
        </w:tc>
        <w:tc>
          <w:tcPr>
            <w:tcW w:type="dxa" w:w="5839"/>
          </w:tcPr>
          <w:p>
            <w:pPr>
              <w:spacing w:after="40"/>
            </w:pPr>
            <w:r>
              <w:rPr>
                <w:sz w:val="17"/>
              </w:rPr>
            </w:r>
            <w:r>
              <w:rPr>
                <w:sz w:val="17"/>
              </w:rPr>
              <w:t>Tags 4px 8px; buttons 8px 24px; header 12px 34px; inputs 8px 16px / 8px 14px; cards 34px / 28px; warning 16px 20px</w:t>
            </w:r>
          </w:p>
        </w:tc>
        <w:tc>
          <w:tcPr>
            <w:tcW w:type="dxa" w:w="1417"/>
          </w:tcPr>
          <w:p>
            <w:pPr>
              <w:spacing w:after="40"/>
            </w:pPr>
            <w:r>
              <w:rPr>
                <w:sz w:val="17"/>
              </w:rPr>
            </w:r>
            <w:r>
              <w:rPr>
                <w:sz w:val="17"/>
              </w:rPr>
              <w:t>H, UI, AL</w:t>
            </w:r>
          </w:p>
        </w:tc>
      </w:tr>
      <w:tr>
        <w:tc>
          <w:tcPr>
            <w:tcW w:type="dxa" w:w="1814"/>
          </w:tcPr>
          <w:p>
            <w:pPr>
              <w:spacing w:after="40"/>
            </w:pPr>
            <w:r>
              <w:rPr>
                <w:sz w:val="17"/>
              </w:rPr>
            </w:r>
            <w:r>
              <w:rPr>
                <w:sz w:val="17"/>
              </w:rPr>
              <w:t>Max widths</w:t>
            </w:r>
          </w:p>
        </w:tc>
        <w:tc>
          <w:tcPr>
            <w:tcW w:type="dxa" w:w="5839"/>
          </w:tcPr>
          <w:p>
            <w:pPr>
              <w:spacing w:after="40"/>
            </w:pPr>
            <w:r>
              <w:rPr>
                <w:sz w:val="17"/>
              </w:rPr>
            </w:r>
            <w:r>
              <w:rPr>
                <w:sz w:val="17"/>
              </w:rPr>
              <w:t>Content 1372px; page 1440px; article reading min(880px,100%); text column min(660px,100%); art reading min(1020px,100%); newsletter form min(400px,100%); footer blurb 220px</w:t>
            </w:r>
          </w:p>
        </w:tc>
        <w:tc>
          <w:tcPr>
            <w:tcW w:type="dxa" w:w="1417"/>
          </w:tcPr>
          <w:p>
            <w:pPr>
              <w:spacing w:after="40"/>
            </w:pPr>
            <w:r>
              <w:rPr>
                <w:sz w:val="17"/>
              </w:rPr>
            </w:r>
            <w:r>
              <w:rPr>
                <w:sz w:val="17"/>
              </w:rPr>
              <w:t>H, UI, AL, CF</w:t>
            </w:r>
          </w:p>
        </w:tc>
      </w:tr>
      <w:tr>
        <w:tc>
          <w:tcPr>
            <w:tcW w:type="dxa" w:w="1814"/>
          </w:tcPr>
          <w:p>
            <w:pPr>
              <w:spacing w:after="40"/>
            </w:pPr>
            <w:r>
              <w:rPr>
                <w:sz w:val="17"/>
              </w:rPr>
            </w:r>
            <w:r>
              <w:rPr>
                <w:sz w:val="17"/>
              </w:rPr>
              <w:t>Home article grid</w:t>
            </w:r>
          </w:p>
        </w:tc>
        <w:tc>
          <w:tcPr>
            <w:tcW w:type="dxa" w:w="5839"/>
          </w:tcPr>
          <w:p>
            <w:pPr>
              <w:spacing w:after="40"/>
            </w:pPr>
            <w:r>
              <w:rPr>
                <w:sz w:val="17"/>
              </w:rPr>
            </w:r>
            <w:r>
              <w:rPr>
                <w:sz w:val="17"/>
              </w:rPr>
              <w:t>repeat(4) → repeat(2,minmax(0,1fr)) at ≤1100 → 1 column at ≤540; gap 28px 20px</w:t>
            </w:r>
          </w:p>
        </w:tc>
        <w:tc>
          <w:tcPr>
            <w:tcW w:type="dxa" w:w="1417"/>
          </w:tcPr>
          <w:p>
            <w:pPr>
              <w:spacing w:after="40"/>
            </w:pPr>
            <w:r>
              <w:rPr>
                <w:sz w:val="17"/>
              </w:rPr>
            </w:r>
            <w:r>
              <w:rPr>
                <w:sz w:val="17"/>
              </w:rPr>
              <w:t>UI</w:t>
            </w:r>
          </w:p>
        </w:tc>
      </w:tr>
      <w:tr>
        <w:tc>
          <w:tcPr>
            <w:tcW w:type="dxa" w:w="1814"/>
          </w:tcPr>
          <w:p>
            <w:pPr>
              <w:spacing w:after="40"/>
            </w:pPr>
            <w:r>
              <w:rPr>
                <w:sz w:val="17"/>
              </w:rPr>
            </w:r>
            <w:r>
              <w:rPr>
                <w:sz w:val="17"/>
              </w:rPr>
              <w:t>Library grid</w:t>
            </w:r>
          </w:p>
        </w:tc>
        <w:tc>
          <w:tcPr>
            <w:tcW w:type="dxa" w:w="5839"/>
          </w:tcPr>
          <w:p>
            <w:pPr>
              <w:spacing w:after="40"/>
            </w:pPr>
            <w:r>
              <w:rPr>
                <w:sz w:val="17"/>
              </w:rPr>
            </w:r>
            <w:r>
              <w:rPr>
                <w:sz w:val="17"/>
              </w:rPr>
              <w:t>repeat(4,minmax(0,1fr)), gap 36px 20px → 2 columns at ≤1000 → 1 at ≤600 (gap 28px); Editor's picks 3 columns</w:t>
            </w:r>
          </w:p>
        </w:tc>
        <w:tc>
          <w:tcPr>
            <w:tcW w:type="dxa" w:w="1417"/>
          </w:tcPr>
          <w:p>
            <w:pPr>
              <w:spacing w:after="40"/>
            </w:pPr>
            <w:r>
              <w:rPr>
                <w:sz w:val="17"/>
              </w:rPr>
            </w:r>
            <w:r>
              <w:rPr>
                <w:sz w:val="17"/>
              </w:rPr>
              <w:t>AL</w:t>
            </w:r>
          </w:p>
        </w:tc>
      </w:tr>
      <w:tr>
        <w:tc>
          <w:tcPr>
            <w:tcW w:type="dxa" w:w="1814"/>
          </w:tcPr>
          <w:p>
            <w:pPr>
              <w:spacing w:after="40"/>
            </w:pPr>
            <w:r>
              <w:rPr>
                <w:sz w:val="17"/>
              </w:rPr>
            </w:r>
            <w:r>
              <w:rPr>
                <w:sz w:val="17"/>
              </w:rPr>
              <w:t>Events layout</w:t>
            </w:r>
          </w:p>
        </w:tc>
        <w:tc>
          <w:tcPr>
            <w:tcW w:type="dxa" w:w="5839"/>
          </w:tcPr>
          <w:p>
            <w:pPr>
              <w:spacing w:after="40"/>
            </w:pPr>
            <w:r>
              <w:rPr>
                <w:sz w:val="17"/>
              </w:rPr>
            </w:r>
            <w:r>
              <w:rPr>
                <w:sz w:val="17"/>
              </w:rPr>
              <w:t>clamp(260px, 26vw, 355px) minmax(0, 1fr), gap 16px → 1 column at ≤900</w:t>
            </w:r>
          </w:p>
        </w:tc>
        <w:tc>
          <w:tcPr>
            <w:tcW w:type="dxa" w:w="1417"/>
          </w:tcPr>
          <w:p>
            <w:pPr>
              <w:spacing w:after="40"/>
            </w:pPr>
            <w:r>
              <w:rPr>
                <w:sz w:val="17"/>
              </w:rPr>
            </w:r>
            <w:r>
              <w:rPr>
                <w:sz w:val="17"/>
              </w:rPr>
              <w:t>UI</w:t>
            </w:r>
          </w:p>
        </w:tc>
      </w:tr>
      <w:tr>
        <w:tc>
          <w:tcPr>
            <w:tcW w:type="dxa" w:w="1814"/>
          </w:tcPr>
          <w:p>
            <w:pPr>
              <w:spacing w:after="40"/>
            </w:pPr>
            <w:r>
              <w:rPr>
                <w:sz w:val="17"/>
              </w:rPr>
            </w:r>
            <w:r>
              <w:rPr>
                <w:sz w:val="17"/>
              </w:rPr>
              <w:t>Recently added</w:t>
            </w:r>
          </w:p>
        </w:tc>
        <w:tc>
          <w:tcPr>
            <w:tcW w:type="dxa" w:w="5839"/>
          </w:tcPr>
          <w:p>
            <w:pPr>
              <w:spacing w:after="40"/>
            </w:pPr>
            <w:r>
              <w:rPr>
                <w:sz w:val="17"/>
              </w:rPr>
            </w:r>
            <w:r>
              <w:rPr>
                <w:sz w:val="17"/>
              </w:rPr>
              <w:t>minmax(0,1.85fr) minmax(0,1fr); bottom row repeat(3) → 1 column at ≤600</w:t>
            </w:r>
          </w:p>
        </w:tc>
        <w:tc>
          <w:tcPr>
            <w:tcW w:type="dxa" w:w="1417"/>
          </w:tcPr>
          <w:p>
            <w:pPr>
              <w:spacing w:after="40"/>
            </w:pPr>
            <w:r>
              <w:rPr>
                <w:sz w:val="17"/>
              </w:rPr>
            </w:r>
            <w:r>
              <w:rPr>
                <w:sz w:val="17"/>
              </w:rPr>
              <w:t>UI</w:t>
            </w:r>
          </w:p>
        </w:tc>
      </w:tr>
      <w:tr>
        <w:tc>
          <w:tcPr>
            <w:tcW w:type="dxa" w:w="1814"/>
          </w:tcPr>
          <w:p>
            <w:pPr>
              <w:spacing w:after="40"/>
            </w:pPr>
            <w:r>
              <w:rPr>
                <w:sz w:val="17"/>
              </w:rPr>
            </w:r>
            <w:r>
              <w:rPr>
                <w:sz w:val="17"/>
              </w:rPr>
              <w:t>Footer grid</w:t>
            </w:r>
          </w:p>
        </w:tc>
        <w:tc>
          <w:tcPr>
            <w:tcW w:type="dxa" w:w="5839"/>
          </w:tcPr>
          <w:p>
            <w:pPr>
              <w:spacing w:after="40"/>
            </w:pPr>
            <w:r>
              <w:rPr>
                <w:sz w:val="17"/>
              </w:rPr>
            </w:r>
            <w:r>
              <w:rPr>
                <w:sz w:val="17"/>
              </w:rPr>
              <w:t>1.65fr .8fr .8fr 1.6fr, gap 30px → 2 columns at ≤900</w:t>
            </w:r>
          </w:p>
        </w:tc>
        <w:tc>
          <w:tcPr>
            <w:tcW w:type="dxa" w:w="1417"/>
          </w:tcPr>
          <w:p>
            <w:pPr>
              <w:spacing w:after="40"/>
            </w:pPr>
            <w:r>
              <w:rPr>
                <w:sz w:val="17"/>
              </w:rPr>
            </w:r>
            <w:r>
              <w:rPr>
                <w:sz w:val="17"/>
              </w:rPr>
              <w:t>CF</w:t>
            </w:r>
          </w:p>
        </w:tc>
      </w:tr>
    </w:tbl>
    <w:p/>
    <w:p>
      <w:pPr>
        <w:pStyle w:val="Heading2"/>
      </w:pPr>
      <w:r>
        <w:t>10.6 Breakpoints and media queries</w:t>
      </w:r>
    </w:p>
    <w:tbl>
      <w:tblPr>
        <w:tblStyle w:val="TableGrid"/>
        <w:tblW w:type="auto" w:w="0"/>
        <w:jc w:val="center"/>
        <w:tblLayout w:type="fixed"/>
        <w:tblLook w:firstColumn="1" w:firstRow="1" w:lastColumn="0" w:lastRow="0" w:noHBand="0" w:noVBand="1" w:val="04A0"/>
      </w:tblPr>
      <w:tblGrid>
        <w:gridCol w:w="2268"/>
        <w:gridCol w:w="5386"/>
        <w:gridCol w:w="1417"/>
      </w:tblGrid>
      <w:tr>
        <w:tc>
          <w:tcPr>
            <w:tcW w:type="dxa" w:w="2268"/>
            <w:shd w:val="clear" w:color="auto" w:fill="292021"/>
          </w:tcPr>
          <w:p>
            <w:pPr>
              <w:spacing w:after="40"/>
            </w:pPr>
            <w:r>
              <w:rPr>
                <w:sz w:val="17"/>
              </w:rPr>
            </w:r>
            <w:r>
              <w:rPr>
                <w:b/>
                <w:color w:val="F6F6F6"/>
                <w:sz w:val="17"/>
              </w:rPr>
              <w:t>Query</w:t>
            </w:r>
          </w:p>
        </w:tc>
        <w:tc>
          <w:tcPr>
            <w:tcW w:type="dxa" w:w="5386"/>
            <w:shd w:val="clear" w:color="auto" w:fill="292021"/>
          </w:tcPr>
          <w:p>
            <w:pPr>
              <w:spacing w:after="40"/>
            </w:pPr>
            <w:r>
              <w:rPr>
                <w:sz w:val="17"/>
              </w:rPr>
            </w:r>
            <w:r>
              <w:rPr>
                <w:b/>
                <w:color w:val="F6F6F6"/>
                <w:sz w:val="17"/>
              </w:rPr>
              <w:t>What changes</w:t>
            </w:r>
          </w:p>
        </w:tc>
        <w:tc>
          <w:tcPr>
            <w:tcW w:type="dxa" w:w="1417"/>
            <w:shd w:val="clear" w:color="auto" w:fill="292021"/>
          </w:tcPr>
          <w:p>
            <w:pPr>
              <w:spacing w:after="40"/>
            </w:pPr>
            <w:r>
              <w:rPr>
                <w:sz w:val="17"/>
              </w:rPr>
            </w:r>
            <w:r>
              <w:rPr>
                <w:b/>
                <w:color w:val="F6F6F6"/>
                <w:sz w:val="17"/>
              </w:rPr>
              <w:t>Source</w:t>
            </w:r>
          </w:p>
        </w:tc>
      </w:tr>
      <w:tr>
        <w:tc>
          <w:tcPr>
            <w:tcW w:type="dxa" w:w="2268"/>
          </w:tcPr>
          <w:p>
            <w:pPr>
              <w:spacing w:after="40"/>
            </w:pPr>
            <w:r>
              <w:rPr>
                <w:sz w:val="17"/>
              </w:rPr>
            </w:r>
            <w:r>
              <w:rPr>
                <w:sz w:val="17"/>
              </w:rPr>
              <w:t>max-width: 1100px</w:t>
            </w:r>
          </w:p>
        </w:tc>
        <w:tc>
          <w:tcPr>
            <w:tcW w:type="dxa" w:w="5386"/>
          </w:tcPr>
          <w:p>
            <w:pPr>
              <w:spacing w:after="40"/>
            </w:pPr>
            <w:r>
              <w:rPr>
                <w:sz w:val="17"/>
              </w:rPr>
            </w:r>
            <w:r>
              <w:rPr>
                <w:sz w:val="17"/>
              </w:rPr>
              <w:t>Hero switches to clamp sizes; article grid to 2 columns; subscribe box tightens</w:t>
            </w:r>
          </w:p>
        </w:tc>
        <w:tc>
          <w:tcPr>
            <w:tcW w:type="dxa" w:w="1417"/>
          </w:tcPr>
          <w:p>
            <w:pPr>
              <w:spacing w:after="40"/>
            </w:pPr>
            <w:r>
              <w:rPr>
                <w:sz w:val="17"/>
              </w:rPr>
            </w:r>
            <w:r>
              <w:rPr>
                <w:sz w:val="17"/>
              </w:rPr>
              <w:t>UI</w:t>
            </w:r>
          </w:p>
        </w:tc>
      </w:tr>
      <w:tr>
        <w:tc>
          <w:tcPr>
            <w:tcW w:type="dxa" w:w="2268"/>
          </w:tcPr>
          <w:p>
            <w:pPr>
              <w:spacing w:after="40"/>
            </w:pPr>
            <w:r>
              <w:rPr>
                <w:sz w:val="17"/>
              </w:rPr>
            </w:r>
            <w:r>
              <w:rPr>
                <w:sz w:val="17"/>
              </w:rPr>
              <w:t>max-width: 1000px</w:t>
            </w:r>
          </w:p>
        </w:tc>
        <w:tc>
          <w:tcPr>
            <w:tcW w:type="dxa" w:w="5386"/>
          </w:tcPr>
          <w:p>
            <w:pPr>
              <w:spacing w:after="40"/>
            </w:pPr>
            <w:r>
              <w:rPr>
                <w:sz w:val="17"/>
              </w:rPr>
            </w:r>
            <w:r>
              <w:rPr>
                <w:sz w:val="17"/>
              </w:rPr>
              <w:t>Library grids to 2 columns</w:t>
            </w:r>
          </w:p>
        </w:tc>
        <w:tc>
          <w:tcPr>
            <w:tcW w:type="dxa" w:w="1417"/>
          </w:tcPr>
          <w:p>
            <w:pPr>
              <w:spacing w:after="40"/>
            </w:pPr>
            <w:r>
              <w:rPr>
                <w:sz w:val="17"/>
              </w:rPr>
            </w:r>
            <w:r>
              <w:rPr>
                <w:sz w:val="17"/>
              </w:rPr>
              <w:t>AL</w:t>
            </w:r>
          </w:p>
        </w:tc>
      </w:tr>
      <w:tr>
        <w:tc>
          <w:tcPr>
            <w:tcW w:type="dxa" w:w="2268"/>
          </w:tcPr>
          <w:p>
            <w:pPr>
              <w:spacing w:after="40"/>
            </w:pPr>
            <w:r>
              <w:rPr>
                <w:sz w:val="17"/>
              </w:rPr>
            </w:r>
            <w:r>
              <w:rPr>
                <w:sz w:val="17"/>
              </w:rPr>
              <w:t>max-width: 900px</w:t>
            </w:r>
          </w:p>
        </w:tc>
        <w:tc>
          <w:tcPr>
            <w:tcW w:type="dxa" w:w="5386"/>
          </w:tcPr>
          <w:p>
            <w:pPr>
              <w:spacing w:after="40"/>
            </w:pPr>
            <w:r>
              <w:rPr>
                <w:sz w:val="17"/>
              </w:rPr>
            </w:r>
            <w:r>
              <w:rPr>
                <w:sz w:val="17"/>
              </w:rPr>
              <w:t>Header tightens; events and Recently added stack; footer to 2 columns; community section margin 16px</w:t>
            </w:r>
          </w:p>
        </w:tc>
        <w:tc>
          <w:tcPr>
            <w:tcW w:type="dxa" w:w="1417"/>
          </w:tcPr>
          <w:p>
            <w:pPr>
              <w:spacing w:after="40"/>
            </w:pPr>
            <w:r>
              <w:rPr>
                <w:sz w:val="17"/>
              </w:rPr>
            </w:r>
            <w:r>
              <w:rPr>
                <w:sz w:val="17"/>
              </w:rPr>
              <w:t>UI, CF</w:t>
            </w:r>
          </w:p>
        </w:tc>
      </w:tr>
      <w:tr>
        <w:tc>
          <w:tcPr>
            <w:tcW w:type="dxa" w:w="2268"/>
          </w:tcPr>
          <w:p>
            <w:pPr>
              <w:spacing w:after="40"/>
            </w:pPr>
            <w:r>
              <w:rPr>
                <w:sz w:val="17"/>
              </w:rPr>
            </w:r>
            <w:r>
              <w:rPr>
                <w:sz w:val="17"/>
              </w:rPr>
              <w:t>min-width: 901px</w:t>
            </w:r>
          </w:p>
        </w:tc>
        <w:tc>
          <w:tcPr>
            <w:tcW w:type="dxa" w:w="5386"/>
          </w:tcPr>
          <w:p>
            <w:pPr>
              <w:spacing w:after="40"/>
            </w:pPr>
            <w:r>
              <w:rPr>
                <w:sz w:val="17"/>
              </w:rPr>
            </w:r>
            <w:r>
              <w:rPr>
                <w:sz w:val="17"/>
              </w:rPr>
              <w:t>Desktop-only community/footer rules</w:t>
            </w:r>
          </w:p>
        </w:tc>
        <w:tc>
          <w:tcPr>
            <w:tcW w:type="dxa" w:w="1417"/>
          </w:tcPr>
          <w:p>
            <w:pPr>
              <w:spacing w:after="40"/>
            </w:pPr>
            <w:r>
              <w:rPr>
                <w:sz w:val="17"/>
              </w:rPr>
            </w:r>
            <w:r>
              <w:rPr>
                <w:sz w:val="17"/>
              </w:rPr>
              <w:t>CF</w:t>
            </w:r>
          </w:p>
        </w:tc>
      </w:tr>
      <w:tr>
        <w:tc>
          <w:tcPr>
            <w:tcW w:type="dxa" w:w="2268"/>
          </w:tcPr>
          <w:p>
            <w:pPr>
              <w:spacing w:after="40"/>
            </w:pPr>
            <w:r>
              <w:rPr>
                <w:sz w:val="17"/>
              </w:rPr>
            </w:r>
            <w:r>
              <w:rPr>
                <w:sz w:val="17"/>
              </w:rPr>
              <w:t>max-width: 768px</w:t>
            </w:r>
          </w:p>
        </w:tc>
        <w:tc>
          <w:tcPr>
            <w:tcW w:type="dxa" w:w="5386"/>
          </w:tcPr>
          <w:p>
            <w:pPr>
              <w:spacing w:after="40"/>
            </w:pPr>
            <w:r>
              <w:rPr>
                <w:sz w:val="17"/>
              </w:rPr>
            </w:r>
            <w:r>
              <w:rPr>
                <w:sz w:val="17"/>
              </w:rPr>
              <w:t>Mobile header (radius 28-30px), smaller nav (12px), section headings 28px, one-column cards</w:t>
            </w:r>
          </w:p>
        </w:tc>
        <w:tc>
          <w:tcPr>
            <w:tcW w:type="dxa" w:w="1417"/>
          </w:tcPr>
          <w:p>
            <w:pPr>
              <w:spacing w:after="40"/>
            </w:pPr>
            <w:r>
              <w:rPr>
                <w:sz w:val="17"/>
              </w:rPr>
            </w:r>
            <w:r>
              <w:rPr>
                <w:sz w:val="17"/>
              </w:rPr>
              <w:t>UI</w:t>
            </w:r>
          </w:p>
        </w:tc>
      </w:tr>
      <w:tr>
        <w:tc>
          <w:tcPr>
            <w:tcW w:type="dxa" w:w="2268"/>
          </w:tcPr>
          <w:p>
            <w:pPr>
              <w:spacing w:after="40"/>
            </w:pPr>
            <w:r>
              <w:rPr>
                <w:sz w:val="17"/>
              </w:rPr>
            </w:r>
            <w:r>
              <w:rPr>
                <w:sz w:val="17"/>
              </w:rPr>
              <w:t>max-width: 700px</w:t>
            </w:r>
          </w:p>
        </w:tc>
        <w:tc>
          <w:tcPr>
            <w:tcW w:type="dxa" w:w="5386"/>
          </w:tcPr>
          <w:p>
            <w:pPr>
              <w:spacing w:after="40"/>
            </w:pPr>
            <w:r>
              <w:rPr>
                <w:sz w:val="17"/>
              </w:rPr>
            </w:r>
            <w:r>
              <w:rPr>
                <w:sz w:val="17"/>
              </w:rPr>
              <w:t>Community "View all" button full width</w:t>
            </w:r>
          </w:p>
        </w:tc>
        <w:tc>
          <w:tcPr>
            <w:tcW w:type="dxa" w:w="1417"/>
          </w:tcPr>
          <w:p>
            <w:pPr>
              <w:spacing w:after="40"/>
            </w:pPr>
            <w:r>
              <w:rPr>
                <w:sz w:val="17"/>
              </w:rPr>
            </w:r>
            <w:r>
              <w:rPr>
                <w:sz w:val="17"/>
              </w:rPr>
              <w:t>CF</w:t>
            </w:r>
          </w:p>
        </w:tc>
      </w:tr>
      <w:tr>
        <w:tc>
          <w:tcPr>
            <w:tcW w:type="dxa" w:w="2268"/>
          </w:tcPr>
          <w:p>
            <w:pPr>
              <w:spacing w:after="40"/>
            </w:pPr>
            <w:r>
              <w:rPr>
                <w:sz w:val="17"/>
              </w:rPr>
            </w:r>
            <w:r>
              <w:rPr>
                <w:sz w:val="17"/>
              </w:rPr>
              <w:t>max-width: 600px</w:t>
            </w:r>
          </w:p>
        </w:tc>
        <w:tc>
          <w:tcPr>
            <w:tcW w:type="dxa" w:w="5386"/>
          </w:tcPr>
          <w:p>
            <w:pPr>
              <w:spacing w:after="40"/>
            </w:pPr>
            <w:r>
              <w:rPr>
                <w:sz w:val="17"/>
              </w:rPr>
            </w:r>
            <w:r>
              <w:rPr>
                <w:sz w:val="17"/>
              </w:rPr>
              <w:t>Library and Recently added to 1 column; art gallery 1 column; smaller headings</w:t>
            </w:r>
          </w:p>
        </w:tc>
        <w:tc>
          <w:tcPr>
            <w:tcW w:type="dxa" w:w="1417"/>
          </w:tcPr>
          <w:p>
            <w:pPr>
              <w:spacing w:after="40"/>
            </w:pPr>
            <w:r>
              <w:rPr>
                <w:sz w:val="17"/>
              </w:rPr>
            </w:r>
            <w:r>
              <w:rPr>
                <w:sz w:val="17"/>
              </w:rPr>
              <w:t>UI, AL</w:t>
            </w:r>
          </w:p>
        </w:tc>
      </w:tr>
      <w:tr>
        <w:tc>
          <w:tcPr>
            <w:tcW w:type="dxa" w:w="2268"/>
          </w:tcPr>
          <w:p>
            <w:pPr>
              <w:spacing w:after="40"/>
            </w:pPr>
            <w:r>
              <w:rPr>
                <w:sz w:val="17"/>
              </w:rPr>
            </w:r>
            <w:r>
              <w:rPr>
                <w:sz w:val="17"/>
              </w:rPr>
              <w:t>max-width: 540px</w:t>
            </w:r>
          </w:p>
        </w:tc>
        <w:tc>
          <w:tcPr>
            <w:tcW w:type="dxa" w:w="5386"/>
          </w:tcPr>
          <w:p>
            <w:pPr>
              <w:spacing w:after="40"/>
            </w:pPr>
            <w:r>
              <w:rPr>
                <w:sz w:val="17"/>
              </w:rPr>
            </w:r>
            <w:r>
              <w:rPr>
                <w:sz w:val="17"/>
              </w:rPr>
              <w:t>Article grid 1 column; smaller marquee, footer and wordmark</w:t>
            </w:r>
          </w:p>
        </w:tc>
        <w:tc>
          <w:tcPr>
            <w:tcW w:type="dxa" w:w="1417"/>
          </w:tcPr>
          <w:p>
            <w:pPr>
              <w:spacing w:after="40"/>
            </w:pPr>
            <w:r>
              <w:rPr>
                <w:sz w:val="17"/>
              </w:rPr>
            </w:r>
            <w:r>
              <w:rPr>
                <w:sz w:val="17"/>
              </w:rPr>
              <w:t>UI, CF</w:t>
            </w:r>
          </w:p>
        </w:tc>
      </w:tr>
      <w:tr>
        <w:tc>
          <w:tcPr>
            <w:tcW w:type="dxa" w:w="2268"/>
          </w:tcPr>
          <w:p>
            <w:pPr>
              <w:spacing w:after="40"/>
            </w:pPr>
            <w:r>
              <w:rPr>
                <w:sz w:val="17"/>
              </w:rPr>
            </w:r>
            <w:r>
              <w:rPr>
                <w:sz w:val="17"/>
              </w:rPr>
              <w:t>hover: hover and pointer: fine</w:t>
            </w:r>
          </w:p>
        </w:tc>
        <w:tc>
          <w:tcPr>
            <w:tcW w:type="dxa" w:w="5386"/>
          </w:tcPr>
          <w:p>
            <w:pPr>
              <w:spacing w:after="40"/>
            </w:pPr>
            <w:r>
              <w:rPr>
                <w:sz w:val="17"/>
              </w:rPr>
            </w:r>
            <w:r>
              <w:rPr>
                <w:sz w:val="17"/>
              </w:rPr>
              <w:t>Hover-only effects on precise pointers</w:t>
            </w:r>
          </w:p>
        </w:tc>
        <w:tc>
          <w:tcPr>
            <w:tcW w:type="dxa" w:w="1417"/>
          </w:tcPr>
          <w:p>
            <w:pPr>
              <w:spacing w:after="40"/>
            </w:pPr>
            <w:r>
              <w:rPr>
                <w:sz w:val="17"/>
              </w:rPr>
            </w:r>
            <w:r>
              <w:rPr>
                <w:sz w:val="17"/>
              </w:rPr>
              <w:t>CF</w:t>
            </w:r>
          </w:p>
        </w:tc>
      </w:tr>
      <w:tr>
        <w:tc>
          <w:tcPr>
            <w:tcW w:type="dxa" w:w="2268"/>
          </w:tcPr>
          <w:p>
            <w:pPr>
              <w:spacing w:after="40"/>
            </w:pPr>
            <w:r>
              <w:rPr>
                <w:sz w:val="17"/>
              </w:rPr>
            </w:r>
            <w:r>
              <w:rPr>
                <w:sz w:val="17"/>
              </w:rPr>
              <w:t>prefers-reduced-motion: reduce</w:t>
            </w:r>
          </w:p>
        </w:tc>
        <w:tc>
          <w:tcPr>
            <w:tcW w:type="dxa" w:w="5386"/>
          </w:tcPr>
          <w:p>
            <w:pPr>
              <w:spacing w:after="40"/>
            </w:pPr>
            <w:r>
              <w:rPr>
                <w:sz w:val="17"/>
              </w:rPr>
            </w:r>
            <w:r>
              <w:rPr>
                <w:sz w:val="17"/>
              </w:rPr>
              <w:t>Marquee and signup animations switched off</w:t>
            </w:r>
          </w:p>
        </w:tc>
        <w:tc>
          <w:tcPr>
            <w:tcW w:type="dxa" w:w="1417"/>
          </w:tcPr>
          <w:p>
            <w:pPr>
              <w:spacing w:after="40"/>
            </w:pPr>
            <w:r>
              <w:rPr>
                <w:sz w:val="17"/>
              </w:rPr>
            </w:r>
            <w:r>
              <w:rPr>
                <w:sz w:val="17"/>
              </w:rPr>
              <w:t>UI, CF</w:t>
            </w:r>
          </w:p>
        </w:tc>
      </w:tr>
    </w:tbl>
    <w:p/>
    <w:p>
      <w:pPr>
        <w:pStyle w:val="Heading2"/>
      </w:pPr>
      <w:r>
        <w:t>10.7 Motion</w:t>
      </w:r>
    </w:p>
    <w:tbl>
      <w:tblPr>
        <w:tblStyle w:val="TableGrid"/>
        <w:tblW w:type="auto" w:w="0"/>
        <w:jc w:val="center"/>
        <w:tblLayout w:type="fixed"/>
        <w:tblLook w:firstColumn="1" w:firstRow="1" w:lastColumn="0" w:lastRow="0" w:noHBand="0" w:noVBand="1" w:val="04A0"/>
      </w:tblPr>
      <w:tblGrid>
        <w:gridCol w:w="1701"/>
        <w:gridCol w:w="5953"/>
        <w:gridCol w:w="1417"/>
      </w:tblGrid>
      <w:tr>
        <w:tc>
          <w:tcPr>
            <w:tcW w:type="dxa" w:w="1701"/>
            <w:shd w:val="clear" w:color="auto" w:fill="292021"/>
          </w:tcPr>
          <w:p>
            <w:pPr>
              <w:spacing w:after="40"/>
            </w:pPr>
            <w:r>
              <w:rPr>
                <w:sz w:val="17"/>
              </w:rPr>
            </w:r>
            <w:r>
              <w:rPr>
                <w:b/>
                <w:color w:val="F6F6F6"/>
                <w:sz w:val="17"/>
              </w:rPr>
              <w:t>Effect</w:t>
            </w:r>
          </w:p>
        </w:tc>
        <w:tc>
          <w:tcPr>
            <w:tcW w:type="dxa" w:w="5953"/>
            <w:shd w:val="clear" w:color="auto" w:fill="292021"/>
          </w:tcPr>
          <w:p>
            <w:pPr>
              <w:spacing w:after="40"/>
            </w:pPr>
            <w:r>
              <w:rPr>
                <w:sz w:val="17"/>
              </w:rPr>
            </w:r>
            <w:r>
              <w:rPr>
                <w:b/>
                <w:color w:val="F6F6F6"/>
                <w:sz w:val="17"/>
              </w:rPr>
              <w:t>Value as written</w:t>
            </w:r>
          </w:p>
        </w:tc>
        <w:tc>
          <w:tcPr>
            <w:tcW w:type="dxa" w:w="1417"/>
            <w:shd w:val="clear" w:color="auto" w:fill="292021"/>
          </w:tcPr>
          <w:p>
            <w:pPr>
              <w:spacing w:after="40"/>
            </w:pPr>
            <w:r>
              <w:rPr>
                <w:sz w:val="17"/>
              </w:rPr>
            </w:r>
            <w:r>
              <w:rPr>
                <w:b/>
                <w:color w:val="F6F6F6"/>
                <w:sz w:val="17"/>
              </w:rPr>
              <w:t>Source</w:t>
            </w:r>
          </w:p>
        </w:tc>
      </w:tr>
      <w:tr>
        <w:tc>
          <w:tcPr>
            <w:tcW w:type="dxa" w:w="1701"/>
          </w:tcPr>
          <w:p>
            <w:pPr>
              <w:spacing w:after="40"/>
            </w:pPr>
            <w:r>
              <w:rPr>
                <w:sz w:val="17"/>
              </w:rPr>
            </w:r>
            <w:r>
              <w:rPr>
                <w:sz w:val="17"/>
              </w:rPr>
              <w:t>Buttons, search</w:t>
            </w:r>
          </w:p>
        </w:tc>
        <w:tc>
          <w:tcPr>
            <w:tcW w:type="dxa" w:w="5953"/>
          </w:tcPr>
          <w:p>
            <w:pPr>
              <w:spacing w:after="40"/>
            </w:pPr>
            <w:r>
              <w:rPr>
                <w:sz w:val="17"/>
              </w:rPr>
            </w:r>
            <w:r>
              <w:rPr>
                <w:sz w:val="17"/>
              </w:rPr>
              <w:t>transition: transform 0.2s cubic-bezier(0.16, 1, 0.3, 1), opacity 0.2s ease, box-shadow 0.2s ease</w:t>
            </w:r>
          </w:p>
        </w:tc>
        <w:tc>
          <w:tcPr>
            <w:tcW w:type="dxa" w:w="1417"/>
          </w:tcPr>
          <w:p>
            <w:pPr>
              <w:spacing w:after="40"/>
            </w:pPr>
            <w:r>
              <w:rPr>
                <w:sz w:val="17"/>
              </w:rPr>
            </w:r>
            <w:r>
              <w:rPr>
                <w:sz w:val="17"/>
              </w:rPr>
              <w:t>H</w:t>
            </w:r>
          </w:p>
        </w:tc>
      </w:tr>
      <w:tr>
        <w:tc>
          <w:tcPr>
            <w:tcW w:type="dxa" w:w="1701"/>
          </w:tcPr>
          <w:p>
            <w:pPr>
              <w:spacing w:after="40"/>
            </w:pPr>
            <w:r>
              <w:rPr>
                <w:sz w:val="17"/>
              </w:rPr>
            </w:r>
            <w:r>
              <w:rPr>
                <w:sz w:val="17"/>
              </w:rPr>
              <w:t>Cards</w:t>
            </w:r>
          </w:p>
        </w:tc>
        <w:tc>
          <w:tcPr>
            <w:tcW w:type="dxa" w:w="5953"/>
          </w:tcPr>
          <w:p>
            <w:pPr>
              <w:spacing w:after="40"/>
            </w:pPr>
            <w:r>
              <w:rPr>
                <w:sz w:val="17"/>
              </w:rPr>
            </w:r>
            <w:r>
              <w:rPr>
                <w:sz w:val="17"/>
              </w:rPr>
              <w:t>transition: transform 0.25s cubic-bezier(0.16, 1, 0.3, 1), box-shadow 0.25s ease</w:t>
            </w:r>
          </w:p>
        </w:tc>
        <w:tc>
          <w:tcPr>
            <w:tcW w:type="dxa" w:w="1417"/>
          </w:tcPr>
          <w:p>
            <w:pPr>
              <w:spacing w:after="40"/>
            </w:pPr>
            <w:r>
              <w:rPr>
                <w:sz w:val="17"/>
              </w:rPr>
            </w:r>
            <w:r>
              <w:rPr>
                <w:sz w:val="17"/>
              </w:rPr>
              <w:t>H</w:t>
            </w:r>
          </w:p>
        </w:tc>
      </w:tr>
      <w:tr>
        <w:tc>
          <w:tcPr>
            <w:tcW w:type="dxa" w:w="1701"/>
          </w:tcPr>
          <w:p>
            <w:pPr>
              <w:spacing w:after="40"/>
            </w:pPr>
            <w:r>
              <w:rPr>
                <w:sz w:val="17"/>
              </w:rPr>
            </w:r>
            <w:r>
              <w:rPr>
                <w:sz w:val="17"/>
              </w:rPr>
              <w:t>Menus</w:t>
            </w:r>
          </w:p>
        </w:tc>
        <w:tc>
          <w:tcPr>
            <w:tcW w:type="dxa" w:w="5953"/>
          </w:tcPr>
          <w:p>
            <w:pPr>
              <w:spacing w:after="40"/>
            </w:pPr>
            <w:r>
              <w:rPr>
                <w:sz w:val="17"/>
              </w:rPr>
            </w:r>
            <w:r>
              <w:rPr>
                <w:sz w:val="17"/>
              </w:rPr>
              <w:t>transition: opacity 0.2s ease</w:t>
            </w:r>
          </w:p>
        </w:tc>
        <w:tc>
          <w:tcPr>
            <w:tcW w:type="dxa" w:w="1417"/>
          </w:tcPr>
          <w:p>
            <w:pPr>
              <w:spacing w:after="40"/>
            </w:pPr>
            <w:r>
              <w:rPr>
                <w:sz w:val="17"/>
              </w:rPr>
            </w:r>
            <w:r>
              <w:rPr>
                <w:sz w:val="17"/>
              </w:rPr>
              <w:t>H</w:t>
            </w:r>
          </w:p>
        </w:tc>
      </w:tr>
      <w:tr>
        <w:tc>
          <w:tcPr>
            <w:tcW w:type="dxa" w:w="1701"/>
          </w:tcPr>
          <w:p>
            <w:pPr>
              <w:spacing w:after="40"/>
            </w:pPr>
            <w:r>
              <w:rPr>
                <w:sz w:val="17"/>
              </w:rPr>
            </w:r>
            <w:r>
              <w:rPr>
                <w:sz w:val="17"/>
              </w:rPr>
              <w:t>Members marquee</w:t>
            </w:r>
          </w:p>
        </w:tc>
        <w:tc>
          <w:tcPr>
            <w:tcW w:type="dxa" w:w="5953"/>
          </w:tcPr>
          <w:p>
            <w:pPr>
              <w:spacing w:after="40"/>
            </w:pPr>
            <w:r>
              <w:rPr>
                <w:sz w:val="17"/>
              </w:rPr>
            </w:r>
            <w:r>
              <w:rPr>
                <w:sz w:val="17"/>
              </w:rPr>
              <w:t>animation: member-scroll 24s linear infinite (30s in base rule)</w:t>
            </w:r>
          </w:p>
        </w:tc>
        <w:tc>
          <w:tcPr>
            <w:tcW w:type="dxa" w:w="1417"/>
          </w:tcPr>
          <w:p>
            <w:pPr>
              <w:spacing w:after="40"/>
            </w:pPr>
            <w:r>
              <w:rPr>
                <w:sz w:val="17"/>
              </w:rPr>
            </w:r>
            <w:r>
              <w:rPr>
                <w:sz w:val="17"/>
              </w:rPr>
              <w:t>CF</w:t>
            </w:r>
          </w:p>
        </w:tc>
      </w:tr>
      <w:tr>
        <w:tc>
          <w:tcPr>
            <w:tcW w:type="dxa" w:w="1701"/>
          </w:tcPr>
          <w:p>
            <w:pPr>
              <w:spacing w:after="40"/>
            </w:pPr>
            <w:r>
              <w:rPr>
                <w:sz w:val="17"/>
              </w:rPr>
            </w:r>
            <w:r>
              <w:rPr>
                <w:sz w:val="17"/>
              </w:rPr>
              <w:t>Signup success</w:t>
            </w:r>
          </w:p>
        </w:tc>
        <w:tc>
          <w:tcPr>
            <w:tcW w:type="dxa" w:w="5953"/>
          </w:tcPr>
          <w:p>
            <w:pPr>
              <w:spacing w:after="40"/>
            </w:pPr>
            <w:r>
              <w:rPr>
                <w:sz w:val="17"/>
              </w:rPr>
            </w:r>
            <w:r>
              <w:rPr>
                <w:sz w:val="17"/>
              </w:rPr>
              <w:t>animation: signup-pop .45s ease-out; signup-bounce .7s ease-out</w:t>
            </w:r>
          </w:p>
        </w:tc>
        <w:tc>
          <w:tcPr>
            <w:tcW w:type="dxa" w:w="1417"/>
          </w:tcPr>
          <w:p>
            <w:pPr>
              <w:spacing w:after="40"/>
            </w:pPr>
            <w:r>
              <w:rPr>
                <w:sz w:val="17"/>
              </w:rPr>
            </w:r>
            <w:r>
              <w:rPr>
                <w:sz w:val="17"/>
              </w:rPr>
              <w:t>UI</w:t>
            </w:r>
          </w:p>
        </w:tc>
      </w:tr>
      <w:tr>
        <w:tc>
          <w:tcPr>
            <w:tcW w:type="dxa" w:w="1701"/>
          </w:tcPr>
          <w:p>
            <w:pPr>
              <w:spacing w:after="40"/>
            </w:pPr>
            <w:r>
              <w:rPr>
                <w:sz w:val="17"/>
              </w:rPr>
            </w:r>
            <w:r>
              <w:rPr>
                <w:sz w:val="17"/>
              </w:rPr>
              <w:t>Hover</w:t>
            </w:r>
          </w:p>
        </w:tc>
        <w:tc>
          <w:tcPr>
            <w:tcW w:type="dxa" w:w="5953"/>
          </w:tcPr>
          <w:p>
            <w:pPr>
              <w:spacing w:after="40"/>
            </w:pPr>
            <w:r>
              <w:rPr>
                <w:sz w:val="17"/>
              </w:rPr>
            </w:r>
            <w:r>
              <w:rPr>
                <w:sz w:val="17"/>
              </w:rPr>
              <w:t>Community "View all": background rgb(255 255 255 / 10%); scrollbar thumb darkens to rgba(41,32,33,.6)</w:t>
            </w:r>
          </w:p>
        </w:tc>
        <w:tc>
          <w:tcPr>
            <w:tcW w:type="dxa" w:w="1417"/>
          </w:tcPr>
          <w:p>
            <w:pPr>
              <w:spacing w:after="40"/>
            </w:pPr>
            <w:r>
              <w:rPr>
                <w:sz w:val="17"/>
              </w:rPr>
            </w:r>
            <w:r>
              <w:rPr>
                <w:sz w:val="17"/>
              </w:rPr>
              <w:t>CF, H</w:t>
            </w:r>
          </w:p>
        </w:tc>
      </w:tr>
    </w:tbl>
    <w:p/>
    <w:p>
      <w:pPr>
        <w:pStyle w:val="Heading2"/>
      </w:pPr>
      <w:r>
        <w:t>10.8 Component specifications</w:t>
      </w:r>
    </w:p>
    <w:tbl>
      <w:tblPr>
        <w:tblStyle w:val="TableGrid"/>
        <w:tblW w:type="auto" w:w="0"/>
        <w:jc w:val="center"/>
        <w:tblLayout w:type="fixed"/>
        <w:tblLook w:firstColumn="1" w:firstRow="1" w:lastColumn="0" w:lastRow="0" w:noHBand="0" w:noVBand="1" w:val="04A0"/>
      </w:tblPr>
      <w:tblGrid>
        <w:gridCol w:w="1814"/>
        <w:gridCol w:w="6010"/>
        <w:gridCol w:w="1247"/>
      </w:tblGrid>
      <w:tr>
        <w:tc>
          <w:tcPr>
            <w:tcW w:type="dxa" w:w="1814"/>
            <w:shd w:val="clear" w:color="auto" w:fill="292021"/>
          </w:tcPr>
          <w:p>
            <w:pPr>
              <w:spacing w:after="40"/>
            </w:pPr>
            <w:r>
              <w:rPr>
                <w:sz w:val="16"/>
              </w:rPr>
            </w:r>
            <w:r>
              <w:rPr>
                <w:b/>
                <w:color w:val="F6F6F6"/>
                <w:sz w:val="16"/>
              </w:rPr>
              <w:t>Component</w:t>
            </w:r>
          </w:p>
        </w:tc>
        <w:tc>
          <w:tcPr>
            <w:tcW w:type="dxa" w:w="6009"/>
            <w:shd w:val="clear" w:color="auto" w:fill="292021"/>
          </w:tcPr>
          <w:p>
            <w:pPr>
              <w:spacing w:after="40"/>
            </w:pPr>
            <w:r>
              <w:rPr>
                <w:sz w:val="16"/>
              </w:rPr>
            </w:r>
            <w:r>
              <w:rPr>
                <w:b/>
                <w:color w:val="F6F6F6"/>
                <w:sz w:val="16"/>
              </w:rPr>
              <w:t>Specification (as found)</w:t>
            </w:r>
          </w:p>
        </w:tc>
        <w:tc>
          <w:tcPr>
            <w:tcW w:type="dxa" w:w="1247"/>
            <w:shd w:val="clear" w:color="auto" w:fill="292021"/>
          </w:tcPr>
          <w:p>
            <w:pPr>
              <w:spacing w:after="40"/>
            </w:pPr>
            <w:r>
              <w:rPr>
                <w:sz w:val="16"/>
              </w:rPr>
            </w:r>
            <w:r>
              <w:rPr>
                <w:b/>
                <w:color w:val="F6F6F6"/>
                <w:sz w:val="16"/>
              </w:rPr>
              <w:t>Source</w:t>
            </w:r>
          </w:p>
        </w:tc>
      </w:tr>
      <w:tr>
        <w:tc>
          <w:tcPr>
            <w:tcW w:type="dxa" w:w="1814"/>
          </w:tcPr>
          <w:p>
            <w:pPr>
              <w:spacing w:after="40"/>
            </w:pPr>
            <w:r>
              <w:rPr>
                <w:sz w:val="16"/>
              </w:rPr>
            </w:r>
            <w:r>
              <w:rPr>
                <w:sz w:val="16"/>
              </w:rPr>
              <w:t>Header</w:t>
            </w:r>
          </w:p>
        </w:tc>
        <w:tc>
          <w:tcPr>
            <w:tcW w:type="dxa" w:w="6009"/>
          </w:tcPr>
          <w:p>
            <w:pPr>
              <w:spacing w:after="40"/>
            </w:pPr>
            <w:r>
              <w:rPr>
                <w:sz w:val="16"/>
              </w:rPr>
            </w:r>
            <w:r>
              <w:rPr>
                <w:sz w:val="16"/>
              </w:rPr>
              <w:t>Capsule bar: background #292021, border-radius 64px, padding 12px 34px, width calc(100% - 68px), max-width 1372px, margin 22px auto 0, gap 24px. Logo 36×40px left; centred uppercase nav 16px/20px white with 8px count badges (1px solid #aaa, radius 3px); search icon 24px; CTA right. At ≤768: radius 28px, padding 12px 16px, gap 12px</w:t>
            </w:r>
          </w:p>
        </w:tc>
        <w:tc>
          <w:tcPr>
            <w:tcW w:type="dxa" w:w="1247"/>
          </w:tcPr>
          <w:p>
            <w:pPr>
              <w:spacing w:after="40"/>
            </w:pPr>
            <w:r>
              <w:rPr>
                <w:sz w:val="16"/>
              </w:rPr>
            </w:r>
            <w:r>
              <w:rPr>
                <w:sz w:val="16"/>
              </w:rPr>
              <w:t>H, UI</w:t>
            </w:r>
          </w:p>
        </w:tc>
      </w:tr>
      <w:tr>
        <w:tc>
          <w:tcPr>
            <w:tcW w:type="dxa" w:w="1814"/>
          </w:tcPr>
          <w:p>
            <w:pPr>
              <w:spacing w:after="40"/>
            </w:pPr>
            <w:r>
              <w:rPr>
                <w:sz w:val="16"/>
              </w:rPr>
            </w:r>
            <w:r>
              <w:rPr>
                <w:sz w:val="16"/>
              </w:rPr>
              <w:t>Header CTA</w:t>
            </w:r>
          </w:p>
        </w:tc>
        <w:tc>
          <w:tcPr>
            <w:tcW w:type="dxa" w:w="6009"/>
          </w:tcPr>
          <w:p>
            <w:pPr>
              <w:spacing w:after="40"/>
            </w:pPr>
            <w:r>
              <w:rPr>
                <w:sz w:val="16"/>
              </w:rPr>
            </w:r>
            <w:r>
              <w:rPr>
                <w:sz w:val="16"/>
              </w:rPr>
              <w:t>background white, colour #292021, border-radius 24px, padding 8px 24px, 18px/24px Google Sans Flex. At ≤768: height 36px, padding 6px 12px, 14px/24px</w:t>
            </w:r>
          </w:p>
        </w:tc>
        <w:tc>
          <w:tcPr>
            <w:tcW w:type="dxa" w:w="1247"/>
          </w:tcPr>
          <w:p>
            <w:pPr>
              <w:spacing w:after="40"/>
            </w:pPr>
            <w:r>
              <w:rPr>
                <w:sz w:val="16"/>
              </w:rPr>
            </w:r>
            <w:r>
              <w:rPr>
                <w:sz w:val="16"/>
              </w:rPr>
              <w:t>UI</w:t>
            </w:r>
          </w:p>
        </w:tc>
      </w:tr>
      <w:tr>
        <w:tc>
          <w:tcPr>
            <w:tcW w:type="dxa" w:w="1814"/>
          </w:tcPr>
          <w:p>
            <w:pPr>
              <w:spacing w:after="40"/>
            </w:pPr>
            <w:r>
              <w:rPr>
                <w:sz w:val="16"/>
              </w:rPr>
            </w:r>
            <w:r>
              <w:rPr>
                <w:sz w:val="16"/>
              </w:rPr>
              <w:t>Primary button</w:t>
            </w:r>
          </w:p>
        </w:tc>
        <w:tc>
          <w:tcPr>
            <w:tcW w:type="dxa" w:w="6009"/>
          </w:tcPr>
          <w:p>
            <w:pPr>
              <w:spacing w:after="40"/>
            </w:pPr>
            <w:r>
              <w:rPr>
                <w:sz w:val="16"/>
              </w:rPr>
            </w:r>
            <w:r>
              <w:rPr>
                <w:sz w:val="16"/>
              </w:rPr>
              <w:t>Fully rounded dark pill: background #292021 / --community-dark, off-white text (#F6F6F6 / #fff)</w:t>
            </w:r>
          </w:p>
        </w:tc>
        <w:tc>
          <w:tcPr>
            <w:tcW w:type="dxa" w:w="1247"/>
          </w:tcPr>
          <w:p>
            <w:pPr>
              <w:spacing w:after="40"/>
            </w:pPr>
            <w:r>
              <w:rPr>
                <w:sz w:val="16"/>
              </w:rPr>
            </w:r>
            <w:r>
              <w:rPr>
                <w:sz w:val="16"/>
              </w:rPr>
              <w:t>H, UI, review</w:t>
            </w:r>
          </w:p>
        </w:tc>
      </w:tr>
      <w:tr>
        <w:tc>
          <w:tcPr>
            <w:tcW w:type="dxa" w:w="1814"/>
          </w:tcPr>
          <w:p>
            <w:pPr>
              <w:spacing w:after="40"/>
            </w:pPr>
            <w:r>
              <w:rPr>
                <w:sz w:val="16"/>
              </w:rPr>
            </w:r>
            <w:r>
              <w:rPr>
                <w:sz w:val="16"/>
              </w:rPr>
              <w:t>Secondary (outline) button</w:t>
            </w:r>
          </w:p>
        </w:tc>
        <w:tc>
          <w:tcPr>
            <w:tcW w:type="dxa" w:w="6009"/>
          </w:tcPr>
          <w:p>
            <w:pPr>
              <w:spacing w:after="40"/>
            </w:pPr>
            <w:r>
              <w:rPr>
                <w:sz w:val="16"/>
              </w:rPr>
            </w:r>
            <w:r>
              <w:rPr>
                <w:sz w:val="16"/>
              </w:rPr>
              <w:t>border 1px solid currentColor (or #fff on dark), border-radius 999px / 24px, padding 8px 22px / 8px 24px / 5px 18px, background transparent, 14px-18px text</w:t>
            </w:r>
          </w:p>
        </w:tc>
        <w:tc>
          <w:tcPr>
            <w:tcW w:type="dxa" w:w="1247"/>
          </w:tcPr>
          <w:p>
            <w:pPr>
              <w:spacing w:after="40"/>
            </w:pPr>
            <w:r>
              <w:rPr>
                <w:sz w:val="16"/>
              </w:rPr>
            </w:r>
            <w:r>
              <w:rPr>
                <w:sz w:val="16"/>
              </w:rPr>
              <w:t>AL, CF, H</w:t>
            </w:r>
          </w:p>
        </w:tc>
      </w:tr>
      <w:tr>
        <w:tc>
          <w:tcPr>
            <w:tcW w:type="dxa" w:w="1814"/>
          </w:tcPr>
          <w:p>
            <w:pPr>
              <w:spacing w:after="40"/>
            </w:pPr>
            <w:r>
              <w:rPr>
                <w:sz w:val="16"/>
              </w:rPr>
            </w:r>
            <w:r>
              <w:rPr>
                <w:sz w:val="16"/>
              </w:rPr>
              <w:t>Icon / carousel button</w:t>
            </w:r>
          </w:p>
        </w:tc>
        <w:tc>
          <w:tcPr>
            <w:tcW w:type="dxa" w:w="6009"/>
          </w:tcPr>
          <w:p>
            <w:pPr>
              <w:spacing w:after="40"/>
            </w:pPr>
            <w:r>
              <w:rPr>
                <w:sz w:val="16"/>
              </w:rPr>
            </w:r>
            <w:r>
              <w:rPr>
                <w:sz w:val="16"/>
              </w:rPr>
              <w:t>40×40px (44×44px at ≤768), border-radius 50%, background rgba(41,32,33,.1), colour #292021, 20px icon</w:t>
            </w:r>
          </w:p>
        </w:tc>
        <w:tc>
          <w:tcPr>
            <w:tcW w:type="dxa" w:w="1247"/>
          </w:tcPr>
          <w:p>
            <w:pPr>
              <w:spacing w:after="40"/>
            </w:pPr>
            <w:r>
              <w:rPr>
                <w:sz w:val="16"/>
              </w:rPr>
            </w:r>
            <w:r>
              <w:rPr>
                <w:sz w:val="16"/>
              </w:rPr>
              <w:t>UI</w:t>
            </w:r>
          </w:p>
        </w:tc>
      </w:tr>
      <w:tr>
        <w:tc>
          <w:tcPr>
            <w:tcW w:type="dxa" w:w="1814"/>
          </w:tcPr>
          <w:p>
            <w:pPr>
              <w:spacing w:after="40"/>
            </w:pPr>
            <w:r>
              <w:rPr>
                <w:sz w:val="16"/>
              </w:rPr>
            </w:r>
            <w:r>
              <w:rPr>
                <w:sz w:val="16"/>
              </w:rPr>
              <w:t>Tag pill (home)</w:t>
            </w:r>
          </w:p>
        </w:tc>
        <w:tc>
          <w:tcPr>
            <w:tcW w:type="dxa" w:w="6009"/>
          </w:tcPr>
          <w:p>
            <w:pPr>
              <w:spacing w:after="40"/>
            </w:pPr>
            <w:r>
              <w:rPr>
                <w:sz w:val="16"/>
              </w:rPr>
            </w:r>
            <w:r>
              <w:rPr>
                <w:sz w:val="16"/>
              </w:rPr>
              <w:t>padding 4px 8px, radius 4px or 14px, inset 1.5px rgba(6,6,6,0.25) outline, 16px/20px text (12px/18px, padding 4px 7px at ≤768)</w:t>
            </w:r>
          </w:p>
        </w:tc>
        <w:tc>
          <w:tcPr>
            <w:tcW w:type="dxa" w:w="1247"/>
          </w:tcPr>
          <w:p>
            <w:pPr>
              <w:spacing w:after="40"/>
            </w:pPr>
            <w:r>
              <w:rPr>
                <w:sz w:val="16"/>
              </w:rPr>
            </w:r>
            <w:r>
              <w:rPr>
                <w:sz w:val="16"/>
              </w:rPr>
              <w:t>H, UI</w:t>
            </w:r>
          </w:p>
        </w:tc>
      </w:tr>
      <w:tr>
        <w:tc>
          <w:tcPr>
            <w:tcW w:type="dxa" w:w="1814"/>
          </w:tcPr>
          <w:p>
            <w:pPr>
              <w:spacing w:after="40"/>
            </w:pPr>
            <w:r>
              <w:rPr>
                <w:sz w:val="16"/>
              </w:rPr>
            </w:r>
            <w:r>
              <w:rPr>
                <w:sz w:val="16"/>
              </w:rPr>
              <w:t>Tag pill (library)</w:t>
            </w:r>
          </w:p>
        </w:tc>
        <w:tc>
          <w:tcPr>
            <w:tcW w:type="dxa" w:w="6009"/>
          </w:tcPr>
          <w:p>
            <w:pPr>
              <w:spacing w:after="40"/>
            </w:pPr>
            <w:r>
              <w:rPr>
                <w:sz w:val="16"/>
              </w:rPr>
            </w:r>
            <w:r>
              <w:rPr>
                <w:sz w:val="16"/>
              </w:rPr>
              <w:t>border 1px solid #c7b9a5, radius 5px, padding 2px 7px, 12px/18px</w:t>
            </w:r>
          </w:p>
        </w:tc>
        <w:tc>
          <w:tcPr>
            <w:tcW w:type="dxa" w:w="1247"/>
          </w:tcPr>
          <w:p>
            <w:pPr>
              <w:spacing w:after="40"/>
            </w:pPr>
            <w:r>
              <w:rPr>
                <w:sz w:val="16"/>
              </w:rPr>
            </w:r>
            <w:r>
              <w:rPr>
                <w:sz w:val="16"/>
              </w:rPr>
              <w:t>AL</w:t>
            </w:r>
          </w:p>
        </w:tc>
      </w:tr>
      <w:tr>
        <w:tc>
          <w:tcPr>
            <w:tcW w:type="dxa" w:w="1814"/>
          </w:tcPr>
          <w:p>
            <w:pPr>
              <w:spacing w:after="40"/>
            </w:pPr>
            <w:r>
              <w:rPr>
                <w:sz w:val="16"/>
              </w:rPr>
            </w:r>
            <w:r>
              <w:rPr>
                <w:sz w:val="16"/>
              </w:rPr>
              <w:t>Role pill (marquee)</w:t>
            </w:r>
          </w:p>
        </w:tc>
        <w:tc>
          <w:tcPr>
            <w:tcW w:type="dxa" w:w="6009"/>
          </w:tcPr>
          <w:p>
            <w:pPr>
              <w:spacing w:after="40"/>
            </w:pPr>
            <w:r>
              <w:rPr>
                <w:sz w:val="16"/>
              </w:rPr>
            </w:r>
            <w:r>
              <w:rPr>
                <w:sz w:val="16"/>
              </w:rPr>
              <w:t>border 1px solid #aaa, radius 99px, padding 2px 5px, 13px</w:t>
            </w:r>
          </w:p>
        </w:tc>
        <w:tc>
          <w:tcPr>
            <w:tcW w:type="dxa" w:w="1247"/>
          </w:tcPr>
          <w:p>
            <w:pPr>
              <w:spacing w:after="40"/>
            </w:pPr>
            <w:r>
              <w:rPr>
                <w:sz w:val="16"/>
              </w:rPr>
            </w:r>
            <w:r>
              <w:rPr>
                <w:sz w:val="16"/>
              </w:rPr>
              <w:t>CF</w:t>
            </w:r>
          </w:p>
        </w:tc>
      </w:tr>
      <w:tr>
        <w:tc>
          <w:tcPr>
            <w:tcW w:type="dxa" w:w="1814"/>
          </w:tcPr>
          <w:p>
            <w:pPr>
              <w:spacing w:after="40"/>
            </w:pPr>
            <w:r>
              <w:rPr>
                <w:sz w:val="16"/>
              </w:rPr>
            </w:r>
            <w:r>
              <w:rPr>
                <w:sz w:val="16"/>
              </w:rPr>
              <w:t>Card</w:t>
            </w:r>
          </w:p>
        </w:tc>
        <w:tc>
          <w:tcPr>
            <w:tcW w:type="dxa" w:w="6009"/>
          </w:tcPr>
          <w:p>
            <w:pPr>
              <w:spacing w:after="40"/>
            </w:pPr>
            <w:r>
              <w:rPr>
                <w:sz w:val="16"/>
              </w:rPr>
            </w:r>
            <w:r>
              <w:rPr>
                <w:sz w:val="16"/>
              </w:rPr>
              <w:t>No border, no shadow. Image radius 8-12px (library 8px); tags row (gap 6px), title, meta "DATE • By Author" (date uppercase). Library card gap 12px, colour #292021</w:t>
            </w:r>
          </w:p>
        </w:tc>
        <w:tc>
          <w:tcPr>
            <w:tcW w:type="dxa" w:w="1247"/>
          </w:tcPr>
          <w:p>
            <w:pPr>
              <w:spacing w:after="40"/>
            </w:pPr>
            <w:r>
              <w:rPr>
                <w:sz w:val="16"/>
              </w:rPr>
            </w:r>
            <w:r>
              <w:rPr>
                <w:sz w:val="16"/>
              </w:rPr>
              <w:t>H, AL</w:t>
            </w:r>
          </w:p>
        </w:tc>
      </w:tr>
      <w:tr>
        <w:tc>
          <w:tcPr>
            <w:tcW w:type="dxa" w:w="1814"/>
          </w:tcPr>
          <w:p>
            <w:pPr>
              <w:spacing w:after="40"/>
            </w:pPr>
            <w:r>
              <w:rPr>
                <w:sz w:val="16"/>
              </w:rPr>
            </w:r>
            <w:r>
              <w:rPr>
                <w:sz w:val="16"/>
              </w:rPr>
              <w:t>Dark panel</w:t>
            </w:r>
          </w:p>
        </w:tc>
        <w:tc>
          <w:tcPr>
            <w:tcW w:type="dxa" w:w="6009"/>
          </w:tcPr>
          <w:p>
            <w:pPr>
              <w:spacing w:after="40"/>
            </w:pPr>
            <w:r>
              <w:rPr>
                <w:sz w:val="16"/>
              </w:rPr>
            </w:r>
            <w:r>
              <w:rPr>
                <w:sz w:val="16"/>
              </w:rPr>
              <w:t>Background #292021, radius 8px (Editor's picks, padding 32px) to 12px (community section); event card padding 28-34px</w:t>
            </w:r>
          </w:p>
        </w:tc>
        <w:tc>
          <w:tcPr>
            <w:tcW w:type="dxa" w:w="1247"/>
          </w:tcPr>
          <w:p>
            <w:pPr>
              <w:spacing w:after="40"/>
            </w:pPr>
            <w:r>
              <w:rPr>
                <w:sz w:val="16"/>
              </w:rPr>
            </w:r>
            <w:r>
              <w:rPr>
                <w:sz w:val="16"/>
              </w:rPr>
              <w:t>AL, CF, UI</w:t>
            </w:r>
          </w:p>
        </w:tc>
      </w:tr>
      <w:tr>
        <w:tc>
          <w:tcPr>
            <w:tcW w:type="dxa" w:w="1814"/>
          </w:tcPr>
          <w:p>
            <w:pPr>
              <w:spacing w:after="40"/>
            </w:pPr>
            <w:r>
              <w:rPr>
                <w:sz w:val="16"/>
              </w:rPr>
            </w:r>
            <w:r>
              <w:rPr>
                <w:sz w:val="16"/>
              </w:rPr>
              <w:t>Email input</w:t>
            </w:r>
          </w:p>
        </w:tc>
        <w:tc>
          <w:tcPr>
            <w:tcW w:type="dxa" w:w="6009"/>
          </w:tcPr>
          <w:p>
            <w:pPr>
              <w:spacing w:after="40"/>
            </w:pPr>
            <w:r>
              <w:rPr>
                <w:sz w:val="16"/>
              </w:rPr>
            </w:r>
            <w:r>
              <w:rPr>
                <w:sz w:val="16"/>
              </w:rPr>
              <w:t>Pill: border 1px solid #292021, radius 999px, padding 8px 14px, gap 10px; 16px/24px text; inline arrow button</w:t>
            </w:r>
          </w:p>
        </w:tc>
        <w:tc>
          <w:tcPr>
            <w:tcW w:type="dxa" w:w="1247"/>
          </w:tcPr>
          <w:p>
            <w:pPr>
              <w:spacing w:after="40"/>
            </w:pPr>
            <w:r>
              <w:rPr>
                <w:sz w:val="16"/>
              </w:rPr>
            </w:r>
            <w:r>
              <w:rPr>
                <w:sz w:val="16"/>
              </w:rPr>
              <w:t>UI</w:t>
            </w:r>
          </w:p>
        </w:tc>
      </w:tr>
      <w:tr>
        <w:tc>
          <w:tcPr>
            <w:tcW w:type="dxa" w:w="1814"/>
          </w:tcPr>
          <w:p>
            <w:pPr>
              <w:spacing w:after="40"/>
            </w:pPr>
            <w:r>
              <w:rPr>
                <w:sz w:val="16"/>
              </w:rPr>
            </w:r>
            <w:r>
              <w:rPr>
                <w:sz w:val="16"/>
              </w:rPr>
              <w:t>Footer subscribe input</w:t>
            </w:r>
          </w:p>
        </w:tc>
        <w:tc>
          <w:tcPr>
            <w:tcW w:type="dxa" w:w="6009"/>
          </w:tcPr>
          <w:p>
            <w:pPr>
              <w:spacing w:after="40"/>
            </w:pPr>
            <w:r>
              <w:rPr>
                <w:sz w:val="16"/>
              </w:rPr>
            </w:r>
            <w:r>
              <w:rPr>
                <w:sz w:val="16"/>
              </w:rPr>
              <w:t>Pill: border 1px solid var(--community-dark), radius 999px, padding 0 12px; input 14px, padding 10px 0; arrow 22px</w:t>
            </w:r>
          </w:p>
        </w:tc>
        <w:tc>
          <w:tcPr>
            <w:tcW w:type="dxa" w:w="1247"/>
          </w:tcPr>
          <w:p>
            <w:pPr>
              <w:spacing w:after="40"/>
            </w:pPr>
            <w:r>
              <w:rPr>
                <w:sz w:val="16"/>
              </w:rPr>
            </w:r>
            <w:r>
              <w:rPr>
                <w:sz w:val="16"/>
              </w:rPr>
              <w:t>CF</w:t>
            </w:r>
          </w:p>
        </w:tc>
      </w:tr>
      <w:tr>
        <w:tc>
          <w:tcPr>
            <w:tcW w:type="dxa" w:w="1814"/>
          </w:tcPr>
          <w:p>
            <w:pPr>
              <w:spacing w:after="40"/>
            </w:pPr>
            <w:r>
              <w:rPr>
                <w:sz w:val="16"/>
              </w:rPr>
            </w:r>
            <w:r>
              <w:rPr>
                <w:sz w:val="16"/>
              </w:rPr>
              <w:t>Newsletter box</w:t>
            </w:r>
          </w:p>
        </w:tc>
        <w:tc>
          <w:tcPr>
            <w:tcW w:type="dxa" w:w="6009"/>
          </w:tcPr>
          <w:p>
            <w:pPr>
              <w:spacing w:after="40"/>
            </w:pPr>
            <w:r>
              <w:rPr>
                <w:sz w:val="16"/>
              </w:rPr>
            </w:r>
            <w:r>
              <w:rPr>
                <w:sz w:val="16"/>
              </w:rPr>
              <w:t>padding 30px, border 1px solid #958878, radius 12px, gap 24px; field radius 999px, padding 10px 16px</w:t>
            </w:r>
          </w:p>
        </w:tc>
        <w:tc>
          <w:tcPr>
            <w:tcW w:type="dxa" w:w="1247"/>
          </w:tcPr>
          <w:p>
            <w:pPr>
              <w:spacing w:after="40"/>
            </w:pPr>
            <w:r>
              <w:rPr>
                <w:sz w:val="16"/>
              </w:rPr>
            </w:r>
            <w:r>
              <w:rPr>
                <w:sz w:val="16"/>
              </w:rPr>
              <w:t>AL</w:t>
            </w:r>
          </w:p>
        </w:tc>
      </w:tr>
      <w:tr>
        <w:tc>
          <w:tcPr>
            <w:tcW w:type="dxa" w:w="1814"/>
          </w:tcPr>
          <w:p>
            <w:pPr>
              <w:spacing w:after="40"/>
            </w:pPr>
            <w:r>
              <w:rPr>
                <w:sz w:val="16"/>
              </w:rPr>
            </w:r>
            <w:r>
              <w:rPr>
                <w:sz w:val="16"/>
              </w:rPr>
              <w:t>Content warning box</w:t>
            </w:r>
          </w:p>
        </w:tc>
        <w:tc>
          <w:tcPr>
            <w:tcW w:type="dxa" w:w="6009"/>
          </w:tcPr>
          <w:p>
            <w:pPr>
              <w:spacing w:after="40"/>
            </w:pPr>
            <w:r>
              <w:rPr>
                <w:sz w:val="16"/>
              </w:rPr>
            </w:r>
            <w:r>
              <w:rPr>
                <w:sz w:val="16"/>
              </w:rPr>
              <w:t>padding 16px 20px, border 1px solid #c7b9a5, radius 8px, 15px text, max width 660px</w:t>
            </w:r>
          </w:p>
        </w:tc>
        <w:tc>
          <w:tcPr>
            <w:tcW w:type="dxa" w:w="1247"/>
          </w:tcPr>
          <w:p>
            <w:pPr>
              <w:spacing w:after="40"/>
            </w:pPr>
            <w:r>
              <w:rPr>
                <w:sz w:val="16"/>
              </w:rPr>
            </w:r>
            <w:r>
              <w:rPr>
                <w:sz w:val="16"/>
              </w:rPr>
              <w:t>AL</w:t>
            </w:r>
          </w:p>
        </w:tc>
      </w:tr>
      <w:tr>
        <w:tc>
          <w:tcPr>
            <w:tcW w:type="dxa" w:w="1814"/>
          </w:tcPr>
          <w:p>
            <w:pPr>
              <w:spacing w:after="40"/>
            </w:pPr>
            <w:r>
              <w:rPr>
                <w:sz w:val="16"/>
              </w:rPr>
            </w:r>
            <w:r>
              <w:rPr>
                <w:sz w:val="16"/>
              </w:rPr>
              <w:t>Article reading layout</w:t>
            </w:r>
          </w:p>
        </w:tc>
        <w:tc>
          <w:tcPr>
            <w:tcW w:type="dxa" w:w="6009"/>
          </w:tcPr>
          <w:p>
            <w:pPr>
              <w:spacing w:after="40"/>
            </w:pPr>
            <w:r>
              <w:rPr>
                <w:sz w:val="16"/>
              </w:rPr>
            </w:r>
            <w:r>
              <w:rPr>
                <w:sz w:val="16"/>
              </w:rPr>
              <w:t>Container min(880px,100%), text column min(660px,100%), 17px/1.6 #514b43; image rows 2 columns, gap 20px, images radius 8px; captions 12px #978b7a</w:t>
            </w:r>
          </w:p>
        </w:tc>
        <w:tc>
          <w:tcPr>
            <w:tcW w:type="dxa" w:w="1247"/>
          </w:tcPr>
          <w:p>
            <w:pPr>
              <w:spacing w:after="40"/>
            </w:pPr>
            <w:r>
              <w:rPr>
                <w:sz w:val="16"/>
              </w:rPr>
            </w:r>
            <w:r>
              <w:rPr>
                <w:sz w:val="16"/>
              </w:rPr>
              <w:t>AL</w:t>
            </w:r>
          </w:p>
        </w:tc>
      </w:tr>
      <w:tr>
        <w:tc>
          <w:tcPr>
            <w:tcW w:type="dxa" w:w="1814"/>
          </w:tcPr>
          <w:p>
            <w:pPr>
              <w:spacing w:after="40"/>
            </w:pPr>
            <w:r>
              <w:rPr>
                <w:sz w:val="16"/>
              </w:rPr>
            </w:r>
            <w:r>
              <w:rPr>
                <w:sz w:val="16"/>
              </w:rPr>
              <w:t>Art post layout</w:t>
            </w:r>
          </w:p>
        </w:tc>
        <w:tc>
          <w:tcPr>
            <w:tcW w:type="dxa" w:w="6009"/>
          </w:tcPr>
          <w:p>
            <w:pPr>
              <w:spacing w:after="40"/>
            </w:pPr>
            <w:r>
              <w:rPr>
                <w:sz w:val="16"/>
              </w:rPr>
            </w:r>
            <w:r>
              <w:rPr>
                <w:sz w:val="16"/>
              </w:rPr>
              <w:t>Reading width min(1020px,100%); intro with 3px var(--art-accent) top border; gallery 2 columns (gap 40px 24px), 1 column at ≤600; paper frame padding 20px, background #e9ddc8</w:t>
            </w:r>
          </w:p>
        </w:tc>
        <w:tc>
          <w:tcPr>
            <w:tcW w:type="dxa" w:w="1247"/>
          </w:tcPr>
          <w:p>
            <w:pPr>
              <w:spacing w:after="40"/>
            </w:pPr>
            <w:r>
              <w:rPr>
                <w:sz w:val="16"/>
              </w:rPr>
            </w:r>
            <w:r>
              <w:rPr>
                <w:sz w:val="16"/>
              </w:rPr>
              <w:t>AL</w:t>
            </w:r>
          </w:p>
        </w:tc>
      </w:tr>
      <w:tr>
        <w:tc>
          <w:tcPr>
            <w:tcW w:type="dxa" w:w="1814"/>
          </w:tcPr>
          <w:p>
            <w:pPr>
              <w:spacing w:after="40"/>
            </w:pPr>
            <w:r>
              <w:rPr>
                <w:sz w:val="16"/>
              </w:rPr>
            </w:r>
            <w:r>
              <w:rPr>
                <w:sz w:val="16"/>
              </w:rPr>
              <w:t>Footer</w:t>
            </w:r>
          </w:p>
        </w:tc>
        <w:tc>
          <w:tcPr>
            <w:tcW w:type="dxa" w:w="6009"/>
          </w:tcPr>
          <w:p>
            <w:pPr>
              <w:spacing w:after="40"/>
            </w:pPr>
            <w:r>
              <w:rPr>
                <w:sz w:val="16"/>
              </w:rPr>
            </w:r>
            <w:r>
              <w:rPr>
                <w:sz w:val="16"/>
              </w:rPr>
              <w:t>Background --community-cream, text --community-ink; grid 1.65fr .8fr .8fr 1.6fr, gap 30px, padding 48px 3.5vw 25px; columns: logo + Instrument Serif wordmark 42px + blurb, Categories, Social, Subscribe; uppercase 13px links; legal links gap 94px (16px 24px at ≤900)</w:t>
            </w:r>
          </w:p>
        </w:tc>
        <w:tc>
          <w:tcPr>
            <w:tcW w:type="dxa" w:w="1247"/>
          </w:tcPr>
          <w:p>
            <w:pPr>
              <w:spacing w:after="40"/>
            </w:pPr>
            <w:r>
              <w:rPr>
                <w:sz w:val="16"/>
              </w:rPr>
            </w:r>
            <w:r>
              <w:rPr>
                <w:sz w:val="16"/>
              </w:rPr>
              <w:t>CF</w:t>
            </w:r>
          </w:p>
        </w:tc>
      </w:tr>
      <w:tr>
        <w:tc>
          <w:tcPr>
            <w:tcW w:type="dxa" w:w="1814"/>
          </w:tcPr>
          <w:p>
            <w:pPr>
              <w:spacing w:after="40"/>
            </w:pPr>
            <w:r>
              <w:rPr>
                <w:sz w:val="16"/>
              </w:rPr>
            </w:r>
            <w:r>
              <w:rPr>
                <w:sz w:val="16"/>
              </w:rPr>
              <w:t>Members marquee</w:t>
            </w:r>
          </w:p>
        </w:tc>
        <w:tc>
          <w:tcPr>
            <w:tcW w:type="dxa" w:w="6009"/>
          </w:tcPr>
          <w:p>
            <w:pPr>
              <w:spacing w:after="40"/>
            </w:pPr>
            <w:r>
              <w:rPr>
                <w:sz w:val="16"/>
              </w:rPr>
            </w:r>
            <w:r>
              <w:rPr>
                <w:sz w:val="16"/>
              </w:rPr>
              <w:t>Dark community section, radius 12px, padding 28px 0 44px; names clamp(34px,3.7vw,56px) with role pills; group gap 70px; scrolls 24s linear; stops with reduced motion</w:t>
            </w:r>
          </w:p>
        </w:tc>
        <w:tc>
          <w:tcPr>
            <w:tcW w:type="dxa" w:w="1247"/>
          </w:tcPr>
          <w:p>
            <w:pPr>
              <w:spacing w:after="40"/>
            </w:pPr>
            <w:r>
              <w:rPr>
                <w:sz w:val="16"/>
              </w:rPr>
            </w:r>
            <w:r>
              <w:rPr>
                <w:sz w:val="16"/>
              </w:rPr>
              <w:t>CF</w:t>
            </w:r>
          </w:p>
        </w:tc>
      </w:tr>
    </w:tbl>
    <w:p/>
    <w:p>
      <w:pPr>
        <w:pStyle w:val="Heading2"/>
      </w:pPr>
      <w:r>
        <w:t>10.9 Imagery and iconography</w:t>
      </w:r>
    </w:p>
    <w:p>
      <w:pPr>
        <w:pStyle w:val="ListBullet"/>
      </w:pPr>
      <w:r>
        <w:t xml:space="preserve">Warm, moody editorial photography from openly licensed sources (e.g. Unsplash), </w:t>
      </w:r>
      <w:r>
        <w:rPr>
          <w:b/>
        </w:rPr>
        <w:t>credited per image</w:t>
      </w:r>
      <w:r>
        <w:t>.</w:t>
      </w:r>
    </w:p>
    <w:p>
      <w:pPr>
        <w:pStyle w:val="ListBullet"/>
      </w:pPr>
      <w:r>
        <w:t>Public-domain engravings (e.g. Wellcome Collection) and classic paintings on beige (#e9ddc8).</w:t>
      </w:r>
    </w:p>
    <w:p>
      <w:pPr>
        <w:pStyle w:val="ListBullet"/>
      </w:pPr>
      <w:r>
        <w:rPr>
          <w:b/>
        </w:rPr>
        <w:t>Hand-drawn</w:t>
      </w:r>
      <w:r>
        <w:t xml:space="preserve"> sketch, crayon and ink illustrations by members.</w:t>
      </w:r>
    </w:p>
    <w:p>
      <w:pPr>
        <w:pStyle w:val="ListBullet"/>
      </w:pPr>
      <w:r>
        <w:t>Minimal line icons (search, arrows).</w:t>
      </w:r>
    </w:p>
    <w:p>
      <w:pPr>
        <w:pStyle w:val="ListBullet"/>
      </w:pPr>
      <w:r>
        <w:t>Logo: round yellow sun with a smile over a green leaf/bowl (36×40px in header and footer), with the MINDSTATE wordmark in Instrument Serif.</w:t>
      </w:r>
    </w:p>
    <w:p>
      <w:pPr>
        <w:pStyle w:val="Heading2"/>
      </w:pPr>
      <w:r>
        <w:t>10.10 Voice and tone</w:t>
      </w:r>
    </w:p>
    <w:p>
      <w:r>
        <w:t>Warm, student-led, sincere, plain words. Talk to people, not at them. Examples from the site:</w:t>
      </w:r>
    </w:p>
    <w:p>
      <w:pPr>
        <w:pStyle w:val="ListBullet"/>
      </w:pPr>
      <w:r>
        <w:t>"A space for honest conversations"</w:t>
      </w:r>
    </w:p>
    <w:p>
      <w:pPr>
        <w:pStyle w:val="ListBullet"/>
      </w:pPr>
      <w:r>
        <w:t>"Welcome back to MindState."</w:t>
      </w:r>
    </w:p>
    <w:p>
      <w:pPr>
        <w:pStyle w:val="ListBullet"/>
      </w:pPr>
      <w:r>
        <w:t>"Subscribe so you don't miss out!"</w:t>
      </w:r>
    </w:p>
    <w:p>
      <w:pPr>
        <w:pStyle w:val="ListBullet"/>
      </w:pPr>
      <w:r>
        <w:t>"Help shape MindState."</w:t>
      </w:r>
    </w:p>
    <w:p>
      <w:pPr>
        <w:pStyle w:val="ListBullet"/>
      </w:pPr>
      <w:r>
        <w:t>"We'd love to hear from you."</w:t>
      </w:r>
    </w:p>
    <w:p>
      <w:pPr>
        <w:pStyle w:val="ListBullet"/>
      </w:pPr>
      <w:r>
        <w:t>"Accounts are managed by the MindState team."</w:t>
      </w:r>
    </w:p>
    <w:p>
      <w:r>
        <w:t>Always keep the disclaimer visible where relevant: MindState is not therapy, diagnosis or crisis support.</w:t>
      </w:r>
    </w:p>
    <w:p>
      <w:pPr>
        <w:pStyle w:val="Heading2"/>
      </w:pPr>
      <w:r>
        <w:t>10.11 Design system rules for contributors</w:t>
      </w:r>
    </w:p>
    <w:p>
      <w:pPr>
        <w:pStyle w:val="ListBullet"/>
      </w:pPr>
      <w:r>
        <w:t>Reuse the existing colours, fonts, weights, radii, spacing and CSS variables in this section. Do not introduce new ones without Design System Lead approval.</w:t>
      </w:r>
    </w:p>
    <w:p>
      <w:pPr>
        <w:pStyle w:val="ListBullet"/>
      </w:pPr>
      <w:r>
        <w:t>New components must follow the specifications in 10.8 (dark pill buttons, outline pills, borderless image cards, rounded dark panels).</w:t>
      </w:r>
    </w:p>
    <w:p>
      <w:pPr>
        <w:pStyle w:val="ListBullet"/>
      </w:pPr>
      <w:r>
        <w:t>Respect the breakpoints in 10.6 and test every visual change at each one.</w:t>
      </w:r>
    </w:p>
    <w:p>
      <w:pPr>
        <w:pStyle w:val="ListBullet"/>
      </w:pPr>
      <w:r>
        <w:t>Respect prefers-reduced-motion for any new animation; keep motion short (0.2-0.25s) like the existing transitions.</w:t>
      </w:r>
    </w:p>
    <w:p>
      <w:pPr>
        <w:pStyle w:val="ListBullet"/>
      </w:pPr>
      <w:r>
        <w:t>Every visual change must include before/after screenshots in the PR and be checked on the staging preview.</w:t>
      </w:r>
    </w:p>
    <w:p>
      <w:pPr>
        <w:pStyle w:val="ListBullet"/>
      </w:pPr>
      <w:r>
        <w:t>Only a few hover states exist today; propose new ones through a PR to the Design System Lead (</w:t>
      </w:r>
      <w:r>
        <w:rPr>
          <w:i/>
        </w:rPr>
        <w:t>to be confirmed by the core team</w:t>
      </w:r>
      <w:r>
        <w:t>).</w:t>
      </w:r>
    </w:p>
    <w:p>
      <w:pPr>
        <w:pStyle w:val="ListBullet"/>
      </w:pPr>
      <w:r>
        <w:t>The Next.js repo uses DM Sans instead of Google Sans Flex; align to the official design system (</w:t>
      </w:r>
      <w:r>
        <w:rPr>
          <w:i/>
        </w:rPr>
        <w:t>to be confirmed by the core team</w:t>
      </w:r>
      <w:r>
        <w:t>).</w:t>
      </w:r>
    </w:p>
    <w:p>
      <w:bookmarkStart w:id="12" w:name="sec_12"/>
      <w:pPr>
        <w:pStyle w:val="Heading1"/>
      </w:pPr>
      <w:r>
        <w:t>11. The Existing Platform (October 2026)</w:t>
      </w:r>
      <w:bookmarkEnd w:id="12"/>
    </w:p>
    <w:p>
      <w:r>
        <w:t>This section records what exists on mindstate.space today, so contributors know what is built and what is still planned.</w:t>
      </w:r>
    </w:p>
    <w:p>
      <w:pPr>
        <w:pStyle w:val="Heading2"/>
      </w:pPr>
      <w:r>
        <w:t>11.1 Site map</w:t>
      </w:r>
    </w:p>
    <w:tbl>
      <w:tblPr>
        <w:tblStyle w:val="TableGrid"/>
        <w:tblW w:type="auto" w:w="0"/>
        <w:jc w:val="center"/>
        <w:tblLayout w:type="fixed"/>
        <w:tblLook w:firstColumn="1" w:firstRow="1" w:lastColumn="0" w:lastRow="0" w:noHBand="0" w:noVBand="1" w:val="04A0"/>
      </w:tblPr>
      <w:tblGrid>
        <w:gridCol w:w="2835"/>
        <w:gridCol w:w="6237"/>
      </w:tblGrid>
      <w:tr>
        <w:tc>
          <w:tcPr>
            <w:tcW w:type="dxa" w:w="2835"/>
            <w:shd w:val="clear" w:color="auto" w:fill="292021"/>
          </w:tcPr>
          <w:p>
            <w:pPr>
              <w:spacing w:after="40"/>
            </w:pPr>
            <w:r>
              <w:rPr>
                <w:sz w:val="19"/>
              </w:rPr>
            </w:r>
            <w:r>
              <w:rPr>
                <w:b/>
                <w:color w:val="F6F6F6"/>
                <w:sz w:val="19"/>
              </w:rPr>
              <w:t>Route</w:t>
            </w:r>
          </w:p>
        </w:tc>
        <w:tc>
          <w:tcPr>
            <w:tcW w:type="dxa" w:w="6236"/>
            <w:shd w:val="clear" w:color="auto" w:fill="292021"/>
          </w:tcPr>
          <w:p>
            <w:pPr>
              <w:spacing w:after="40"/>
            </w:pPr>
            <w:r>
              <w:rPr>
                <w:sz w:val="19"/>
              </w:rPr>
            </w:r>
            <w:r>
              <w:rPr>
                <w:b/>
                <w:color w:val="F6F6F6"/>
                <w:sz w:val="19"/>
              </w:rPr>
              <w:t>Page</w:t>
            </w:r>
          </w:p>
        </w:tc>
      </w:tr>
      <w:tr>
        <w:tc>
          <w:tcPr>
            <w:tcW w:type="dxa" w:w="2835"/>
          </w:tcPr>
          <w:p>
            <w:pPr>
              <w:spacing w:after="40"/>
            </w:pPr>
            <w:r>
              <w:rPr>
                <w:sz w:val="19"/>
              </w:rPr>
            </w:r>
            <w:r>
              <w:rPr>
                <w:sz w:val="19"/>
              </w:rPr>
              <w:t>/ and /app/</w:t>
            </w:r>
          </w:p>
        </w:tc>
        <w:tc>
          <w:tcPr>
            <w:tcW w:type="dxa" w:w="6236"/>
          </w:tcPr>
          <w:p>
            <w:pPr>
              <w:spacing w:after="40"/>
            </w:pPr>
            <w:r>
              <w:rPr>
                <w:sz w:val="19"/>
              </w:rPr>
            </w:r>
            <w:r>
              <w:rPr>
                <w:sz w:val="19"/>
              </w:rPr>
              <w:t>Home</w:t>
            </w:r>
          </w:p>
        </w:tc>
      </w:tr>
      <w:tr>
        <w:tc>
          <w:tcPr>
            <w:tcW w:type="dxa" w:w="2835"/>
          </w:tcPr>
          <w:p>
            <w:pPr>
              <w:spacing w:after="40"/>
            </w:pPr>
            <w:r>
              <w:rPr>
                <w:sz w:val="19"/>
              </w:rPr>
            </w:r>
            <w:r>
              <w:rPr>
                <w:sz w:val="19"/>
              </w:rPr>
              <w:t>/app/article/&lt;id&gt;/</w:t>
            </w:r>
          </w:p>
        </w:tc>
        <w:tc>
          <w:tcPr>
            <w:tcW w:type="dxa" w:w="6236"/>
          </w:tcPr>
          <w:p>
            <w:pPr>
              <w:spacing w:after="40"/>
            </w:pPr>
            <w:r>
              <w:rPr>
                <w:sz w:val="19"/>
              </w:rPr>
            </w:r>
            <w:r>
              <w:rPr>
                <w:sz w:val="19"/>
              </w:rPr>
              <w:t>Article pages</w:t>
            </w:r>
          </w:p>
        </w:tc>
      </w:tr>
      <w:tr>
        <w:tc>
          <w:tcPr>
            <w:tcW w:type="dxa" w:w="2835"/>
          </w:tcPr>
          <w:p>
            <w:pPr>
              <w:spacing w:after="40"/>
            </w:pPr>
            <w:r>
              <w:rPr>
                <w:sz w:val="19"/>
              </w:rPr>
            </w:r>
            <w:r>
              <w:rPr>
                <w:sz w:val="19"/>
              </w:rPr>
              <w:t>/app/art/&lt;slug&gt;/</w:t>
            </w:r>
          </w:p>
        </w:tc>
        <w:tc>
          <w:tcPr>
            <w:tcW w:type="dxa" w:w="6236"/>
          </w:tcPr>
          <w:p>
            <w:pPr>
              <w:spacing w:after="40"/>
            </w:pPr>
            <w:r>
              <w:rPr>
                <w:sz w:val="19"/>
              </w:rPr>
            </w:r>
            <w:r>
              <w:rPr>
                <w:sz w:val="19"/>
              </w:rPr>
              <w:t>Art posts</w:t>
            </w:r>
          </w:p>
        </w:tc>
      </w:tr>
      <w:tr>
        <w:tc>
          <w:tcPr>
            <w:tcW w:type="dxa" w:w="2835"/>
          </w:tcPr>
          <w:p>
            <w:pPr>
              <w:spacing w:after="40"/>
            </w:pPr>
            <w:r>
              <w:rPr>
                <w:sz w:val="19"/>
              </w:rPr>
            </w:r>
            <w:r>
              <w:rPr>
                <w:sz w:val="19"/>
              </w:rPr>
              <w:t>/app/search/</w:t>
            </w:r>
          </w:p>
        </w:tc>
        <w:tc>
          <w:tcPr>
            <w:tcW w:type="dxa" w:w="6236"/>
          </w:tcPr>
          <w:p>
            <w:pPr>
              <w:spacing w:after="40"/>
            </w:pPr>
            <w:r>
              <w:rPr>
                <w:sz w:val="19"/>
              </w:rPr>
            </w:r>
            <w:r>
              <w:rPr>
                <w:sz w:val="19"/>
              </w:rPr>
              <w:t>Search (query, section filter e.g. art)</w:t>
            </w:r>
          </w:p>
        </w:tc>
      </w:tr>
      <w:tr>
        <w:tc>
          <w:tcPr>
            <w:tcW w:type="dxa" w:w="2835"/>
          </w:tcPr>
          <w:p>
            <w:pPr>
              <w:spacing w:after="40"/>
            </w:pPr>
            <w:r>
              <w:rPr>
                <w:sz w:val="19"/>
              </w:rPr>
            </w:r>
            <w:r>
              <w:rPr>
                <w:sz w:val="19"/>
              </w:rPr>
              <w:t>/about/</w:t>
            </w:r>
          </w:p>
        </w:tc>
        <w:tc>
          <w:tcPr>
            <w:tcW w:type="dxa" w:w="6236"/>
          </w:tcPr>
          <w:p>
            <w:pPr>
              <w:spacing w:after="40"/>
            </w:pPr>
            <w:r>
              <w:rPr>
                <w:sz w:val="19"/>
              </w:rPr>
            </w:r>
            <w:r>
              <w:rPr>
                <w:sz w:val="19"/>
              </w:rPr>
              <w:t>About, with Contact us and Get involved sections</w:t>
            </w:r>
          </w:p>
        </w:tc>
      </w:tr>
      <w:tr>
        <w:tc>
          <w:tcPr>
            <w:tcW w:type="dxa" w:w="2835"/>
          </w:tcPr>
          <w:p>
            <w:pPr>
              <w:spacing w:after="40"/>
            </w:pPr>
            <w:r>
              <w:rPr>
                <w:sz w:val="19"/>
              </w:rPr>
            </w:r>
            <w:r>
              <w:rPr>
                <w:sz w:val="19"/>
              </w:rPr>
              <w:t>/community/members/</w:t>
            </w:r>
          </w:p>
        </w:tc>
        <w:tc>
          <w:tcPr>
            <w:tcW w:type="dxa" w:w="6236"/>
          </w:tcPr>
          <w:p>
            <w:pPr>
              <w:spacing w:after="40"/>
            </w:pPr>
            <w:r>
              <w:rPr>
                <w:sz w:val="19"/>
              </w:rPr>
            </w:r>
            <w:r>
              <w:rPr>
                <w:sz w:val="19"/>
              </w:rPr>
              <w:t>Community members directory</w:t>
            </w:r>
          </w:p>
        </w:tc>
      </w:tr>
      <w:tr>
        <w:tc>
          <w:tcPr>
            <w:tcW w:type="dxa" w:w="2835"/>
          </w:tcPr>
          <w:p>
            <w:pPr>
              <w:spacing w:after="40"/>
            </w:pPr>
            <w:r>
              <w:rPr>
                <w:sz w:val="19"/>
              </w:rPr>
            </w:r>
            <w:r>
              <w:rPr>
                <w:sz w:val="19"/>
              </w:rPr>
              <w:t>/landing/</w:t>
            </w:r>
          </w:p>
        </w:tc>
        <w:tc>
          <w:tcPr>
            <w:tcW w:type="dxa" w:w="6236"/>
          </w:tcPr>
          <w:p>
            <w:pPr>
              <w:spacing w:after="40"/>
            </w:pPr>
            <w:r>
              <w:rPr>
                <w:sz w:val="19"/>
              </w:rPr>
            </w:r>
            <w:r>
              <w:rPr>
                <w:sz w:val="19"/>
              </w:rPr>
              <w:t>Older alternate landing design</w:t>
            </w:r>
          </w:p>
        </w:tc>
      </w:tr>
      <w:tr>
        <w:tc>
          <w:tcPr>
            <w:tcW w:type="dxa" w:w="2835"/>
          </w:tcPr>
          <w:p>
            <w:pPr>
              <w:spacing w:after="40"/>
            </w:pPr>
            <w:r>
              <w:rPr>
                <w:sz w:val="19"/>
              </w:rPr>
            </w:r>
            <w:r>
              <w:rPr>
                <w:sz w:val="19"/>
              </w:rPr>
              <w:t>/accounts/login/</w:t>
            </w:r>
          </w:p>
        </w:tc>
        <w:tc>
          <w:tcPr>
            <w:tcW w:type="dxa" w:w="6236"/>
          </w:tcPr>
          <w:p>
            <w:pPr>
              <w:spacing w:after="40"/>
            </w:pPr>
            <w:r>
              <w:rPr>
                <w:sz w:val="19"/>
              </w:rPr>
            </w:r>
            <w:r>
              <w:rPr>
                <w:sz w:val="19"/>
              </w:rPr>
              <w:t>Member login</w:t>
            </w:r>
          </w:p>
        </w:tc>
      </w:tr>
      <w:tr>
        <w:tc>
          <w:tcPr>
            <w:tcW w:type="dxa" w:w="2835"/>
          </w:tcPr>
          <w:p>
            <w:pPr>
              <w:spacing w:after="40"/>
            </w:pPr>
            <w:r>
              <w:rPr>
                <w:sz w:val="19"/>
              </w:rPr>
            </w:r>
            <w:r>
              <w:rPr>
                <w:sz w:val="19"/>
              </w:rPr>
              <w:t>/admin/</w:t>
            </w:r>
          </w:p>
        </w:tc>
        <w:tc>
          <w:tcPr>
            <w:tcW w:type="dxa" w:w="6236"/>
          </w:tcPr>
          <w:p>
            <w:pPr>
              <w:spacing w:after="40"/>
            </w:pPr>
            <w:r>
              <w:rPr>
                <w:sz w:val="19"/>
              </w:rPr>
            </w:r>
            <w:r>
              <w:rPr>
                <w:sz w:val="19"/>
              </w:rPr>
              <w:t>Django admin (authorised staff only)</w:t>
            </w:r>
          </w:p>
        </w:tc>
      </w:tr>
    </w:tbl>
    <w:p/>
    <w:p>
      <w:pPr>
        <w:pStyle w:val="Heading2"/>
      </w:pPr>
      <w:r>
        <w:t>11.2 Existing features</w:t>
      </w:r>
    </w:p>
    <w:p>
      <w:pPr>
        <w:pStyle w:val="ListBullet"/>
      </w:pPr>
      <w:r>
        <w:t>Members-only editorial site behind Django login.</w:t>
      </w:r>
    </w:p>
    <w:p>
      <w:pPr>
        <w:pStyle w:val="ListBullet"/>
      </w:pPr>
      <w:r>
        <w:t>Articles (essay, poem, fiction, personal essay, lifestyle) in English and German, with content warnings.</w:t>
      </w:r>
    </w:p>
    <w:p>
      <w:pPr>
        <w:pStyle w:val="ListBullet"/>
      </w:pPr>
      <w:r>
        <w:t>Art collections with credited image galleries.</w:t>
      </w:r>
    </w:p>
    <w:p>
      <w:pPr>
        <w:pStyle w:val="ListBullet"/>
      </w:pPr>
      <w:r>
        <w:t>Search by tag, author and language, with filter chips.</w:t>
      </w:r>
    </w:p>
    <w:p>
      <w:pPr>
        <w:pStyle w:val="ListBullet"/>
      </w:pPr>
      <w:r>
        <w:t>Related content on posts.</w:t>
      </w:r>
    </w:p>
    <w:p>
      <w:pPr>
        <w:pStyle w:val="ListBullet"/>
      </w:pPr>
      <w:r>
        <w:t>Editor's top picks and Recently added on the home page.</w:t>
      </w:r>
    </w:p>
    <w:p>
      <w:pPr>
        <w:pStyle w:val="ListBullet"/>
      </w:pPr>
      <w:r>
        <w:t>Community members directory with search, role and sort filters and A-Z (no individual profile pages yet).</w:t>
      </w:r>
    </w:p>
    <w:p>
      <w:pPr>
        <w:pStyle w:val="ListBullet"/>
      </w:pPr>
      <w:r>
        <w:t>Community members marquee.</w:t>
      </w:r>
    </w:p>
    <w:p>
      <w:pPr>
        <w:pStyle w:val="ListBullet"/>
      </w:pPr>
      <w:r>
        <w:t>Newsletter subscribe field.</w:t>
      </w:r>
    </w:p>
    <w:p>
      <w:pPr>
        <w:pStyle w:val="ListBullet"/>
      </w:pPr>
      <w:r>
        <w:t>Join the Community via email (mailto).</w:t>
      </w:r>
    </w:p>
    <w:p>
      <w:pPr>
        <w:pStyle w:val="ListBullet"/>
      </w:pPr>
      <w:r>
        <w:t>About, Contact and Get Involved content.</w:t>
      </w:r>
    </w:p>
    <w:p>
      <w:pPr>
        <w:pStyle w:val="ListBullet"/>
      </w:pPr>
      <w:r>
        <w:t xml:space="preserve">Footer social links (all currently point to Instagram; </w:t>
      </w:r>
      <w:r>
        <w:rPr>
          <w:i/>
        </w:rPr>
        <w:t>to be confirmed by the core team</w:t>
      </w:r>
      <w:r>
        <w:t>).</w:t>
      </w:r>
    </w:p>
    <w:p>
      <w:pPr>
        <w:pStyle w:val="ListBullet"/>
      </w:pPr>
      <w:r>
        <w:t>Alternate /landing/ page.</w:t>
      </w:r>
    </w:p>
    <w:p>
      <w:pPr>
        <w:pStyle w:val="ListBullet"/>
      </w:pPr>
      <w:r>
        <w:t>Django admin for staff.</w:t>
      </w:r>
    </w:p>
    <w:p>
      <w:pPr>
        <w:pStyle w:val="Heading2"/>
      </w:pPr>
      <w:r>
        <w:t>11.3 How language works today</w:t>
      </w:r>
    </w:p>
    <w:p>
      <w:r>
        <w:t>There is no EN/DE language toggle yet. Language is shown as a tag, German articles are separate entries, and the interface is in English only.</w:t>
      </w:r>
    </w:p>
    <w:p>
      <w:pPr>
        <w:pStyle w:val="Heading2"/>
      </w:pPr>
      <w:r>
        <w:t>11.4 Not yet built (see Section 12)</w:t>
      </w:r>
    </w:p>
    <w:p>
      <w:r>
        <w:t xml:space="preserve">The following are required by these guidelines or planned in the roadmap but are not on the live site yet. They are listed as </w:t>
      </w:r>
      <w:r>
        <w:rPr>
          <w:b/>
        </w:rPr>
        <w:t>Upcoming Features</w:t>
      </w:r>
      <w:r>
        <w:t xml:space="preserve"> in Section 12: member profiles and personal dashboards; submission and status tracking; admin review and approval dashboard; collaboration space; Feedback &amp; Requests space; illustrations contribution page; language toggle; user menu, logout, sign-up and password reset. The Privacy Policy and Terms links in the footer are not yet connected to pages.</w:t>
      </w:r>
    </w:p>
    <w:p>
      <w:bookmarkStart w:id="13" w:name="sec_13"/>
      <w:pPr>
        <w:pStyle w:val="Heading1"/>
      </w:pPr>
      <w:r>
        <w:t>12. Upcoming Features (Roadmap)</w:t>
      </w:r>
      <w:bookmarkEnd w:id="13"/>
    </w:p>
    <w:p>
      <w:r>
        <w:t xml:space="preserve">The features in this section are </w:t>
      </w:r>
      <w:r>
        <w:rPr>
          <w:b/>
        </w:rPr>
        <w:t>not built yet</w:t>
      </w:r>
      <w:r>
        <w:t xml:space="preserve">. They form a roadmap that </w:t>
      </w:r>
      <w:r>
        <w:rPr>
          <w:b/>
        </w:rPr>
        <w:t>the whole MindState team builds together</w:t>
      </w:r>
      <w:r>
        <w:t>, collaboratively. They are separate from the current platform described in Section 11.</w:t>
      </w:r>
    </w:p>
    <w:tbl>
      <w:tblPr>
        <w:tblStyle w:val="TableGrid"/>
        <w:tblW w:type="auto" w:w="0"/>
        <w:tblLook w:firstColumn="1" w:firstRow="1" w:lastColumn="0" w:lastRow="0" w:noHBand="0" w:noVBand="1" w:val="04A0"/>
      </w:tblPr>
      <w:tblGrid>
        <w:gridCol w:w="9298"/>
      </w:tblGrid>
      <w:tr>
        <w:tc>
          <w:tcPr>
            <w:tcW w:type="dxa" w:w="9298"/>
            <w:shd w:val="clear" w:color="auto" w:fill="FEF0D8"/>
          </w:tcPr>
          <w:p>
            <w:r/>
            <w:r>
              <w:rPr>
                <w:b/>
                <w:color w:val="28513B"/>
              </w:rPr>
              <w:t xml:space="preserve">Rules apply now:  </w:t>
            </w:r>
            <w:r>
              <w:t>The policy rules in Sections 2 to 9 apply now, and they continue to apply as each feature launches. Where a rule depends on a feature that is not live yet, the MindState editorial and admin teams carry out that step directly until the feature is ready.</w:t>
            </w:r>
          </w:p>
        </w:tc>
      </w:tr>
    </w:tbl>
    <w:p/>
    <w:p>
      <w:pPr>
        <w:pStyle w:val="Heading2"/>
      </w:pPr>
      <w:r>
        <w:t>12.1 How to contribute to upcoming features</w:t>
      </w:r>
    </w:p>
    <w:p>
      <w:pPr>
        <w:ind w:left="454" w:hanging="340"/>
      </w:pPr>
      <w:r>
        <w:t xml:space="preserve">1.  </w:t>
      </w:r>
      <w:r>
        <w:rPr>
          <w:b/>
        </w:rPr>
        <w:t>Pick or propose a feature</w:t>
      </w:r>
      <w:r>
        <w:t xml:space="preserve"> through a GitHub issue. Check existing issues first; to propose something new, describe the problem, the idea and which rule or roadmap item it supports.</w:t>
      </w:r>
    </w:p>
    <w:p>
      <w:pPr>
        <w:ind w:left="454" w:hanging="340"/>
      </w:pPr>
      <w:r>
        <w:t xml:space="preserve">2.  </w:t>
      </w:r>
      <w:r>
        <w:rPr>
          <w:b/>
        </w:rPr>
        <w:t>Discuss it with the core tech team</w:t>
      </w:r>
      <w:r>
        <w:t xml:space="preserve"> in the issue. Agree the scope, the approach and who works on it before writing code.</w:t>
      </w:r>
    </w:p>
    <w:p>
      <w:pPr>
        <w:ind w:left="454" w:hanging="340"/>
      </w:pPr>
      <w:r>
        <w:t xml:space="preserve">3.  </w:t>
      </w:r>
      <w:r>
        <w:rPr>
          <w:b/>
        </w:rPr>
        <w:t>Work on a branch</w:t>
      </w:r>
      <w:r>
        <w:t xml:space="preserve"> named with the correct prefix (e.g. feature/submission-tracker), following Sections 9 and 10.</w:t>
      </w:r>
    </w:p>
    <w:p>
      <w:pPr>
        <w:ind w:left="454" w:hanging="340"/>
      </w:pPr>
      <w:r>
        <w:t xml:space="preserve">4.  </w:t>
      </w:r>
      <w:r>
        <w:rPr>
          <w:b/>
        </w:rPr>
        <w:t>Open a pull request</w:t>
      </w:r>
      <w:r>
        <w:t xml:space="preserve"> for core-team review, with a description, screenshots and a staging preview. No direct pushes to main.</w:t>
      </w:r>
    </w:p>
    <w:p>
      <w:r>
        <w:t xml:space="preserve">Writers, artists and editors are welcome to contribute too: share ideas, user feedback and test new features on their staging previews. Priorities and timelines are </w:t>
      </w:r>
      <w:r>
        <w:rPr>
          <w:i/>
        </w:rPr>
        <w:t>to be confirmed by the core team</w:t>
      </w:r>
      <w:r>
        <w:t>.</w:t>
      </w:r>
    </w:p>
    <w:p>
      <w:pPr>
        <w:pStyle w:val="Heading2"/>
      </w:pPr>
      <w:r>
        <w:t>12.2 Core community features</w:t>
      </w:r>
    </w:p>
    <w:p>
      <w:pPr>
        <w:pStyle w:val="ListBullet"/>
      </w:pPr>
      <w:r>
        <w:rPr>
          <w:b/>
        </w:rPr>
        <w:t>Member profiles</w:t>
      </w:r>
      <w:r>
        <w:t xml:space="preserve"> (mandatory for everyone who posts; photo optional) showing each member's posts, and a </w:t>
      </w:r>
      <w:r>
        <w:rPr>
          <w:b/>
        </w:rPr>
        <w:t>personal dashboard</w:t>
      </w:r>
      <w:r>
        <w:t xml:space="preserve"> with views and stats (Section 3.3).</w:t>
      </w:r>
    </w:p>
    <w:p>
      <w:pPr>
        <w:pStyle w:val="ListBullet"/>
      </w:pPr>
      <w:r>
        <w:rPr>
          <w:b/>
        </w:rPr>
        <w:t>Submission flow</w:t>
      </w:r>
      <w:r>
        <w:t xml:space="preserve"> for articles and art, with the required fields and checks in Section 4.</w:t>
      </w:r>
    </w:p>
    <w:p>
      <w:pPr>
        <w:pStyle w:val="ListBullet"/>
      </w:pPr>
      <w:r>
        <w:rPr>
          <w:b/>
        </w:rPr>
        <w:t>Admin review dashboard:</w:t>
      </w:r>
      <w:r>
        <w:t xml:space="preserve"> review all submissions, approve or disapprove, add notes on disapproval, see views and platform details, with role-based access (Section 8.2).</w:t>
      </w:r>
    </w:p>
    <w:p>
      <w:pPr>
        <w:pStyle w:val="ListBullet"/>
      </w:pPr>
      <w:r>
        <w:rPr>
          <w:b/>
        </w:rPr>
        <w:t>Feedback &amp; Requests space:</w:t>
      </w:r>
      <w:r>
        <w:t xml:space="preserve"> report bugs, suggest features, request a poem/article/art on a topic, visible to the relevant departments (Section 7).</w:t>
      </w:r>
    </w:p>
    <w:p>
      <w:pPr>
        <w:pStyle w:val="ListBullet"/>
      </w:pPr>
      <w:r>
        <w:rPr>
          <w:b/>
        </w:rPr>
        <w:t>Collaboration space</w:t>
      </w:r>
      <w:r>
        <w:t xml:space="preserve"> for artists and writers, published as </w:t>
      </w:r>
      <w:r>
        <w:rPr>
          <w:b/>
        </w:rPr>
        <w:t>dual contributions</w:t>
      </w:r>
      <w:r>
        <w:t xml:space="preserve"> with both credited (Section 6).</w:t>
      </w:r>
    </w:p>
    <w:p>
      <w:pPr>
        <w:pStyle w:val="ListBullet"/>
      </w:pPr>
      <w:r>
        <w:rPr>
          <w:b/>
        </w:rPr>
        <w:t>Illustrations contribution page:</w:t>
      </w:r>
      <w:r>
        <w:t xml:space="preserve"> a separate page (not the article or art post flow) where members upload hand-drawn illustrations for use in different sections and areas of the platform, with the artist credit and the meaning in EN/DE; admins review them and choose where each is placed (Section 4.5).</w:t>
      </w:r>
    </w:p>
    <w:p>
      <w:pPr>
        <w:pStyle w:val="ListBullet"/>
      </w:pPr>
      <w:r>
        <w:rPr>
          <w:b/>
        </w:rPr>
        <w:t>EN/DE language toggle</w:t>
      </w:r>
      <w:r>
        <w:t xml:space="preserve"> on every post that switches to the human translation when one exists.</w:t>
      </w:r>
    </w:p>
    <w:p>
      <w:pPr>
        <w:pStyle w:val="Heading2"/>
      </w:pPr>
      <w:r>
        <w:t>12.3 Safety and wellbeing</w:t>
      </w:r>
    </w:p>
    <w:p>
      <w:pPr>
        <w:pStyle w:val="ListBullet"/>
      </w:pPr>
      <w:r>
        <w:rPr>
          <w:b/>
        </w:rPr>
        <w:t>Content warnings (required field)</w:t>
      </w:r>
      <w:r>
        <w:t xml:space="preserve"> on every submission, shown before the content.</w:t>
      </w:r>
    </w:p>
    <w:p>
      <w:pPr>
        <w:pStyle w:val="ListBullet"/>
      </w:pPr>
      <w:r>
        <w:rPr>
          <w:b/>
        </w:rPr>
        <w:t>Crisis resources bar:</w:t>
      </w:r>
      <w:r>
        <w:t xml:space="preserve"> a fixed "need help now?" link to helplines in </w:t>
      </w:r>
      <w:r>
        <w:rPr>
          <w:b/>
        </w:rPr>
        <w:t>Germany</w:t>
      </w:r>
      <w:r>
        <w:t xml:space="preserve"> and </w:t>
      </w:r>
      <w:r>
        <w:rPr>
          <w:b/>
        </w:rPr>
        <w:t>India</w:t>
      </w:r>
      <w:r>
        <w:t>.</w:t>
      </w:r>
    </w:p>
    <w:p>
      <w:pPr>
        <w:pStyle w:val="ListBullet"/>
      </w:pPr>
      <w:r>
        <w:rPr>
          <w:b/>
        </w:rPr>
        <w:t>Gentle moderation:</w:t>
      </w:r>
      <w:r>
        <w:t xml:space="preserve"> reactions such as "this helped me" instead of likes. Comments switched off or pre-moderated on sensitive pieces.</w:t>
      </w:r>
    </w:p>
    <w:p>
      <w:pPr>
        <w:pStyle w:val="ListBullet"/>
      </w:pPr>
      <w:r>
        <w:rPr>
          <w:b/>
        </w:rPr>
        <w:t>Anonymity protection from admins too:</w:t>
      </w:r>
      <w:r>
        <w:t xml:space="preserve"> an anonymous author's real identity is visible to only one or two admins, and every lookup is logged.</w:t>
      </w:r>
    </w:p>
    <w:p>
      <w:r>
        <w:t xml:space="preserve">Helplines for the crisis resources bar (numbers </w:t>
      </w:r>
      <w:r>
        <w:rPr>
          <w:i/>
        </w:rPr>
        <w:t>to be confirmed by the core team</w:t>
      </w:r>
      <w:r>
        <w:t xml:space="preserve"> and checked regularly). If you need help now, you can use these today:</w:t>
      </w:r>
    </w:p>
    <w:tbl>
      <w:tblPr>
        <w:tblStyle w:val="TableGrid"/>
        <w:tblW w:type="auto" w:w="0"/>
        <w:jc w:val="center"/>
        <w:tblLayout w:type="fixed"/>
        <w:tblLook w:firstColumn="1" w:firstRow="1" w:lastColumn="0" w:lastRow="0" w:noHBand="0" w:noVBand="1" w:val="04A0"/>
      </w:tblPr>
      <w:tblGrid>
        <w:gridCol w:w="1701"/>
        <w:gridCol w:w="3402"/>
        <w:gridCol w:w="3969"/>
      </w:tblGrid>
      <w:tr>
        <w:tc>
          <w:tcPr>
            <w:tcW w:type="dxa" w:w="1701"/>
            <w:shd w:val="clear" w:color="auto" w:fill="292021"/>
          </w:tcPr>
          <w:p>
            <w:pPr>
              <w:spacing w:after="40"/>
            </w:pPr>
            <w:r>
              <w:rPr>
                <w:sz w:val="19"/>
              </w:rPr>
            </w:r>
            <w:r>
              <w:rPr>
                <w:b/>
                <w:color w:val="F6F6F6"/>
                <w:sz w:val="19"/>
              </w:rPr>
              <w:t>Country</w:t>
            </w:r>
          </w:p>
        </w:tc>
        <w:tc>
          <w:tcPr>
            <w:tcW w:type="dxa" w:w="3402"/>
            <w:shd w:val="clear" w:color="auto" w:fill="292021"/>
          </w:tcPr>
          <w:p>
            <w:pPr>
              <w:spacing w:after="40"/>
            </w:pPr>
            <w:r>
              <w:rPr>
                <w:sz w:val="19"/>
              </w:rPr>
            </w:r>
            <w:r>
              <w:rPr>
                <w:b/>
                <w:color w:val="F6F6F6"/>
                <w:sz w:val="19"/>
              </w:rPr>
              <w:t>Service</w:t>
            </w:r>
          </w:p>
        </w:tc>
        <w:tc>
          <w:tcPr>
            <w:tcW w:type="dxa" w:w="3969"/>
            <w:shd w:val="clear" w:color="auto" w:fill="292021"/>
          </w:tcPr>
          <w:p>
            <w:pPr>
              <w:spacing w:after="40"/>
            </w:pPr>
            <w:r>
              <w:rPr>
                <w:sz w:val="19"/>
              </w:rPr>
            </w:r>
            <w:r>
              <w:rPr>
                <w:b/>
                <w:color w:val="F6F6F6"/>
                <w:sz w:val="19"/>
              </w:rPr>
              <w:t>Contact</w:t>
            </w:r>
          </w:p>
        </w:tc>
      </w:tr>
      <w:tr>
        <w:tc>
          <w:tcPr>
            <w:tcW w:type="dxa" w:w="1701"/>
          </w:tcPr>
          <w:p>
            <w:pPr>
              <w:spacing w:after="40"/>
            </w:pPr>
            <w:r>
              <w:rPr>
                <w:sz w:val="19"/>
              </w:rPr>
            </w:r>
            <w:r>
              <w:rPr>
                <w:sz w:val="19"/>
              </w:rPr>
              <w:t>Germany</w:t>
            </w:r>
          </w:p>
        </w:tc>
        <w:tc>
          <w:tcPr>
            <w:tcW w:type="dxa" w:w="3402"/>
          </w:tcPr>
          <w:p>
            <w:pPr>
              <w:spacing w:after="40"/>
            </w:pPr>
            <w:r>
              <w:rPr>
                <w:sz w:val="19"/>
              </w:rPr>
            </w:r>
            <w:r>
              <w:rPr>
                <w:sz w:val="19"/>
              </w:rPr>
              <w:t>TelefonSeelsorge (free, 24/7)</w:t>
            </w:r>
          </w:p>
        </w:tc>
        <w:tc>
          <w:tcPr>
            <w:tcW w:type="dxa" w:w="3969"/>
          </w:tcPr>
          <w:p>
            <w:pPr>
              <w:spacing w:after="40"/>
            </w:pPr>
            <w:r>
              <w:rPr>
                <w:sz w:val="19"/>
              </w:rPr>
            </w:r>
            <w:r>
              <w:rPr>
                <w:sz w:val="19"/>
              </w:rPr>
              <w:t>0800 111 0 111 / 0800 111 0 222 / 116 123</w:t>
            </w:r>
          </w:p>
        </w:tc>
      </w:tr>
      <w:tr>
        <w:tc>
          <w:tcPr>
            <w:tcW w:type="dxa" w:w="1701"/>
          </w:tcPr>
          <w:p>
            <w:pPr>
              <w:spacing w:after="40"/>
            </w:pPr>
            <w:r>
              <w:rPr>
                <w:sz w:val="19"/>
              </w:rPr>
            </w:r>
            <w:r>
              <w:rPr>
                <w:sz w:val="19"/>
              </w:rPr>
              <w:t>Germany</w:t>
            </w:r>
          </w:p>
        </w:tc>
        <w:tc>
          <w:tcPr>
            <w:tcW w:type="dxa" w:w="3402"/>
          </w:tcPr>
          <w:p>
            <w:pPr>
              <w:spacing w:after="40"/>
            </w:pPr>
            <w:r>
              <w:rPr>
                <w:sz w:val="19"/>
              </w:rPr>
            </w:r>
            <w:r>
              <w:rPr>
                <w:sz w:val="19"/>
              </w:rPr>
              <w:t>Emergency</w:t>
            </w:r>
          </w:p>
        </w:tc>
        <w:tc>
          <w:tcPr>
            <w:tcW w:type="dxa" w:w="3969"/>
          </w:tcPr>
          <w:p>
            <w:pPr>
              <w:spacing w:after="40"/>
            </w:pPr>
            <w:r>
              <w:rPr>
                <w:sz w:val="19"/>
              </w:rPr>
            </w:r>
            <w:r>
              <w:rPr>
                <w:sz w:val="19"/>
              </w:rPr>
              <w:t>112</w:t>
            </w:r>
          </w:p>
        </w:tc>
      </w:tr>
      <w:tr>
        <w:tc>
          <w:tcPr>
            <w:tcW w:type="dxa" w:w="1701"/>
          </w:tcPr>
          <w:p>
            <w:pPr>
              <w:spacing w:after="40"/>
            </w:pPr>
            <w:r>
              <w:rPr>
                <w:sz w:val="19"/>
              </w:rPr>
            </w:r>
            <w:r>
              <w:rPr>
                <w:sz w:val="19"/>
              </w:rPr>
              <w:t>India</w:t>
            </w:r>
          </w:p>
        </w:tc>
        <w:tc>
          <w:tcPr>
            <w:tcW w:type="dxa" w:w="3402"/>
          </w:tcPr>
          <w:p>
            <w:pPr>
              <w:spacing w:after="40"/>
            </w:pPr>
            <w:r>
              <w:rPr>
                <w:sz w:val="19"/>
              </w:rPr>
            </w:r>
            <w:r>
              <w:rPr>
                <w:sz w:val="19"/>
              </w:rPr>
              <w:t>Tele-MANAS (free, 24/7)</w:t>
            </w:r>
          </w:p>
        </w:tc>
        <w:tc>
          <w:tcPr>
            <w:tcW w:type="dxa" w:w="3969"/>
          </w:tcPr>
          <w:p>
            <w:pPr>
              <w:spacing w:after="40"/>
            </w:pPr>
            <w:r>
              <w:rPr>
                <w:sz w:val="19"/>
              </w:rPr>
            </w:r>
            <w:r>
              <w:rPr>
                <w:sz w:val="19"/>
              </w:rPr>
              <w:t>14416 / 1-800-891-4416</w:t>
            </w:r>
          </w:p>
        </w:tc>
      </w:tr>
      <w:tr>
        <w:tc>
          <w:tcPr>
            <w:tcW w:type="dxa" w:w="1701"/>
          </w:tcPr>
          <w:p>
            <w:pPr>
              <w:spacing w:after="40"/>
            </w:pPr>
            <w:r>
              <w:rPr>
                <w:sz w:val="19"/>
              </w:rPr>
            </w:r>
            <w:r>
              <w:rPr>
                <w:sz w:val="19"/>
              </w:rPr>
              <w:t>India</w:t>
            </w:r>
          </w:p>
        </w:tc>
        <w:tc>
          <w:tcPr>
            <w:tcW w:type="dxa" w:w="3402"/>
          </w:tcPr>
          <w:p>
            <w:pPr>
              <w:spacing w:after="40"/>
            </w:pPr>
            <w:r>
              <w:rPr>
                <w:sz w:val="19"/>
              </w:rPr>
            </w:r>
            <w:r>
              <w:rPr>
                <w:sz w:val="19"/>
              </w:rPr>
              <w:t>Emergency</w:t>
            </w:r>
          </w:p>
        </w:tc>
        <w:tc>
          <w:tcPr>
            <w:tcW w:type="dxa" w:w="3969"/>
          </w:tcPr>
          <w:p>
            <w:pPr>
              <w:spacing w:after="40"/>
            </w:pPr>
            <w:r>
              <w:rPr>
                <w:sz w:val="19"/>
              </w:rPr>
            </w:r>
            <w:r>
              <w:rPr>
                <w:sz w:val="19"/>
              </w:rPr>
              <w:t>112</w:t>
            </w:r>
          </w:p>
        </w:tc>
      </w:tr>
    </w:tbl>
    <w:p/>
    <w:p>
      <w:pPr>
        <w:pStyle w:val="Heading2"/>
      </w:pPr>
      <w:r>
        <w:t>12.4 Contributors</w:t>
      </w:r>
    </w:p>
    <w:p>
      <w:pPr>
        <w:pStyle w:val="ListBullet"/>
      </w:pPr>
      <w:r>
        <w:rPr>
          <w:b/>
        </w:rPr>
        <w:t>Submission status tracker:</w:t>
      </w:r>
      <w:r>
        <w:t xml:space="preserve"> Draft, Submitted, In review, Changes requested, Approved, Published, with admin notes shown inline.</w:t>
      </w:r>
    </w:p>
    <w:p>
      <w:pPr>
        <w:pStyle w:val="ListBullet"/>
      </w:pPr>
      <w:r>
        <w:rPr>
          <w:b/>
        </w:rPr>
        <w:t>Version history</w:t>
      </w:r>
      <w:r>
        <w:t xml:space="preserve"> on submissions, so editors and authors can compare edits before publishing.</w:t>
      </w:r>
    </w:p>
    <w:p>
      <w:pPr>
        <w:pStyle w:val="ListBullet"/>
      </w:pPr>
      <w:r>
        <w:rPr>
          <w:b/>
        </w:rPr>
        <w:t>Contributor badges</w:t>
      </w:r>
      <w:r>
        <w:t xml:space="preserve"> and a </w:t>
      </w:r>
      <w:r>
        <w:rPr>
          <w:b/>
        </w:rPr>
        <w:t>yearly credits page</w:t>
      </w:r>
      <w:r>
        <w:t>.</w:t>
      </w:r>
    </w:p>
    <w:p>
      <w:pPr>
        <w:pStyle w:val="ListBullet"/>
      </w:pPr>
      <w:r>
        <w:rPr>
          <w:b/>
        </w:rPr>
        <w:t>Consent and licence checkbox</w:t>
      </w:r>
      <w:r>
        <w:t xml:space="preserve"> at submission: the author confirms the work is theirs, image sources are openly licensed, and MindState may publish it.</w:t>
      </w:r>
    </w:p>
    <w:p>
      <w:pPr>
        <w:pStyle w:val="Heading2"/>
      </w:pPr>
      <w:r>
        <w:t>12.5 Editorial workflow</w:t>
      </w:r>
    </w:p>
    <w:p>
      <w:pPr>
        <w:pStyle w:val="ListBullet"/>
      </w:pPr>
      <w:r>
        <w:rPr>
          <w:b/>
        </w:rPr>
        <w:t>Translation queue:</w:t>
      </w:r>
      <w:r>
        <w:t xml:space="preserve"> a board of pieces waiting for EN to DE or DE to EN translation, with assignee and deadlines.</w:t>
      </w:r>
    </w:p>
    <w:p>
      <w:pPr>
        <w:pStyle w:val="ListBullet"/>
      </w:pPr>
      <w:r>
        <w:rPr>
          <w:b/>
        </w:rPr>
        <w:t>Editorial calendar</w:t>
      </w:r>
      <w:r>
        <w:t xml:space="preserve"> for publish dates and themed months (e.g. Mental Health Awareness Week).</w:t>
      </w:r>
    </w:p>
    <w:p>
      <w:pPr>
        <w:pStyle w:val="Heading2"/>
      </w:pPr>
      <w:r>
        <w:t>12.6 Readers</w:t>
      </w:r>
    </w:p>
    <w:p>
      <w:pPr>
        <w:pStyle w:val="ListBullet"/>
      </w:pPr>
      <w:r>
        <w:t xml:space="preserve">A </w:t>
      </w:r>
      <w:r>
        <w:rPr>
          <w:b/>
        </w:rPr>
        <w:t>language toggle</w:t>
      </w:r>
      <w:r>
        <w:t xml:space="preserve"> on every post that switches to the human translation when one exists.</w:t>
      </w:r>
    </w:p>
    <w:p>
      <w:pPr>
        <w:pStyle w:val="ListBullet"/>
      </w:pPr>
      <w:r>
        <w:rPr>
          <w:b/>
        </w:rPr>
        <w:t>Reading time</w:t>
      </w:r>
      <w:r>
        <w:t xml:space="preserve"> and an </w:t>
      </w:r>
      <w:r>
        <w:rPr>
          <w:b/>
        </w:rPr>
        <w:t>audio version</w:t>
      </w:r>
      <w:r>
        <w:t>. Online services (e.g. Google text-to-speech) may be used ONLY for voice narration, and ONLY on text that the editorial team has written or translated manually, read exactly as published WITHOUT ANY CHANGES. These services must not translate, rewrite, summarise or edit anything. Text translation stays manual (Section 5.3).</w:t>
      </w:r>
    </w:p>
    <w:p>
      <w:pPr>
        <w:pStyle w:val="ListBullet"/>
      </w:pPr>
      <w:r>
        <w:t xml:space="preserve">A </w:t>
      </w:r>
      <w:r>
        <w:rPr>
          <w:b/>
        </w:rPr>
        <w:t>weekly newsletter digest</w:t>
      </w:r>
      <w:r>
        <w:t xml:space="preserve"> by rubric.</w:t>
      </w:r>
    </w:p>
    <w:p>
      <w:pPr>
        <w:pStyle w:val="ListBullet"/>
      </w:pPr>
      <w:r>
        <w:t xml:space="preserve">An </w:t>
      </w:r>
      <w:r>
        <w:rPr>
          <w:b/>
        </w:rPr>
        <w:t>accessibility mode:</w:t>
      </w:r>
      <w:r>
        <w:t xml:space="preserve"> larger text, dyslexia-friendly fonts, reduced motion.</w:t>
      </w:r>
    </w:p>
    <w:p>
      <w:pPr>
        <w:pStyle w:val="Heading2"/>
      </w:pPr>
      <w:r>
        <w:t>12.7 Platform and tech</w:t>
      </w:r>
    </w:p>
    <w:p>
      <w:pPr>
        <w:pStyle w:val="ListBullet"/>
      </w:pPr>
      <w:r>
        <w:rPr>
          <w:b/>
        </w:rPr>
        <w:t>Privacy-friendly analytics</w:t>
      </w:r>
      <w:r>
        <w:t xml:space="preserve"> (Plausible or Umami) instead of Google Analytics, for GDPR in Germany.</w:t>
      </w:r>
    </w:p>
    <w:p>
      <w:pPr>
        <w:pStyle w:val="ListBullet"/>
      </w:pPr>
      <w:r>
        <w:rPr>
          <w:b/>
        </w:rPr>
        <w:t>Image licence checker</w:t>
      </w:r>
      <w:r>
        <w:t xml:space="preserve"> that blocks publishing without a source link and licence field.</w:t>
      </w:r>
    </w:p>
    <w:p>
      <w:pPr>
        <w:pStyle w:val="ListBullet"/>
      </w:pPr>
      <w:r>
        <w:rPr>
          <w:b/>
        </w:rPr>
        <w:t>Staging previews per pull request on Vercel</w:t>
      </w:r>
      <w:r>
        <w:t>, reviewed by the core team before merging.</w:t>
      </w:r>
    </w:p>
    <w:p>
      <w:bookmarkStart w:id="14" w:name="sec_14"/>
      <w:pPr>
        <w:pStyle w:val="Heading1"/>
      </w:pPr>
      <w:r>
        <w:t>13. Reporting, Enforcement and Changes</w:t>
      </w:r>
      <w:bookmarkEnd w:id="14"/>
    </w:p>
    <w:p>
      <w:pPr>
        <w:pStyle w:val="Heading2"/>
      </w:pPr>
      <w:r>
        <w:t>13.1 Reporting a problem</w:t>
      </w:r>
    </w:p>
    <w:p>
      <w:r>
        <w:t>Report content, behaviour or safety concerns through the Feedback &amp; Requests space or by contacting the admin team. If someone is in immediate danger, contact emergency services (112 in Germany and India).</w:t>
      </w:r>
    </w:p>
    <w:p>
      <w:pPr>
        <w:pStyle w:val="Heading2"/>
      </w:pPr>
      <w:r>
        <w:t>13.2 Enforcement</w:t>
      </w:r>
    </w:p>
    <w:p>
      <w:r>
        <w:t>The admin team enforces these guidelines as set out in Section 2.4. The core tech team enforces the technical rules in Section 9 through code review.</w:t>
      </w:r>
    </w:p>
    <w:p>
      <w:pPr>
        <w:pStyle w:val="Heading2"/>
      </w:pPr>
      <w:r>
        <w:t>13.3 Changes to these guidelines</w:t>
      </w:r>
    </w:p>
    <w:p>
      <w:r>
        <w:t>Only the MindState administration team can approve changes to these guidelines. Proposed changes go through the Feedback &amp; Requests space. The website Guidelines page must always match the latest approved version of this document.</w:t>
      </w:r>
    </w:p>
    <w:p>
      <w:bookmarkStart w:id="15" w:name="sec_15"/>
      <w:pPr>
        <w:pStyle w:val="Heading1"/>
      </w:pPr>
      <w:r>
        <w:t>Appendix A: Submission Checklists</w:t>
      </w:r>
      <w:bookmarkEnd w:id="15"/>
    </w:p>
    <w:p>
      <w:pPr>
        <w:pStyle w:val="Heading3"/>
      </w:pPr>
      <w:r>
        <w:t>Article</w:t>
      </w:r>
    </w:p>
    <w:p>
      <w:pPr>
        <w:pStyle w:val="ListBullet"/>
      </w:pPr>
      <w:r>
        <w:t>Profile complete (photo optional)</w:t>
      </w:r>
    </w:p>
    <w:p>
      <w:pPr>
        <w:pStyle w:val="ListBullet"/>
      </w:pPr>
      <w:r>
        <w:t>This is my own work</w:t>
      </w:r>
    </w:p>
    <w:p>
      <w:pPr>
        <w:pStyle w:val="ListBullet"/>
      </w:pPr>
      <w:r>
        <w:t>Content warning added</w:t>
      </w:r>
    </w:p>
    <w:p>
      <w:pPr>
        <w:pStyle w:val="ListBullet"/>
      </w:pPr>
      <w:r>
        <w:t>Max 5 images, exactly 1 featured</w:t>
      </w:r>
    </w:p>
    <w:p>
      <w:pPr>
        <w:pStyle w:val="ListBullet"/>
      </w:pPr>
      <w:r>
        <w:t>Every image: creator, source link, licence, alt text</w:t>
      </w:r>
    </w:p>
    <w:p>
      <w:pPr>
        <w:pStyle w:val="ListBullet"/>
      </w:pPr>
      <w:r>
        <w:t>Anonymity choice made</w:t>
      </w:r>
    </w:p>
    <w:p>
      <w:pPr>
        <w:pStyle w:val="ListBullet"/>
      </w:pPr>
      <w:r>
        <w:t>Consent and licence checkbox ticked</w:t>
      </w:r>
    </w:p>
    <w:p>
      <w:pPr>
        <w:pStyle w:val="Heading3"/>
      </w:pPr>
      <w:r>
        <w:t>Art</w:t>
      </w:r>
    </w:p>
    <w:p>
      <w:pPr>
        <w:pStyle w:val="ListBullet"/>
      </w:pPr>
      <w:r>
        <w:t>Profile complete (photo optional)</w:t>
      </w:r>
    </w:p>
    <w:p>
      <w:pPr>
        <w:pStyle w:val="ListBullet"/>
      </w:pPr>
      <w:r>
        <w:t>Hand-drawn by me; AI used only to digitise, without drastic change</w:t>
      </w:r>
    </w:p>
    <w:p>
      <w:pPr>
        <w:pStyle w:val="ListBullet"/>
      </w:pPr>
      <w:r>
        <w:t>Max 5 images</w:t>
      </w:r>
    </w:p>
    <w:p>
      <w:pPr>
        <w:pStyle w:val="ListBullet"/>
      </w:pPr>
      <w:r>
        <w:t>Every image: description and meaning, in English or German</w:t>
      </w:r>
    </w:p>
    <w:p>
      <w:pPr>
        <w:pStyle w:val="ListBullet"/>
      </w:pPr>
      <w:r>
        <w:t>Content warning added</w:t>
      </w:r>
    </w:p>
    <w:p>
      <w:pPr>
        <w:pStyle w:val="ListBullet"/>
      </w:pPr>
      <w:r>
        <w:t>Consent and licence checkbox ticked</w:t>
      </w:r>
    </w:p>
    <w:p>
      <w:pPr>
        <w:pStyle w:val="Heading3"/>
      </w:pPr>
      <w:r>
        <w:t>Pull request</w:t>
      </w:r>
    </w:p>
    <w:p>
      <w:pPr>
        <w:pStyle w:val="ListBullet"/>
      </w:pPr>
      <w:r>
        <w:t>Branch named with the correct prefix</w:t>
      </w:r>
    </w:p>
    <w:p>
      <w:pPr>
        <w:pStyle w:val="ListBullet"/>
      </w:pPr>
      <w:r>
        <w:t>Lint passes</w:t>
      </w:r>
    </w:p>
    <w:p>
      <w:pPr>
        <w:pStyle w:val="ListBullet"/>
      </w:pPr>
      <w:r>
        <w:t>Screenshots for visual changes</w:t>
      </w:r>
    </w:p>
    <w:p>
      <w:pPr>
        <w:pStyle w:val="ListBullet"/>
      </w:pPr>
      <w:r>
        <w:t>Follows the design system</w:t>
      </w:r>
    </w:p>
    <w:p>
      <w:pPr>
        <w:pStyle w:val="ListBullet"/>
      </w:pPr>
      <w:r>
        <w:t>No secrets committed</w:t>
      </w:r>
    </w:p>
    <w:p>
      <w:pPr>
        <w:pStyle w:val="ListBullet"/>
      </w:pPr>
      <w:r>
        <w:t>Vercel preview checked</w:t>
      </w:r>
    </w:p>
    <w:p>
      <w:pPr>
        <w:pStyle w:val="ListBullet"/>
      </w:pPr>
      <w:r>
        <w:t>Approved by the core tech team</w:t>
      </w:r>
    </w:p>
    <w:p>
      <w:bookmarkStart w:id="16" w:name="sec_16"/>
      <w:pPr>
        <w:pStyle w:val="Heading1"/>
      </w:pPr>
      <w:r>
        <w:t>Appendix B: Items to Be Confirmed by the Core Team</w:t>
      </w:r>
      <w:bookmarkEnd w:id="16"/>
    </w:p>
    <w:p>
      <w:pPr>
        <w:pStyle w:val="ListBullet"/>
      </w:pPr>
      <w:r>
        <w:t>Relationship between the live Django site and the mindstate-v1 Next.js repo.</w:t>
      </w:r>
    </w:p>
    <w:p>
      <w:pPr>
        <w:pStyle w:val="ListBullet"/>
      </w:pPr>
      <w:r>
        <w:t>Python/Django versions, database and hosting of the live site; Vercel hosting for the repo.</w:t>
      </w:r>
    </w:p>
    <w:p>
      <w:pPr>
        <w:pStyle w:val="ListBullet"/>
      </w:pPr>
      <w:r>
        <w:t>Font alignment (Google Sans Flex vs DM Sans in the repo) and exact colour tokens.</w:t>
      </w:r>
    </w:p>
    <w:p>
      <w:pPr>
        <w:pStyle w:val="ListBullet"/>
      </w:pPr>
      <w:r>
        <w:t>Final core tech team roles and members.</w:t>
      </w:r>
    </w:p>
    <w:p>
      <w:pPr>
        <w:pStyle w:val="ListBullet"/>
      </w:pPr>
      <w:r>
        <w:t>Licensing terms for publication.</w:t>
      </w:r>
    </w:p>
    <w:p>
      <w:pPr>
        <w:pStyle w:val="ListBullet"/>
      </w:pPr>
      <w:r>
        <w:t>Helpline numbers for the crisis resources bar.</w:t>
      </w:r>
    </w:p>
    <w:p>
      <w:pPr>
        <w:pStyle w:val="ListBullet"/>
      </w:pPr>
      <w:r>
        <w:t>Python linters/formatters; React server/client component conventions.</w:t>
      </w:r>
    </w:p>
    <w:p>
      <w:pPr>
        <w:pStyle w:val="ListBullet"/>
      </w:pPr>
      <w:r>
        <w:t>Roadmap priorities and timelines for upcoming features.</w:t>
      </w:r>
    </w:p>
    <w:p>
      <w:pPr>
        <w:pStyle w:val="ListBullet"/>
      </w:pPr>
      <w:r>
        <w:t>The value of --art-accent per art post, and the exact article hero title style (approximate values in Section 10).</w:t>
      </w:r>
    </w:p>
    <w:sectPr w:rsidR="00FC693F" w:rsidRPr="0006063C" w:rsidSect="00034616">
      <w:footerReference w:type="default" r:id="rId9"/>
      <w:pgSz w:w="11906" w:h="16838"/>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MindState Community &amp; Contribution Guidelines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umentProtection w:edit="readOnly" w:enforcement="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Georgia" w:hAnsi="Georgia" w:eastAsia="Georgia" w:cs="Georgia"/>
      <w:b/>
      <w:bCs/>
      <w:color w:val="292021"/>
      <w:sz w:val="40"/>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cs="Georgia"/>
      <w:b/>
      <w:bCs/>
      <w:color w:val="2851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cs="Georgia"/>
      <w:b/>
      <w:bCs/>
      <w:color w:val="29202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cs="Georgia"/>
      <w:b w:val="0"/>
      <w:color w:val="292021"/>
      <w:spacing w:val="5"/>
      <w:kern w:val="28"/>
      <w:sz w:val="8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