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ch8g2fl7q5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Preprocessing Steps for Multi-Food Image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u53og019h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Tools and Libraries Used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 (cv2):</w:t>
      </w:r>
      <w:r w:rsidDel="00000000" w:rsidR="00000000" w:rsidRPr="00000000">
        <w:rPr>
          <w:rtl w:val="0"/>
        </w:rPr>
        <w:t xml:space="preserve"> Used for image reading, resizing, and quality (blurriness) checks.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Albumentations:</w:t>
      </w:r>
      <w:r w:rsidDel="00000000" w:rsidR="00000000" w:rsidRPr="00000000">
        <w:rPr>
          <w:rtl w:val="0"/>
        </w:rPr>
        <w:t xml:space="preserve"> Utilized for data augmentation including rotation, flipping, and brightness/contrast adjustment.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NumPy:</w:t>
      </w:r>
      <w:r w:rsidDel="00000000" w:rsidR="00000000" w:rsidRPr="00000000">
        <w:rPr>
          <w:rtl w:val="0"/>
        </w:rPr>
        <w:t xml:space="preserve"> For pixel normalization and numerical operations.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&amp; Seaborn:</w:t>
      </w:r>
      <w:r w:rsidDel="00000000" w:rsidR="00000000" w:rsidRPr="00000000">
        <w:rPr>
          <w:rtl w:val="0"/>
        </w:rPr>
        <w:t xml:space="preserve"> Used in visualization steps.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au4kfezly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Image Resizing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images in the dataset were resized to a fixed dimension of </w:t>
      </w:r>
      <w:r w:rsidDel="00000000" w:rsidR="00000000" w:rsidRPr="00000000">
        <w:rPr>
          <w:b w:val="1"/>
          <w:rtl w:val="0"/>
        </w:rPr>
        <w:t xml:space="preserve">416x416 pixels</w:t>
      </w:r>
      <w:r w:rsidDel="00000000" w:rsidR="00000000" w:rsidRPr="00000000">
        <w:rPr>
          <w:rtl w:val="0"/>
        </w:rPr>
        <w:t xml:space="preserve"> using OpenCV’s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cv2.resize()</w:t>
      </w:r>
      <w:r w:rsidDel="00000000" w:rsidR="00000000" w:rsidRPr="00000000">
        <w:rPr>
          <w:rtl w:val="0"/>
        </w:rPr>
        <w:t xml:space="preserve"> function. This ensures uniform input size for the object detection model (YOLO) training and inference.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dghb77arg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Image Quality Check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maintain dataset quality, images were checked for blurriness using the </w:t>
      </w:r>
      <w:r w:rsidDel="00000000" w:rsidR="00000000" w:rsidRPr="00000000">
        <w:rPr>
          <w:b w:val="1"/>
          <w:rtl w:val="0"/>
        </w:rPr>
        <w:t xml:space="preserve">variance of Laplacian</w:t>
      </w:r>
      <w:r w:rsidDel="00000000" w:rsidR="00000000" w:rsidRPr="00000000">
        <w:rPr>
          <w:rtl w:val="0"/>
        </w:rPr>
        <w:t xml:space="preserve"> method: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image was converted to grayscale, and the Laplacian variance was calculated.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with variance below the threshold value of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were considered blurry and removed from the dataset.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helped ensure that only clear, focused images are used for training.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x9hlutl5g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Pixel Normalization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pixel values were normalized by scaling from the original range of </w:t>
      </w:r>
      <w:r w:rsidDel="00000000" w:rsidR="00000000" w:rsidRPr="00000000">
        <w:rPr>
          <w:b w:val="1"/>
          <w:rtl w:val="0"/>
        </w:rPr>
        <w:t xml:space="preserve">[0, 255]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[0, 1]</w:t>
      </w:r>
      <w:r w:rsidDel="00000000" w:rsidR="00000000" w:rsidRPr="00000000">
        <w:rPr>
          <w:rtl w:val="0"/>
        </w:rPr>
        <w:t xml:space="preserve">. This step is essential for faster convergence during model training and helps stabilize the learning process.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Normalization was done by dividing pixel values by 255.0.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r6d0641w5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Data Augmentation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model robustness and increase dataset diversity, various augmentation techniques were applied using the Albumentations library: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Rotation:</w:t>
      </w:r>
      <w:r w:rsidDel="00000000" w:rsidR="00000000" w:rsidRPr="00000000">
        <w:rPr>
          <w:rtl w:val="0"/>
        </w:rPr>
        <w:t xml:space="preserve"> Images were randomly rotated within a ±15° range.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Flipping:</w:t>
      </w:r>
      <w:r w:rsidDel="00000000" w:rsidR="00000000" w:rsidRPr="00000000">
        <w:rPr>
          <w:rtl w:val="0"/>
        </w:rPr>
        <w:t xml:space="preserve"> Random horizontal flips were applied with a probability of 50%.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Brightness and Contrast Adjustment:</w:t>
      </w:r>
      <w:r w:rsidDel="00000000" w:rsidR="00000000" w:rsidRPr="00000000">
        <w:rPr>
          <w:rtl w:val="0"/>
        </w:rPr>
        <w:t xml:space="preserve"> Random changes to brightness and contrast were introduced to simulate different lighting conditions.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Augmented images were saved alongside original images with a suffix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_aug</w:t>
      </w:r>
      <w:r w:rsidDel="00000000" w:rsidR="00000000" w:rsidRPr="00000000">
        <w:rPr>
          <w:rtl w:val="0"/>
        </w:rPr>
        <w:t xml:space="preserve">) in the filename. Corresponding annotations were adjusted accordingly to match augmented images.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lxy8gyvak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Categories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the following food categories, which were used consistently in annotations and model training: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naan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roti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daal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chicken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salad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yogurt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mixsweet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xjzourpb1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preprocessing ensured a clean, consistent, and augmented dataset ready for training a multi-food detection model. Image quality checks and augmentations contribute to better model performance and generalization.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