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0"/>
        </w:rPr>
        <w:t>NED University of Engineering and Technology</w:t>
      </w:r>
    </w:p>
    <w:p>
      <w:pPr>
        <w:spacing w:after="520"/>
        <w:jc w:val="center"/>
      </w:pPr>
      <w:r>
        <w:rPr>
          <w:b w:val="0"/>
          <w:sz w:val="24"/>
        </w:rPr>
        <w:t>Department of Computer Science and Information Systems</w:t>
      </w:r>
    </w:p>
    <w:p>
      <w:pPr>
        <w:spacing w:after="80"/>
        <w:jc w:val="center"/>
      </w:pPr>
      <w:r>
        <w:rPr>
          <w:b/>
          <w:sz w:val="24"/>
        </w:rPr>
        <w:t>CT-363 Design and Analysis of Algorithms</w:t>
      </w:r>
    </w:p>
    <w:p>
      <w:pPr>
        <w:spacing w:after="680"/>
        <w:jc w:val="center"/>
      </w:pPr>
      <w:r>
        <w:rPr>
          <w:b w:val="0"/>
          <w:sz w:val="24"/>
        </w:rPr>
        <w:t>Complex Engineering Problem (CEP) Report</w:t>
      </w:r>
    </w:p>
    <w:p>
      <w:pPr>
        <w:spacing w:after="160"/>
        <w:jc w:val="center"/>
      </w:pPr>
      <w:r>
        <w:rPr>
          <w:b/>
          <w:sz w:val="40"/>
        </w:rPr>
        <w:t>Smart EV Charging Station Planning and Energy Allocation System</w:t>
      </w:r>
    </w:p>
    <w:p>
      <w:pPr>
        <w:spacing w:after="680"/>
        <w:jc w:val="center"/>
      </w:pPr>
      <w:r>
        <w:rPr>
          <w:b w:val="0"/>
          <w:sz w:val="22"/>
        </w:rPr>
        <w:t>Greedy minimum spanning forest + exact multi-knapsack dynamic programming on the synthetic Karachi-EV-12 dataset</w:t>
      </w:r>
    </w:p>
    <w:p>
      <w:pPr>
        <w:spacing w:after="120"/>
        <w:jc w:val="center"/>
      </w:pPr>
      <w:r>
        <w:rPr>
          <w:b/>
          <w:sz w:val="22"/>
        </w:rPr>
        <w:t>Submitted by</w:t>
      </w:r>
    </w:p>
    <w:tbl>
      <w:tblPr>
        <w:tblStyle w:val="TableGrid"/>
        <w:tblW w:type="auto" w:w="0"/>
        <w:jc w:val="center"/>
        <w:tblLook w:firstColumn="1" w:firstRow="1" w:lastColumn="0" w:lastRow="0" w:noHBand="0" w:noVBand="1" w:val="04A0"/>
      </w:tblPr>
      <w:tblGrid>
        <w:gridCol w:w="4649"/>
        <w:gridCol w:w="4649"/>
      </w:tblGrid>
      <w:tr>
        <w:tc>
          <w:tcPr>
            <w:tcW w:type="dxa" w:w="3969"/>
            <w:shd w:val="clear" w:color="auto" w:fill="D9E2F3"/>
          </w:tcPr>
          <w:p>
            <w:r/>
            <w:r>
              <w:rPr>
                <w:b/>
              </w:rPr>
              <w:t>Student name</w:t>
            </w:r>
          </w:p>
        </w:tc>
        <w:tc>
          <w:tcPr>
            <w:tcW w:type="dxa" w:w="2268"/>
            <w:shd w:val="clear" w:color="auto" w:fill="D9E2F3"/>
          </w:tcPr>
          <w:p>
            <w:r/>
            <w:r>
              <w:rPr>
                <w:b/>
              </w:rPr>
              <w:t>Roll number</w:t>
            </w:r>
          </w:p>
        </w:tc>
      </w:tr>
      <w:tr>
        <w:tc>
          <w:tcPr>
            <w:tcW w:type="dxa" w:w="3969"/>
          </w:tcPr>
          <w:p>
            <w:r>
              <w:t>Sarim Khan</w:t>
            </w:r>
          </w:p>
        </w:tc>
        <w:tc>
          <w:tcPr>
            <w:tcW w:type="dxa" w:w="2268"/>
          </w:tcPr>
          <w:p>
            <w:r>
              <w:t>CT-24266</w:t>
            </w:r>
          </w:p>
        </w:tc>
      </w:tr>
      <w:tr>
        <w:tc>
          <w:tcPr>
            <w:tcW w:type="dxa" w:w="3969"/>
          </w:tcPr>
          <w:p>
            <w:r>
              <w:t>Muhammad Saraib</w:t>
            </w:r>
          </w:p>
        </w:tc>
        <w:tc>
          <w:tcPr>
            <w:tcW w:type="dxa" w:w="2268"/>
          </w:tcPr>
          <w:p>
            <w:r>
              <w:t>CT-24255</w:t>
            </w:r>
          </w:p>
        </w:tc>
      </w:tr>
      <w:tr>
        <w:tc>
          <w:tcPr>
            <w:tcW w:type="dxa" w:w="3969"/>
          </w:tcPr>
          <w:p>
            <w:r>
              <w:t>Danish Meraj</w:t>
            </w:r>
          </w:p>
        </w:tc>
        <w:tc>
          <w:tcPr>
            <w:tcW w:type="dxa" w:w="2268"/>
          </w:tcPr>
          <w:p>
            <w:r>
              <w:t>CT-24268</w:t>
            </w:r>
          </w:p>
        </w:tc>
      </w:tr>
      <w:tr>
        <w:tc>
          <w:tcPr>
            <w:tcW w:type="dxa" w:w="3969"/>
          </w:tcPr>
          <w:p>
            <w:r>
              <w:t>Muhammad Maaz Ali</w:t>
            </w:r>
          </w:p>
        </w:tc>
        <w:tc>
          <w:tcPr>
            <w:tcW w:type="dxa" w:w="2268"/>
          </w:tcPr>
          <w:p>
            <w:r>
              <w:t>CT-24265</w:t>
            </w:r>
          </w:p>
        </w:tc>
      </w:tr>
    </w:tbl>
    <w:p>
      <w:pPr>
        <w:spacing w:after="400"/>
        <w:jc w:val="center"/>
      </w:pPr>
      <w:r>
        <w:rPr>
          <w:b w:val="0"/>
          <w:sz w:val="16"/>
        </w:rPr>
      </w:r>
    </w:p>
    <w:p>
      <w:pPr>
        <w:spacing w:after="120"/>
        <w:jc w:val="center"/>
      </w:pPr>
      <w:r>
        <w:rPr>
          <w:b w:val="0"/>
          <w:sz w:val="22"/>
        </w:rPr>
        <w:t>Course instructor: Miss Tooba Shaikh</w:t>
      </w:r>
    </w:p>
    <w:p>
      <w:pPr>
        <w:spacing w:after="600"/>
        <w:jc w:val="center"/>
      </w:pPr>
      <w:r>
        <w:rPr>
          <w:b w:val="0"/>
          <w:sz w:val="22"/>
        </w:rPr>
        <w:t>Date: 01 November 2026</w:t>
      </w:r>
    </w:p>
    <w:p>
      <w:pPr>
        <w:spacing w:after="80"/>
        <w:jc w:val="center"/>
      </w:pPr>
      <w:r>
        <w:rPr>
          <w:b w:val="0"/>
          <w:sz w:val="22"/>
        </w:rPr>
        <w:t>Faculty signature: ______________________</w:t>
      </w:r>
    </w:p>
    <w:p>
      <w:r>
        <w:br w:type="page"/>
      </w:r>
    </w:p>
    <w:p>
      <w:pPr>
        <w:pStyle w:val="Heading1"/>
      </w:pPr>
      <w:r>
        <w:t>Table of 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Abstract</w:t>
      </w:r>
    </w:p>
    <w:p>
      <w:r>
        <w:t xml:space="preserve">This report presents a decision-support prototype that plans an electric-vehicle (EV) charging network and allocates limited charging energy, using two algorithmic paradigms. Part A uses a </w:t>
      </w:r>
      <w:r>
        <w:rPr>
          <w:b/>
        </w:rPr>
        <w:t>greedy</w:t>
      </w:r>
      <w:r>
        <w:t xml:space="preserve"> algorithm, Kruskal's algorithm with a Union-Find (disjoint-set) structure, to build a minimum spanning forest over the available roads between candidate sites; unavailable roads are filtered before sorting, equal-cost ties are broken deterministically by site severity and IDs, and the forest is repaired incrementally after road failures. Part B uses exact </w:t>
      </w:r>
      <w:r>
        <w:rPr>
          <w:b/>
        </w:rPr>
        <w:t>dynamic programming</w:t>
      </w:r>
      <w:r>
        <w:t xml:space="preserve"> for the 0/1 multiple-knapsack problem: each charging request is assigned to at most one eligible station, where a station is eligible only if it lies in the same connected component as the request's origin. On the synthetic Karachi-EV-12 dataset (12 sites, 24 roads of which 4 are unavailable, 3 active stations and 24 requests) the forest costs 36 over 3 components, and the DP serves 12 requests for a total benefit of 815 using all 28 capacity units. The DP agreed with brute force on 200 of 200 random instances, and the incremental repair matched full Kruskal in cost on every tested graph. Sensitivity experiments cover road failures, removal of the two highest-severity sites, capacity cuts, extra demand and scaling up to 200 sites. All values are model outputs on synthetic data.</w:t>
      </w:r>
    </w:p>
    <w:p>
      <w:pPr>
        <w:pStyle w:val="Heading1"/>
      </w:pPr>
      <w:r>
        <w:t>1. Introduction</w:t>
      </w:r>
    </w:p>
    <w:p>
      <w:r>
        <w:t>Electric-vehicle adoption requires charging infrastructure that is both cheap to connect and efficiently used. A planner must connect candidate charging sites at low cost while some roads are closed, and must then decide which charging requests each station serves when total demand exceeds the available energy. These goals conflict: the cheapest network does not maximise coverage, and serving one large request can block several smaller ones.</w:t>
      </w:r>
    </w:p>
    <w:p>
      <w:r>
        <w:t>The project solves the two problems on one dataset and links them through graph connectivity: the network stage decides which stations a request can reach, and the allocation stage decides which reachable requests are served. The system does not choose where to build stations (facility location); candidate sites are given. All data are synthetic and labelled as such.</w:t>
      </w:r>
    </w:p>
    <w:p>
      <w:r>
        <w:t>The CT-363 CEP sheet describes a flood-relief scenario. The team used EV charging as its own case study; Table 1 maps the two so that every CEP requirement has a counterpart.</w:t>
      </w:r>
    </w:p>
    <w:p>
      <w:pPr>
        <w:keepNext/>
      </w:pPr>
      <w:r>
        <w:rPr>
          <w:b/>
          <w:sz w:val="19"/>
        </w:rPr>
        <w:t>Table 1. Mapping between the CEP flood-relief scenario and this project.</w:t>
      </w:r>
    </w:p>
    <w:tbl>
      <w:tblPr>
        <w:tblStyle w:val="TableGrid"/>
        <w:tblW w:type="auto" w:w="0"/>
        <w:jc w:val="center"/>
        <w:tblLook w:firstColumn="1" w:firstRow="1" w:lastColumn="0" w:lastRow="0" w:noHBand="0" w:noVBand="1" w:val="04A0"/>
      </w:tblPr>
      <w:tblGrid>
        <w:gridCol w:w="4649"/>
        <w:gridCol w:w="4649"/>
      </w:tblGrid>
      <w:tr>
        <w:tc>
          <w:tcPr>
            <w:tcW w:type="dxa" w:w="3874"/>
            <w:shd w:val="clear" w:color="auto" w:fill="D9E2F3"/>
          </w:tcPr>
          <w:p>
            <w:pPr>
              <w:spacing w:after="0" w:line="240" w:lineRule="auto"/>
            </w:pPr>
            <w:r/>
            <w:r>
              <w:rPr>
                <w:b/>
                <w:sz w:val="18"/>
              </w:rPr>
              <w:t>CEP scenario</w:t>
            </w:r>
          </w:p>
        </w:tc>
        <w:tc>
          <w:tcPr>
            <w:tcW w:type="dxa" w:w="5424"/>
            <w:shd w:val="clear" w:color="auto" w:fill="D9E2F3"/>
          </w:tcPr>
          <w:p>
            <w:pPr>
              <w:spacing w:after="0" w:line="240" w:lineRule="auto"/>
            </w:pPr>
            <w:r/>
            <w:r>
              <w:rPr>
                <w:b/>
                <w:sz w:val="18"/>
              </w:rPr>
              <w:t>This project</w:t>
            </w:r>
          </w:p>
        </w:tc>
      </w:tr>
      <w:tr>
        <w:tc>
          <w:tcPr>
            <w:tcW w:type="dxa" w:w="3874"/>
          </w:tcPr>
          <w:p>
            <w:pPr>
              <w:spacing w:after="0" w:line="240" w:lineRule="auto"/>
            </w:pPr>
            <w:r/>
            <w:r>
              <w:rPr>
                <w:sz w:val="18"/>
              </w:rPr>
              <w:t>Village</w:t>
            </w:r>
          </w:p>
        </w:tc>
        <w:tc>
          <w:tcPr>
            <w:tcW w:type="dxa" w:w="5424"/>
          </w:tcPr>
          <w:p>
            <w:pPr>
              <w:spacing w:after="0" w:line="240" w:lineRule="auto"/>
            </w:pPr>
            <w:r/>
            <w:r>
              <w:rPr>
                <w:sz w:val="18"/>
              </w:rPr>
              <w:t>Site (candidate charging location)</w:t>
            </w:r>
          </w:p>
        </w:tc>
      </w:tr>
      <w:tr>
        <w:tc>
          <w:tcPr>
            <w:tcW w:type="dxa" w:w="3874"/>
          </w:tcPr>
          <w:p>
            <w:pPr>
              <w:spacing w:after="0" w:line="240" w:lineRule="auto"/>
            </w:pPr>
            <w:r/>
            <w:r>
              <w:rPr>
                <w:sz w:val="18"/>
              </w:rPr>
              <w:t>Road / submerged road</w:t>
            </w:r>
          </w:p>
        </w:tc>
        <w:tc>
          <w:tcPr>
            <w:tcW w:type="dxa" w:w="5424"/>
          </w:tcPr>
          <w:p>
            <w:pPr>
              <w:spacing w:after="0" w:line="240" w:lineRule="auto"/>
            </w:pPr>
            <w:r/>
            <w:r>
              <w:rPr>
                <w:sz w:val="18"/>
              </w:rPr>
              <w:t>Road / unavailable road</w:t>
            </w:r>
          </w:p>
        </w:tc>
      </w:tr>
      <w:tr>
        <w:tc>
          <w:tcPr>
            <w:tcW w:type="dxa" w:w="3874"/>
          </w:tcPr>
          <w:p>
            <w:pPr>
              <w:spacing w:after="0" w:line="240" w:lineRule="auto"/>
            </w:pPr>
            <w:r/>
            <w:r>
              <w:rPr>
                <w:sz w:val="18"/>
              </w:rPr>
              <w:t>Emergency operations centre (EOC)</w:t>
            </w:r>
          </w:p>
        </w:tc>
        <w:tc>
          <w:tcPr>
            <w:tcW w:type="dxa" w:w="5424"/>
          </w:tcPr>
          <w:p>
            <w:pPr>
              <w:spacing w:after="0" w:line="240" w:lineRule="auto"/>
            </w:pPr>
            <w:r/>
            <w:r>
              <w:rPr>
                <w:sz w:val="18"/>
              </w:rPr>
              <w:t>Hub (Saddar)</w:t>
            </w:r>
          </w:p>
        </w:tc>
      </w:tr>
      <w:tr>
        <w:tc>
          <w:tcPr>
            <w:tcW w:type="dxa" w:w="3874"/>
          </w:tcPr>
          <w:p>
            <w:pPr>
              <w:spacing w:after="0" w:line="240" w:lineRule="auto"/>
            </w:pPr>
            <w:r/>
            <w:r>
              <w:rPr>
                <w:sz w:val="18"/>
              </w:rPr>
              <w:t>Truck</w:t>
            </w:r>
          </w:p>
        </w:tc>
        <w:tc>
          <w:tcPr>
            <w:tcW w:type="dxa" w:w="5424"/>
          </w:tcPr>
          <w:p>
            <w:pPr>
              <w:spacing w:after="0" w:line="240" w:lineRule="auto"/>
            </w:pPr>
            <w:r/>
            <w:r>
              <w:rPr>
                <w:sz w:val="18"/>
              </w:rPr>
              <w:t>Charging station</w:t>
            </w:r>
          </w:p>
        </w:tc>
      </w:tr>
      <w:tr>
        <w:tc>
          <w:tcPr>
            <w:tcW w:type="dxa" w:w="3874"/>
          </w:tcPr>
          <w:p>
            <w:pPr>
              <w:spacing w:after="0" w:line="240" w:lineRule="auto"/>
            </w:pPr>
            <w:r/>
            <w:r>
              <w:rPr>
                <w:sz w:val="18"/>
              </w:rPr>
              <w:t>Relief item</w:t>
            </w:r>
          </w:p>
        </w:tc>
        <w:tc>
          <w:tcPr>
            <w:tcW w:type="dxa" w:w="5424"/>
          </w:tcPr>
          <w:p>
            <w:pPr>
              <w:spacing w:after="0" w:line="240" w:lineRule="auto"/>
            </w:pPr>
            <w:r/>
            <w:r>
              <w:rPr>
                <w:sz w:val="18"/>
              </w:rPr>
              <w:t>EV charging request (one indivisible item)</w:t>
            </w:r>
          </w:p>
        </w:tc>
      </w:tr>
      <w:tr>
        <w:tc>
          <w:tcPr>
            <w:tcW w:type="dxa" w:w="3874"/>
          </w:tcPr>
          <w:p>
            <w:pPr>
              <w:spacing w:after="0" w:line="240" w:lineRule="auto"/>
            </w:pPr>
            <w:r/>
            <w:r>
              <w:rPr>
                <w:sz w:val="18"/>
              </w:rPr>
              <w:t>Lives impacted</w:t>
            </w:r>
          </w:p>
        </w:tc>
        <w:tc>
          <w:tcPr>
            <w:tcW w:type="dxa" w:w="5424"/>
          </w:tcPr>
          <w:p>
            <w:pPr>
              <w:spacing w:after="0" w:line="240" w:lineRule="auto"/>
            </w:pPr>
            <w:r/>
            <w:r>
              <w:rPr>
                <w:sz w:val="18"/>
              </w:rPr>
              <w:t>Benefit</w:t>
            </w:r>
          </w:p>
        </w:tc>
      </w:tr>
      <w:tr>
        <w:tc>
          <w:tcPr>
            <w:tcW w:type="dxa" w:w="3874"/>
          </w:tcPr>
          <w:p>
            <w:pPr>
              <w:spacing w:after="0" w:line="240" w:lineRule="auto"/>
            </w:pPr>
            <w:r/>
            <w:r>
              <w:rPr>
                <w:sz w:val="18"/>
              </w:rPr>
              <w:t>Bounded / multiple knapsack</w:t>
            </w:r>
          </w:p>
        </w:tc>
        <w:tc>
          <w:tcPr>
            <w:tcW w:type="dxa" w:w="5424"/>
          </w:tcPr>
          <w:p>
            <w:pPr>
              <w:spacing w:after="0" w:line="240" w:lineRule="auto"/>
            </w:pPr>
            <w:r/>
            <w:r>
              <w:rPr>
                <w:sz w:val="18"/>
              </w:rPr>
              <w:t>0/1 multiple knapsack (each request is one indivisible item)</w:t>
            </w:r>
          </w:p>
        </w:tc>
      </w:tr>
    </w:tbl>
    <w:p>
      <w:pPr>
        <w:spacing w:after="40"/>
      </w:pPr>
    </w:p>
    <w:p>
      <w:pPr>
        <w:pStyle w:val="Heading2"/>
      </w:pPr>
      <w:r>
        <w:t>1.1 Objectives</w:t>
      </w:r>
    </w:p>
    <w:p>
      <w:pPr>
        <w:pStyle w:val="ListBullet"/>
        <w:spacing w:after="60"/>
      </w:pPr>
      <w:r>
        <w:t>Model sites and roads as a weighted undirected graph and build a minimum spanning tree or forest with Kruskal + DSU.</w:t>
      </w:r>
    </w:p>
    <w:p>
      <w:pPr>
        <w:pStyle w:val="ListBullet"/>
        <w:spacing w:after="60"/>
      </w:pPr>
      <w:r>
        <w:t>Exclude unavailable roads before sorting, use a documented deterministic tie-break, and name every component.</w:t>
      </w:r>
    </w:p>
    <w:p>
      <w:pPr>
        <w:pStyle w:val="ListBullet"/>
        <w:spacing w:after="60"/>
      </w:pPr>
      <w:r>
        <w:t>Repair the forest incrementally after three road failures and verify it against full recomputation.</w:t>
      </w:r>
    </w:p>
    <w:p>
      <w:pPr>
        <w:pStyle w:val="ListBullet"/>
        <w:spacing w:after="60"/>
      </w:pPr>
      <w:r>
        <w:t>Formulate and implement an exact multi-knapsack DP that assigns each request to at most one eligible station, with reconstruction of the assignment and an explicit reason for every unserved request.</w:t>
      </w:r>
    </w:p>
    <w:p>
      <w:pPr>
        <w:pStyle w:val="ListBullet"/>
        <w:spacing w:after="60"/>
      </w:pPr>
      <w:r>
        <w:t>Prove correctness, derive exact time and space complexity, and measure runtime.</w:t>
      </w:r>
    </w:p>
    <w:p>
      <w:pPr>
        <w:pStyle w:val="ListBullet"/>
        <w:spacing w:after="60"/>
      </w:pPr>
      <w:r>
        <w:t>Run the mandatory edge cases and the sensitivity experiments E1 to E5 reproducibly.</w:t>
      </w:r>
    </w:p>
    <w:p>
      <w:pPr>
        <w:pStyle w:val="Heading1"/>
      </w:pPr>
      <w:r>
        <w:t>2. Literature Review</w:t>
      </w:r>
    </w:p>
    <w:p>
      <w:r>
        <w:rPr>
          <w:b/>
        </w:rPr>
        <w:t>Minimum spanning trees.</w:t>
      </w:r>
      <w:r>
        <w:t xml:space="preserve"> The minimum spanning tree problem dates back to Borůvka (1926). Kruskal (1956) proposed scanning edges in non-decreasing weight order and keeping an edge whenever it joins two different trees; Prim (1957) grows a single tree from a start vertex. Both are justified by the cut property: the lightest edge crossing any cut that respects the current partial solution is safe [1]. On a disconnected graph Kruskal naturally returns a minimum spanning forest, one tree per component, whereas Prim must be restarted per component.</w:t>
      </w:r>
    </w:p>
    <w:p>
      <w:r>
        <w:rPr>
          <w:b/>
        </w:rPr>
        <w:t>Disjoint sets.</w:t>
      </w:r>
      <w:r>
        <w:t xml:space="preserve"> Kruskal's efficiency depends on fast connectivity queries. With union by rank and path compression, a sequence of m operations on n elements runs in O(m α(n)) time, where α is the inverse Ackermann function (Tarjan, 1975) [1][4]. α(n) ≤ 4 for any practical n.</w:t>
      </w:r>
    </w:p>
    <w:p>
      <w:r>
        <w:rPr>
          <w:b/>
        </w:rPr>
        <w:t>Dynamic MST.</w:t>
      </w:r>
      <w:r>
        <w:t xml:space="preserve"> Maintaining an MST under edge deletions is a studied problem with sophisticated structures (Frederickson, 1985; Holm, de Lichtenberg and Thorup, 2001) [5][6]. This project deliberately uses a simple repair (find the cut created by a deleted tree edge and add the cheapest crossing edge), which is correct but not asymptotically optimal, and measures it rather than assuming a speed-up.</w:t>
      </w:r>
    </w:p>
    <w:p>
      <w:r>
        <w:rPr>
          <w:b/>
        </w:rPr>
        <w:t>Knapsack problems.</w:t>
      </w:r>
      <w:r>
        <w:t xml:space="preserve"> The 0/1 knapsack problem is NP-hard but solvable in pseudo-polynomial time by dynamic programming over capacity values [1][7]. The multiple knapsack problem, with several capacities and each item placed in at most one knapsack, is strongly NP-hard in general; exact methods include branch-and-bound and DP over the vector of remaining capacities, whose state space is the product of (C_j + 1) and therefore grows exponentially with the number of knapsacks [7][8]. This motivates the project's restriction to k = 3 stations (k = 4 in the stress run).</w:t>
      </w:r>
    </w:p>
    <w:p>
      <w:pPr>
        <w:pStyle w:val="Heading1"/>
      </w:pPr>
      <w:r>
        <w:t>3. Problem Formulation</w:t>
      </w:r>
    </w:p>
    <w:p>
      <w:r>
        <w:rPr>
          <w:b/>
        </w:rPr>
        <w:t>Notation.</w:t>
      </w:r>
      <w:r>
        <w:t xml:space="preserve"> n sites, m roads, q requests, k stations, used consistently in code and text.</w:t>
      </w:r>
    </w:p>
    <w:p>
      <w:pPr>
        <w:pStyle w:val="Heading2"/>
      </w:pPr>
      <w:r>
        <w:t>3.1 Part A: minimum spanning forest</w:t>
      </w:r>
    </w:p>
    <w:p>
      <w:r>
        <w:t>Let G = (V, E) be an undirected graph with |V| = n sites and |E| = m roads. Road e = (u, v) has cost w(e) ≥ 0 and an availability flag; site v has a severity s(v). Let E_active be the available roads between active sites. The goal is a spanning forest F ⊆ E_active of minimum total cost that spans every connected component of (V, E_active). Roads are ranked by the key</w:t>
      </w:r>
    </w:p>
    <w:tbl>
      <w:tblPr>
        <w:tblW w:type="auto" w:w="0"/>
        <w:jc w:val="center"/>
        <w:tblLook w:firstColumn="1" w:firstRow="1" w:lastColumn="0" w:lastRow="0" w:noHBand="0" w:noVBand="1" w:val="04A0"/>
      </w:tblPr>
      <w:tblGrid>
        <w:gridCol w:w="9298"/>
      </w:tblGrid>
      <w:tr>
        <w:tc>
          <w:tcPr>
            <w:tcW w:type="dxa" w:w="9298"/>
            <w:shd w:val="clear" w:color="auto" w:fill="F2F4F7"/>
          </w:tcPr>
          <w:p>
            <w:pPr>
              <w:spacing w:line="240" w:lineRule="auto" w:after="0"/>
            </w:pPr>
            <w:r>
              <w:rPr>
                <w:rFonts w:ascii="Consolas" w:hAnsi="Consolas"/>
                <w:sz w:val="17"/>
              </w:rPr>
              <w:t>key(e) = ( w(e) ascending,  s(u)+s(v) descending,  min(u,v) ascending,  max(u,v) ascending )</w:t>
            </w:r>
          </w:p>
        </w:tc>
      </w:tr>
    </w:tbl>
    <w:p>
      <w:pPr>
        <w:spacing w:after="0"/>
      </w:pPr>
    </w:p>
    <w:p>
      <w:r>
        <w:t xml:space="preserve">Severity only orders roads of equal cost, so it never changes the minimum total cost; it selects one forest among equal-cost alternatives. Kruskal therefore does </w:t>
      </w:r>
      <w:r>
        <w:rPr>
          <w:b/>
        </w:rPr>
        <w:t>not</w:t>
      </w:r>
      <w:r>
        <w:t xml:space="preserve"> maximise severity coverage.</w:t>
      </w:r>
    </w:p>
    <w:p>
      <w:pPr>
        <w:pStyle w:val="Heading2"/>
      </w:pPr>
      <w:r>
        <w:t>3.2 Part B: 0/1 multiple-knapsack allocation</w:t>
      </w:r>
    </w:p>
    <w:p>
      <w:r>
        <w:t>Request i has an integer energy requirement w_i (units) and benefit b_i; station j has capacity C_j. Let E_i be the set of active stations in the same component as request i's origin, and x_ij = 1 if request i is assigned to station j.</w:t>
      </w:r>
    </w:p>
    <w:tbl>
      <w:tblPr>
        <w:tblW w:type="auto" w:w="0"/>
        <w:jc w:val="center"/>
        <w:tblLook w:firstColumn="1" w:firstRow="1" w:lastColumn="0" w:lastRow="0" w:noHBand="0" w:noVBand="1" w:val="04A0"/>
      </w:tblPr>
      <w:tblGrid>
        <w:gridCol w:w="9298"/>
      </w:tblGrid>
      <w:tr>
        <w:tc>
          <w:tcPr>
            <w:tcW w:type="dxa" w:w="9298"/>
            <w:shd w:val="clear" w:color="auto" w:fill="F2F4F7"/>
          </w:tcPr>
          <w:p>
            <w:pPr>
              <w:spacing w:line="240" w:lineRule="auto" w:after="0"/>
            </w:pPr>
            <w:r>
              <w:rPr>
                <w:rFonts w:ascii="Consolas" w:hAnsi="Consolas"/>
                <w:sz w:val="17"/>
              </w:rPr>
              <w:t>maximise    Σ_i Σ_j  b_i · x_ij</w:t>
              <w:br/>
            </w:r>
            <w:r>
              <w:rPr>
                <w:rFonts w:ascii="Consolas" w:hAnsi="Consolas"/>
                <w:sz w:val="17"/>
              </w:rPr>
              <w:t>subject to  Σ_j x_ij ≤ 1                for every request i   (at most one station)</w:t>
              <w:br/>
            </w:r>
            <w:r>
              <w:rPr>
                <w:rFonts w:ascii="Consolas" w:hAnsi="Consolas"/>
                <w:sz w:val="17"/>
              </w:rPr>
              <w:t xml:space="preserve">            Σ_i w_i · x_ij ≤ C_j        for every station j   (capacity)</w:t>
              <w:br/>
            </w:r>
            <w:r>
              <w:rPr>
                <w:rFonts w:ascii="Consolas" w:hAnsi="Consolas"/>
                <w:sz w:val="17"/>
              </w:rPr>
              <w:t xml:space="preserve">            x_ij = 0 if j ∉ E_i                               (eligibility)</w:t>
              <w:br/>
            </w:r>
            <w:r>
              <w:rPr>
                <w:rFonts w:ascii="Consolas" w:hAnsi="Consolas"/>
                <w:sz w:val="17"/>
              </w:rPr>
              <w:t xml:space="preserve">            x_ij ∈ {0, 1}                                     (indivisible requests)</w:t>
            </w:r>
          </w:p>
        </w:tc>
      </w:tr>
    </w:tbl>
    <w:p>
      <w:pPr>
        <w:spacing w:after="0"/>
      </w:pPr>
    </w:p>
    <w:p>
      <w:r>
        <w:rPr>
          <w:b/>
        </w:rPr>
        <w:t>Units.</w:t>
      </w:r>
      <w:r>
        <w:t xml:space="preserve"> 1 unit = 10 kWh. Request energy is rounded </w:t>
      </w:r>
      <w:r>
        <w:rPr>
          <w:b/>
        </w:rPr>
        <w:t>up</w:t>
      </w:r>
      <w:r>
        <w:t xml:space="preserve"> (a request is never under-served) and station capacity is rounded </w:t>
      </w:r>
      <w:r>
        <w:rPr>
          <w:b/>
        </w:rPr>
        <w:t>down</w:t>
      </w:r>
      <w:r>
        <w:t xml:space="preserve"> (a station never promises energy it lacks). Benefits are integers from 10 to 100, so the DP never compares floating-point values. Time-decay of benefit is off, because the CEP states that values are constants.</w:t>
      </w:r>
    </w:p>
    <w:p>
      <w:r>
        <w:rPr>
          <w:b/>
        </w:rPr>
        <w:t>Assumptions.</w:t>
      </w:r>
      <w:r>
        <w:t xml:space="preserve"> Costs and capacities are known, non-negative inputs; the graph is undirected; each request consumes its full requirement; charging time, queues, prices, grid limits and safety risk are discussed but not optimised.</w:t>
      </w:r>
    </w:p>
    <w:p>
      <w:pPr>
        <w:pStyle w:val="Heading2"/>
      </w:pPr>
      <w:r>
        <w:t>3.3 Conflicting requirements</w:t>
      </w:r>
    </w:p>
    <w:p>
      <w:pPr>
        <w:keepNext/>
      </w:pPr>
      <w:r>
        <w:rPr>
          <w:b/>
          <w:sz w:val="19"/>
        </w:rPr>
        <w:t>Table 2. Conflicting engineering requirements and how each was resolved (WP2).</w:t>
      </w:r>
    </w:p>
    <w:tbl>
      <w:tblPr>
        <w:tblStyle w:val="TableGrid"/>
        <w:tblW w:type="auto" w:w="0"/>
        <w:jc w:val="center"/>
        <w:tblLook w:firstColumn="1" w:firstRow="1" w:lastColumn="0" w:lastRow="0" w:noHBand="0" w:noVBand="1" w:val="04A0"/>
      </w:tblPr>
      <w:tblGrid>
        <w:gridCol w:w="3099"/>
        <w:gridCol w:w="3099"/>
        <w:gridCol w:w="3099"/>
      </w:tblGrid>
      <w:tr>
        <w:tc>
          <w:tcPr>
            <w:tcW w:type="dxa" w:w="2214"/>
            <w:shd w:val="clear" w:color="auto" w:fill="D9E2F3"/>
          </w:tcPr>
          <w:p>
            <w:pPr>
              <w:spacing w:after="0" w:line="240" w:lineRule="auto"/>
            </w:pPr>
            <w:r/>
            <w:r>
              <w:rPr>
                <w:b/>
                <w:sz w:val="18"/>
              </w:rPr>
              <w:t>Conflict</w:t>
            </w:r>
          </w:p>
        </w:tc>
        <w:tc>
          <w:tcPr>
            <w:tcW w:type="dxa" w:w="3542"/>
            <w:shd w:val="clear" w:color="auto" w:fill="D9E2F3"/>
          </w:tcPr>
          <w:p>
            <w:pPr>
              <w:spacing w:after="0" w:line="240" w:lineRule="auto"/>
            </w:pPr>
            <w:r/>
            <w:r>
              <w:rPr>
                <w:b/>
                <w:sz w:val="18"/>
              </w:rPr>
              <w:t>Resolution in the design</w:t>
            </w:r>
          </w:p>
        </w:tc>
        <w:tc>
          <w:tcPr>
            <w:tcW w:type="dxa" w:w="3542"/>
            <w:shd w:val="clear" w:color="auto" w:fill="D9E2F3"/>
          </w:tcPr>
          <w:p>
            <w:pPr>
              <w:spacing w:after="0" w:line="240" w:lineRule="auto"/>
            </w:pPr>
            <w:r/>
            <w:r>
              <w:rPr>
                <w:b/>
                <w:sz w:val="18"/>
              </w:rPr>
              <w:t>Evidence from the results</w:t>
            </w:r>
          </w:p>
        </w:tc>
      </w:tr>
      <w:tr>
        <w:tc>
          <w:tcPr>
            <w:tcW w:type="dxa" w:w="2214"/>
          </w:tcPr>
          <w:p>
            <w:pPr>
              <w:spacing w:after="0" w:line="240" w:lineRule="auto"/>
            </w:pPr>
            <w:r/>
            <w:r>
              <w:rPr>
                <w:sz w:val="18"/>
              </w:rPr>
              <w:t>Connection cost vs coverage</w:t>
            </w:r>
          </w:p>
        </w:tc>
        <w:tc>
          <w:tcPr>
            <w:tcW w:type="dxa" w:w="3542"/>
          </w:tcPr>
          <w:p>
            <w:pPr>
              <w:spacing w:after="0" w:line="240" w:lineRule="auto"/>
            </w:pPr>
            <w:r/>
            <w:r>
              <w:rPr>
                <w:sz w:val="18"/>
              </w:rPr>
              <w:t>Kruskal minimises total cost only; components are reported by name and maximum coverage is never claimed.</w:t>
            </w:r>
          </w:p>
        </w:tc>
        <w:tc>
          <w:tcPr>
            <w:tcW w:type="dxa" w:w="3542"/>
          </w:tcPr>
          <w:p>
            <w:pPr>
              <w:spacing w:after="0" w:line="240" w:lineRule="auto"/>
            </w:pPr>
            <w:r/>
            <w:r>
              <w:rPr>
                <w:sz w:val="18"/>
              </w:rPr>
              <w:t>Baseline forest cost 36 leaves 3 components; Surjani Town stays unconnected.</w:t>
            </w:r>
          </w:p>
        </w:tc>
      </w:tr>
      <w:tr>
        <w:tc>
          <w:tcPr>
            <w:tcW w:type="dxa" w:w="2214"/>
          </w:tcPr>
          <w:p>
            <w:pPr>
              <w:spacing w:after="0" w:line="240" w:lineRule="auto"/>
            </w:pPr>
            <w:r/>
            <w:r>
              <w:rPr>
                <w:sz w:val="18"/>
              </w:rPr>
              <w:t>Safety vs low cost</w:t>
            </w:r>
          </w:p>
        </w:tc>
        <w:tc>
          <w:tcPr>
            <w:tcW w:type="dxa" w:w="3542"/>
          </w:tcPr>
          <w:p>
            <w:pPr>
              <w:spacing w:after="0" w:line="240" w:lineRule="auto"/>
            </w:pPr>
            <w:r/>
            <w:r>
              <w:rPr>
                <w:sz w:val="18"/>
              </w:rPr>
              <w:t>Unavailable roads are a hard filter applied before sorting.</w:t>
            </w:r>
          </w:p>
        </w:tc>
        <w:tc>
          <w:tcPr>
            <w:tcW w:type="dxa" w:w="3542"/>
          </w:tcPr>
          <w:p>
            <w:pPr>
              <w:spacing w:after="0" w:line="240" w:lineRule="auto"/>
            </w:pPr>
            <w:r/>
            <w:r>
              <w:rPr>
                <w:sz w:val="18"/>
              </w:rPr>
              <w:t>Cheapest road overall (R21 Korangi–Landhi, cost 2) is unavailable and never selected.</w:t>
            </w:r>
          </w:p>
        </w:tc>
      </w:tr>
      <w:tr>
        <w:tc>
          <w:tcPr>
            <w:tcW w:type="dxa" w:w="2214"/>
          </w:tcPr>
          <w:p>
            <w:pPr>
              <w:spacing w:after="0" w:line="240" w:lineRule="auto"/>
            </w:pPr>
            <w:r/>
            <w:r>
              <w:rPr>
                <w:sz w:val="18"/>
              </w:rPr>
              <w:t>Capacity vs demand</w:t>
            </w:r>
          </w:p>
        </w:tc>
        <w:tc>
          <w:tcPr>
            <w:tcW w:type="dxa" w:w="3542"/>
          </w:tcPr>
          <w:p>
            <w:pPr>
              <w:spacing w:after="0" w:line="240" w:lineRule="auto"/>
            </w:pPr>
            <w:r/>
            <w:r>
              <w:rPr>
                <w:sz w:val="18"/>
              </w:rPr>
              <w:t>Hard capacity constraints; maximise total benefit; every unserved request gets a reason. Fairness is not guaranteed.</w:t>
            </w:r>
          </w:p>
        </w:tc>
        <w:tc>
          <w:tcPr>
            <w:tcW w:type="dxa" w:w="3542"/>
          </w:tcPr>
          <w:p>
            <w:pPr>
              <w:spacing w:after="0" w:line="240" w:lineRule="auto"/>
            </w:pPr>
            <w:r/>
            <w:r>
              <w:rPr>
                <w:sz w:val="18"/>
              </w:rPr>
              <w:t>12 of 24 served; 9 lost to capacity competition.</w:t>
            </w:r>
          </w:p>
        </w:tc>
      </w:tr>
      <w:tr>
        <w:tc>
          <w:tcPr>
            <w:tcW w:type="dxa" w:w="2214"/>
          </w:tcPr>
          <w:p>
            <w:pPr>
              <w:spacing w:after="0" w:line="240" w:lineRule="auto"/>
            </w:pPr>
            <w:r/>
            <w:r>
              <w:rPr>
                <w:sz w:val="18"/>
              </w:rPr>
              <w:t>Benefit vs fairness / urgency</w:t>
            </w:r>
          </w:p>
        </w:tc>
        <w:tc>
          <w:tcPr>
            <w:tcW w:type="dxa" w:w="3542"/>
          </w:tcPr>
          <w:p>
            <w:pPr>
              <w:spacing w:after="0" w:line="240" w:lineRule="auto"/>
            </w:pPr>
            <w:r/>
            <w:r>
              <w:rPr>
                <w:sz w:val="18"/>
              </w:rPr>
              <w:t>Objective is the sum of declared benefits; ties prefer serving more requests. Urgency would enter only through a stated benefit formula.</w:t>
            </w:r>
          </w:p>
        </w:tc>
        <w:tc>
          <w:tcPr>
            <w:tcW w:type="dxa" w:w="3542"/>
          </w:tcPr>
          <w:p>
            <w:pPr>
              <w:spacing w:after="0" w:line="240" w:lineRule="auto"/>
            </w:pPr>
            <w:r/>
            <w:r>
              <w:rPr>
                <w:sz w:val="18"/>
              </w:rPr>
              <w:t>Greedy benefit-per-unit baseline reaches 781 vs DP 815.</w:t>
            </w:r>
          </w:p>
        </w:tc>
      </w:tr>
      <w:tr>
        <w:tc>
          <w:tcPr>
            <w:tcW w:type="dxa" w:w="2214"/>
          </w:tcPr>
          <w:p>
            <w:pPr>
              <w:spacing w:after="0" w:line="240" w:lineRule="auto"/>
            </w:pPr>
            <w:r/>
            <w:r>
              <w:rPr>
                <w:sz w:val="18"/>
              </w:rPr>
              <w:t>Time-decay vs computation</w:t>
            </w:r>
          </w:p>
        </w:tc>
        <w:tc>
          <w:tcPr>
            <w:tcW w:type="dxa" w:w="3542"/>
          </w:tcPr>
          <w:p>
            <w:pPr>
              <w:spacing w:after="0" w:line="240" w:lineRule="auto"/>
            </w:pPr>
            <w:r/>
            <w:r>
              <w:rPr>
                <w:sz w:val="18"/>
              </w:rPr>
              <w:t>Decay is off; if enabled, b_i(t) = b_i·e^(−λt) would be fixed per run so the DP stays exact.</w:t>
            </w:r>
          </w:p>
        </w:tc>
        <w:tc>
          <w:tcPr>
            <w:tcW w:type="dxa" w:w="3542"/>
          </w:tcPr>
          <w:p>
            <w:pPr>
              <w:spacing w:after="0" w:line="240" w:lineRule="auto"/>
            </w:pPr>
            <w:r/>
            <w:r>
              <w:rPr>
                <w:sz w:val="18"/>
              </w:rPr>
              <w:t>All runs use constant benefits.</w:t>
            </w:r>
          </w:p>
        </w:tc>
      </w:tr>
      <w:tr>
        <w:tc>
          <w:tcPr>
            <w:tcW w:type="dxa" w:w="2214"/>
          </w:tcPr>
          <w:p>
            <w:pPr>
              <w:spacing w:after="0" w:line="240" w:lineRule="auto"/>
            </w:pPr>
            <w:r/>
            <w:r>
              <w:rPr>
                <w:sz w:val="18"/>
              </w:rPr>
              <w:t>Exactness vs scalability</w:t>
            </w:r>
          </w:p>
        </w:tc>
        <w:tc>
          <w:tcPr>
            <w:tcW w:type="dxa" w:w="3542"/>
          </w:tcPr>
          <w:p>
            <w:pPr>
              <w:spacing w:after="0" w:line="240" w:lineRule="auto"/>
            </w:pPr>
            <w:r/>
            <w:r>
              <w:rPr>
                <w:sz w:val="18"/>
              </w:rPr>
              <w:t>Exact dense DP limited to k = 3 stations (stress k = 4); network stage scales separately.</w:t>
            </w:r>
          </w:p>
        </w:tc>
        <w:tc>
          <w:tcPr>
            <w:tcW w:type="dxa" w:w="3542"/>
          </w:tcPr>
          <w:p>
            <w:pPr>
              <w:spacing w:after="0" w:line="240" w:lineRule="auto"/>
            </w:pPr>
            <w:r/>
            <w:r>
              <w:rPr>
                <w:sz w:val="18"/>
              </w:rPr>
              <w:t>States per layer grow from 1,040 to 403,617 when capacities are multiplied by 8 (E5).</w:t>
            </w:r>
          </w:p>
        </w:tc>
      </w:tr>
    </w:tbl>
    <w:p>
      <w:pPr>
        <w:spacing w:after="40"/>
      </w:pPr>
    </w:p>
    <w:p>
      <w:pPr>
        <w:pStyle w:val="Heading1"/>
      </w:pPr>
      <w:r>
        <w:t>4. System Architecture</w:t>
      </w:r>
    </w:p>
    <w:p>
      <w:r>
        <w:t xml:space="preserve">The implementation is a modular Python pipeline (Figure 1). Each module has one job and is unit-tested on its own; </w:t>
      </w:r>
      <w:r>
        <w:rPr>
          <w:rFonts w:ascii="Consolas" w:hAnsi="Consolas"/>
          <w:sz w:val="19"/>
        </w:rPr>
        <w:t>run_all.py</w:t>
      </w:r>
      <w:r>
        <w:t xml:space="preserve"> runs the whole pipeline for every experiment, validates every result and writes all tables, figures and </w:t>
      </w:r>
      <w:r>
        <w:rPr>
          <w:rFonts w:ascii="Consolas" w:hAnsi="Consolas"/>
          <w:sz w:val="19"/>
        </w:rPr>
        <w:t>results.json</w:t>
      </w:r>
      <w:r>
        <w:t>, which both this report and the dashboard read.</w:t>
      </w:r>
    </w:p>
    <w:p>
      <w:pPr>
        <w:keepNext/>
        <w:jc w:val="center"/>
      </w:pPr>
      <w:r>
        <w:drawing>
          <wp:inline xmlns:a="http://schemas.openxmlformats.org/drawingml/2006/main" xmlns:pic="http://schemas.openxmlformats.org/drawingml/2006/picture">
            <wp:extent cx="5760000" cy="32256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760000" cy="3225600"/>
                    </a:xfrm>
                    <a:prstGeom prst="rect"/>
                  </pic:spPr>
                </pic:pic>
              </a:graphicData>
            </a:graphic>
          </wp:inline>
        </w:drawing>
      </w:r>
    </w:p>
    <w:p>
      <w:pPr>
        <w:jc w:val="center"/>
      </w:pPr>
      <w:r>
        <w:rPr>
          <w:i/>
          <w:sz w:val="19"/>
        </w:rPr>
        <w:t>Figure 1. Block diagram of the system: data flow from the CSV inputs through both algorithmic stages to the validated outputs.</w:t>
      </w:r>
    </w:p>
    <w:p>
      <w:pPr>
        <w:keepNext/>
      </w:pPr>
      <w:r>
        <w:rPr>
          <w:b/>
          <w:sz w:val="19"/>
        </w:rPr>
        <w:t>Table 3. Source modules.</w:t>
      </w:r>
    </w:p>
    <w:tbl>
      <w:tblPr>
        <w:tblStyle w:val="TableGrid"/>
        <w:tblW w:type="auto" w:w="0"/>
        <w:jc w:val="center"/>
        <w:tblLook w:firstColumn="1" w:firstRow="1" w:lastColumn="0" w:lastRow="0" w:noHBand="0" w:noVBand="1" w:val="04A0"/>
      </w:tblPr>
      <w:tblGrid>
        <w:gridCol w:w="4649"/>
        <w:gridCol w:w="4649"/>
      </w:tblGrid>
      <w:tr>
        <w:tc>
          <w:tcPr>
            <w:tcW w:type="dxa" w:w="2324"/>
            <w:shd w:val="clear" w:color="auto" w:fill="D9E2F3"/>
          </w:tcPr>
          <w:p>
            <w:pPr>
              <w:spacing w:after="0" w:line="240" w:lineRule="auto"/>
            </w:pPr>
            <w:r/>
            <w:r>
              <w:rPr>
                <w:b/>
                <w:sz w:val="18"/>
              </w:rPr>
              <w:t>Module</w:t>
            </w:r>
          </w:p>
        </w:tc>
        <w:tc>
          <w:tcPr>
            <w:tcW w:type="dxa" w:w="6973"/>
            <w:shd w:val="clear" w:color="auto" w:fill="D9E2F3"/>
          </w:tcPr>
          <w:p>
            <w:pPr>
              <w:spacing w:after="0" w:line="240" w:lineRule="auto"/>
            </w:pPr>
            <w:r/>
            <w:r>
              <w:rPr>
                <w:b/>
                <w:sz w:val="18"/>
              </w:rPr>
              <w:t>Responsibility</w:t>
            </w:r>
          </w:p>
        </w:tc>
      </w:tr>
      <w:tr>
        <w:tc>
          <w:tcPr>
            <w:tcW w:type="dxa" w:w="2324"/>
          </w:tcPr>
          <w:p>
            <w:pPr>
              <w:spacing w:after="0" w:line="240" w:lineRule="auto"/>
            </w:pPr>
            <w:r/>
            <w:r>
              <w:rPr>
                <w:rFonts w:ascii="Consolas" w:hAnsi="Consolas"/>
                <w:sz w:val="19"/>
              </w:rPr>
              <w:t>io_validate.py</w:t>
            </w:r>
          </w:p>
        </w:tc>
        <w:tc>
          <w:tcPr>
            <w:tcW w:type="dxa" w:w="6973"/>
          </w:tcPr>
          <w:p>
            <w:pPr>
              <w:spacing w:after="0" w:line="240" w:lineRule="auto"/>
            </w:pPr>
            <w:r/>
            <w:r>
              <w:rPr>
                <w:sz w:val="18"/>
              </w:rPr>
              <w:t>Load CSVs into typed records; reject duplicate IDs, negative values, invalid endpoints, self-loops and unit-rounding errors.</w:t>
            </w:r>
          </w:p>
        </w:tc>
      </w:tr>
      <w:tr>
        <w:tc>
          <w:tcPr>
            <w:tcW w:type="dxa" w:w="2324"/>
          </w:tcPr>
          <w:p>
            <w:pPr>
              <w:spacing w:after="0" w:line="240" w:lineRule="auto"/>
            </w:pPr>
            <w:r/>
            <w:r>
              <w:rPr>
                <w:rFonts w:ascii="Consolas" w:hAnsi="Consolas"/>
                <w:sz w:val="19"/>
              </w:rPr>
              <w:t>graph.py</w:t>
            </w:r>
          </w:p>
        </w:tc>
        <w:tc>
          <w:tcPr>
            <w:tcW w:type="dxa" w:w="6973"/>
          </w:tcPr>
          <w:p>
            <w:pPr>
              <w:spacing w:after="0" w:line="240" w:lineRule="auto"/>
            </w:pPr>
            <w:r/>
            <w:r>
              <w:rPr>
                <w:sz w:val="18"/>
              </w:rPr>
              <w:t xml:space="preserve">Active graph (drop unavailable roads and removed sites); the single edge order </w:t>
            </w:r>
            <w:r>
              <w:rPr>
                <w:rFonts w:ascii="Consolas" w:hAnsi="Consolas"/>
                <w:sz w:val="19"/>
              </w:rPr>
              <w:t>edge_key</w:t>
            </w:r>
            <w:r>
              <w:rPr>
                <w:sz w:val="18"/>
              </w:rPr>
              <w:t>; BFS.</w:t>
            </w:r>
          </w:p>
        </w:tc>
      </w:tr>
      <w:tr>
        <w:tc>
          <w:tcPr>
            <w:tcW w:type="dxa" w:w="2324"/>
          </w:tcPr>
          <w:p>
            <w:pPr>
              <w:spacing w:after="0" w:line="240" w:lineRule="auto"/>
            </w:pPr>
            <w:r/>
            <w:r>
              <w:rPr>
                <w:rFonts w:ascii="Consolas" w:hAnsi="Consolas"/>
                <w:sz w:val="19"/>
              </w:rPr>
              <w:t>dsu.py</w:t>
            </w:r>
          </w:p>
        </w:tc>
        <w:tc>
          <w:tcPr>
            <w:tcW w:type="dxa" w:w="6973"/>
          </w:tcPr>
          <w:p>
            <w:pPr>
              <w:spacing w:after="0" w:line="240" w:lineRule="auto"/>
            </w:pPr>
            <w:r/>
            <w:r>
              <w:rPr>
                <w:sz w:val="18"/>
              </w:rPr>
              <w:t>Union-Find with union by rank and path compression.</w:t>
            </w:r>
          </w:p>
        </w:tc>
      </w:tr>
      <w:tr>
        <w:tc>
          <w:tcPr>
            <w:tcW w:type="dxa" w:w="2324"/>
          </w:tcPr>
          <w:p>
            <w:pPr>
              <w:spacing w:after="0" w:line="240" w:lineRule="auto"/>
            </w:pPr>
            <w:r/>
            <w:r>
              <w:rPr>
                <w:rFonts w:ascii="Consolas" w:hAnsi="Consolas"/>
                <w:sz w:val="19"/>
              </w:rPr>
              <w:t>kruskal.py</w:t>
            </w:r>
          </w:p>
        </w:tc>
        <w:tc>
          <w:tcPr>
            <w:tcW w:type="dxa" w:w="6973"/>
          </w:tcPr>
          <w:p>
            <w:pPr>
              <w:spacing w:after="0" w:line="240" w:lineRule="auto"/>
            </w:pPr>
            <w:r/>
            <w:r>
              <w:rPr>
                <w:sz w:val="18"/>
              </w:rPr>
              <w:t>Kruskal MSF with full trace; components with site names; hub and isolated flags.</w:t>
            </w:r>
          </w:p>
        </w:tc>
      </w:tr>
      <w:tr>
        <w:tc>
          <w:tcPr>
            <w:tcW w:type="dxa" w:w="2324"/>
          </w:tcPr>
          <w:p>
            <w:pPr>
              <w:spacing w:after="0" w:line="240" w:lineRule="auto"/>
            </w:pPr>
            <w:r/>
            <w:r>
              <w:rPr>
                <w:rFonts w:ascii="Consolas" w:hAnsi="Consolas"/>
                <w:sz w:val="19"/>
              </w:rPr>
              <w:t>repair.py</w:t>
            </w:r>
          </w:p>
        </w:tc>
        <w:tc>
          <w:tcPr>
            <w:tcW w:type="dxa" w:w="6973"/>
          </w:tcPr>
          <w:p>
            <w:pPr>
              <w:spacing w:after="0" w:line="240" w:lineRule="auto"/>
            </w:pPr>
            <w:r/>
            <w:r>
              <w:rPr>
                <w:sz w:val="18"/>
              </w:rPr>
              <w:t>Incremental repair of the forest after road failures.</w:t>
            </w:r>
          </w:p>
        </w:tc>
      </w:tr>
      <w:tr>
        <w:tc>
          <w:tcPr>
            <w:tcW w:type="dxa" w:w="2324"/>
          </w:tcPr>
          <w:p>
            <w:pPr>
              <w:spacing w:after="0" w:line="240" w:lineRule="auto"/>
            </w:pPr>
            <w:r/>
            <w:r>
              <w:rPr>
                <w:rFonts w:ascii="Consolas" w:hAnsi="Consolas"/>
                <w:sz w:val="19"/>
              </w:rPr>
              <w:t>eligibility.py</w:t>
            </w:r>
          </w:p>
        </w:tc>
        <w:tc>
          <w:tcPr>
            <w:tcW w:type="dxa" w:w="6973"/>
          </w:tcPr>
          <w:p>
            <w:pPr>
              <w:spacing w:after="0" w:line="240" w:lineRule="auto"/>
            </w:pPr>
            <w:r/>
            <w:r>
              <w:rPr>
                <w:sz w:val="18"/>
              </w:rPr>
              <w:t>Same-component eligibility and pre-DP unserved labels.</w:t>
            </w:r>
          </w:p>
        </w:tc>
      </w:tr>
      <w:tr>
        <w:tc>
          <w:tcPr>
            <w:tcW w:type="dxa" w:w="2324"/>
          </w:tcPr>
          <w:p>
            <w:pPr>
              <w:spacing w:after="0" w:line="240" w:lineRule="auto"/>
            </w:pPr>
            <w:r/>
            <w:r>
              <w:rPr>
                <w:rFonts w:ascii="Consolas" w:hAnsi="Consolas"/>
                <w:sz w:val="19"/>
              </w:rPr>
              <w:t>dp.py</w:t>
            </w:r>
          </w:p>
        </w:tc>
        <w:tc>
          <w:tcPr>
            <w:tcW w:type="dxa" w:w="6973"/>
          </w:tcPr>
          <w:p>
            <w:pPr>
              <w:spacing w:after="0" w:line="240" w:lineRule="auto"/>
            </w:pPr>
            <w:r/>
            <w:r>
              <w:rPr>
                <w:sz w:val="18"/>
              </w:rPr>
              <w:t>Exact 0/1 multiple-knapsack DP on a dense NumPy table with backtracking.</w:t>
            </w:r>
          </w:p>
        </w:tc>
      </w:tr>
      <w:tr>
        <w:tc>
          <w:tcPr>
            <w:tcW w:type="dxa" w:w="2324"/>
          </w:tcPr>
          <w:p>
            <w:pPr>
              <w:spacing w:after="0" w:line="240" w:lineRule="auto"/>
            </w:pPr>
            <w:r/>
            <w:r>
              <w:rPr>
                <w:rFonts w:ascii="Consolas" w:hAnsi="Consolas"/>
                <w:sz w:val="19"/>
              </w:rPr>
              <w:t>brute.py</w:t>
            </w:r>
            <w:r>
              <w:rPr>
                <w:sz w:val="18"/>
              </w:rPr>
              <w:t xml:space="preserve">, </w:t>
            </w:r>
            <w:r>
              <w:rPr>
                <w:rFonts w:ascii="Consolas" w:hAnsi="Consolas"/>
                <w:sz w:val="19"/>
              </w:rPr>
              <w:t>heuristic.py</w:t>
            </w:r>
          </w:p>
        </w:tc>
        <w:tc>
          <w:tcPr>
            <w:tcW w:type="dxa" w:w="6973"/>
          </w:tcPr>
          <w:p>
            <w:pPr>
              <w:spacing w:after="0" w:line="240" w:lineRule="auto"/>
            </w:pPr>
            <w:r/>
            <w:r>
              <w:rPr>
                <w:sz w:val="18"/>
              </w:rPr>
              <w:t>Brute-force checker (q ≤ 10); greedy benefit-per-unit baseline.</w:t>
            </w:r>
          </w:p>
        </w:tc>
      </w:tr>
      <w:tr>
        <w:tc>
          <w:tcPr>
            <w:tcW w:type="dxa" w:w="2324"/>
          </w:tcPr>
          <w:p>
            <w:pPr>
              <w:spacing w:after="0" w:line="240" w:lineRule="auto"/>
            </w:pPr>
            <w:r/>
            <w:r>
              <w:rPr>
                <w:rFonts w:ascii="Consolas" w:hAnsi="Consolas"/>
                <w:sz w:val="19"/>
              </w:rPr>
              <w:t>validate.py</w:t>
            </w:r>
            <w:r>
              <w:rPr>
                <w:sz w:val="18"/>
              </w:rPr>
              <w:t xml:space="preserve">, </w:t>
            </w:r>
            <w:r>
              <w:rPr>
                <w:rFonts w:ascii="Consolas" w:hAnsi="Consolas"/>
                <w:sz w:val="19"/>
              </w:rPr>
              <w:t>pipeline.py</w:t>
            </w:r>
          </w:p>
        </w:tc>
        <w:tc>
          <w:tcPr>
            <w:tcW w:type="dxa" w:w="6973"/>
          </w:tcPr>
          <w:p>
            <w:pPr>
              <w:spacing w:after="0" w:line="240" w:lineRule="auto"/>
            </w:pPr>
            <w:r/>
            <w:r>
              <w:rPr>
                <w:sz w:val="18"/>
              </w:rPr>
              <w:t>Independent result validators; glue code and experiment edits.</w:t>
            </w:r>
          </w:p>
        </w:tc>
      </w:tr>
      <w:tr>
        <w:tc>
          <w:tcPr>
            <w:tcW w:type="dxa" w:w="2324"/>
          </w:tcPr>
          <w:p>
            <w:pPr>
              <w:spacing w:after="0" w:line="240" w:lineRule="auto"/>
            </w:pPr>
            <w:r/>
            <w:r>
              <w:rPr>
                <w:rFonts w:ascii="Consolas" w:hAnsi="Consolas"/>
                <w:sz w:val="19"/>
              </w:rPr>
              <w:t>run_all.py</w:t>
            </w:r>
          </w:p>
        </w:tc>
        <w:tc>
          <w:tcPr>
            <w:tcW w:type="dxa" w:w="6973"/>
          </w:tcPr>
          <w:p>
            <w:pPr>
              <w:spacing w:after="0" w:line="240" w:lineRule="auto"/>
            </w:pPr>
            <w:r/>
            <w:r>
              <w:rPr>
                <w:sz w:val="18"/>
              </w:rPr>
              <w:t xml:space="preserve">Experiments E1–E5, verification, edge-case log, figures, </w:t>
            </w:r>
            <w:r>
              <w:rPr>
                <w:rFonts w:ascii="Consolas" w:hAnsi="Consolas"/>
                <w:sz w:val="19"/>
              </w:rPr>
              <w:t>results.json</w:t>
            </w:r>
            <w:r>
              <w:rPr>
                <w:sz w:val="18"/>
              </w:rPr>
              <w:t>.</w:t>
            </w:r>
          </w:p>
        </w:tc>
      </w:tr>
    </w:tbl>
    <w:p>
      <w:pPr>
        <w:spacing w:after="40"/>
      </w:pPr>
    </w:p>
    <w:p>
      <w:pPr>
        <w:pStyle w:val="Heading1"/>
      </w:pPr>
      <w:r>
        <w:t>5. Methodology and Pseudocode</w:t>
      </w:r>
    </w:p>
    <w:p>
      <w:pPr>
        <w:pStyle w:val="Heading2"/>
      </w:pPr>
      <w:r>
        <w:t>5.1 Part A: Union-Find (A1)</w:t>
      </w:r>
    </w:p>
    <w:tbl>
      <w:tblPr>
        <w:tblW w:type="auto" w:w="0"/>
        <w:jc w:val="center"/>
        <w:tblLook w:firstColumn="1" w:firstRow="1" w:lastColumn="0" w:lastRow="0" w:noHBand="0" w:noVBand="1" w:val="04A0"/>
      </w:tblPr>
      <w:tblGrid>
        <w:gridCol w:w="9298"/>
      </w:tblGrid>
      <w:tr>
        <w:tc>
          <w:tcPr>
            <w:tcW w:type="dxa" w:w="9298"/>
            <w:shd w:val="clear" w:color="auto" w:fill="F2F4F7"/>
          </w:tcPr>
          <w:p>
            <w:pPr>
              <w:spacing w:line="240" w:lineRule="auto" w:after="0"/>
            </w:pPr>
            <w:r>
              <w:rPr>
                <w:rFonts w:ascii="Consolas" w:hAnsi="Consolas"/>
                <w:sz w:val="17"/>
              </w:rPr>
              <w:t>MAKE-SET(x):   parent[x] &lt;- x;  rank[x] &lt;- 0</w:t>
              <w:br/>
            </w:r>
            <w:r>
              <w:rPr>
                <w:rFonts w:ascii="Consolas" w:hAnsi="Consolas"/>
                <w:sz w:val="17"/>
              </w:rPr>
              <w:t>FIND(x):</w:t>
              <w:br/>
            </w:r>
            <w:r>
              <w:rPr>
                <w:rFonts w:ascii="Consolas" w:hAnsi="Consolas"/>
                <w:sz w:val="17"/>
              </w:rPr>
              <w:t xml:space="preserve">    root &lt;- x</w:t>
              <w:br/>
            </w:r>
            <w:r>
              <w:rPr>
                <w:rFonts w:ascii="Consolas" w:hAnsi="Consolas"/>
                <w:sz w:val="17"/>
              </w:rPr>
              <w:t xml:space="preserve">    while parent[root] != root: root &lt;- parent[root]</w:t>
              <w:br/>
            </w:r>
            <w:r>
              <w:rPr>
                <w:rFonts w:ascii="Consolas" w:hAnsi="Consolas"/>
                <w:sz w:val="17"/>
              </w:rPr>
              <w:t xml:space="preserve">    while parent[x] != root:                         // path compression</w:t>
              <w:br/>
            </w:r>
            <w:r>
              <w:rPr>
                <w:rFonts w:ascii="Consolas" w:hAnsi="Consolas"/>
                <w:sz w:val="17"/>
              </w:rPr>
              <w:t xml:space="preserve">        next &lt;- parent[x];  parent[x] &lt;- root;  x &lt;- next</w:t>
              <w:br/>
            </w:r>
            <w:r>
              <w:rPr>
                <w:rFonts w:ascii="Consolas" w:hAnsi="Consolas"/>
                <w:sz w:val="17"/>
              </w:rPr>
              <w:t xml:space="preserve">    return root</w:t>
              <w:br/>
            </w:r>
            <w:r>
              <w:rPr>
                <w:rFonts w:ascii="Consolas" w:hAnsi="Consolas"/>
                <w:sz w:val="17"/>
              </w:rPr>
              <w:t>UNION(a, b):</w:t>
              <w:br/>
            </w:r>
            <w:r>
              <w:rPr>
                <w:rFonts w:ascii="Consolas" w:hAnsi="Consolas"/>
                <w:sz w:val="17"/>
              </w:rPr>
              <w:t xml:space="preserve">    ra &lt;- FIND(a);  rb &lt;- FIND(b)</w:t>
              <w:br/>
            </w:r>
            <w:r>
              <w:rPr>
                <w:rFonts w:ascii="Consolas" w:hAnsi="Consolas"/>
                <w:sz w:val="17"/>
              </w:rPr>
              <w:t xml:space="preserve">    if ra = rb: return FALSE                         // same set: would close a cycle</w:t>
              <w:br/>
            </w:r>
            <w:r>
              <w:rPr>
                <w:rFonts w:ascii="Consolas" w:hAnsi="Consolas"/>
                <w:sz w:val="17"/>
              </w:rPr>
              <w:t xml:space="preserve">    if rank[ra] &lt; rank[rb]: swap(ra, rb)             // union by rank</w:t>
              <w:br/>
            </w:r>
            <w:r>
              <w:rPr>
                <w:rFonts w:ascii="Consolas" w:hAnsi="Consolas"/>
                <w:sz w:val="17"/>
              </w:rPr>
              <w:t xml:space="preserve">    parent[rb] &lt;- ra</w:t>
              <w:br/>
            </w:r>
            <w:r>
              <w:rPr>
                <w:rFonts w:ascii="Consolas" w:hAnsi="Consolas"/>
                <w:sz w:val="17"/>
              </w:rPr>
              <w:t xml:space="preserve">    if rank[ra] = rank[rb]: rank[ra] &lt;- rank[ra] + 1</w:t>
              <w:br/>
            </w:r>
            <w:r>
              <w:rPr>
                <w:rFonts w:ascii="Consolas" w:hAnsi="Consolas"/>
                <w:sz w:val="17"/>
              </w:rPr>
              <w:t xml:space="preserve">    return TRUE</w:t>
            </w:r>
          </w:p>
        </w:tc>
      </w:tr>
    </w:tbl>
    <w:p>
      <w:pPr>
        <w:spacing w:after="0"/>
      </w:pPr>
    </w:p>
    <w:p>
      <w:pPr>
        <w:pStyle w:val="Heading2"/>
      </w:pPr>
      <w:r>
        <w:t>5.2 Part A: Kruskal minimum spanning forest (A2)</w:t>
      </w:r>
    </w:p>
    <w:tbl>
      <w:tblPr>
        <w:tblW w:type="auto" w:w="0"/>
        <w:jc w:val="center"/>
        <w:tblLook w:firstColumn="1" w:firstRow="1" w:lastColumn="0" w:lastRow="0" w:noHBand="0" w:noVBand="1" w:val="04A0"/>
      </w:tblPr>
      <w:tblGrid>
        <w:gridCol w:w="9298"/>
      </w:tblGrid>
      <w:tr>
        <w:tc>
          <w:tcPr>
            <w:tcW w:type="dxa" w:w="9298"/>
            <w:shd w:val="clear" w:color="auto" w:fill="F2F4F7"/>
          </w:tcPr>
          <w:p>
            <w:pPr>
              <w:spacing w:line="240" w:lineRule="auto" w:after="0"/>
            </w:pPr>
            <w:r>
              <w:rPr>
                <w:rFonts w:ascii="Consolas" w:hAnsi="Consolas"/>
                <w:sz w:val="17"/>
              </w:rPr>
              <w:t>KRUSKAL-MSF(V, E, s):</w:t>
              <w:br/>
            </w:r>
            <w:r>
              <w:rPr>
                <w:rFonts w:ascii="Consolas" w:hAnsi="Consolas"/>
                <w:sz w:val="17"/>
              </w:rPr>
              <w:t xml:space="preserve">    A &lt;- { e in E : e.available }                    // filter BEFORE sorting</w:t>
              <w:br/>
            </w:r>
            <w:r>
              <w:rPr>
                <w:rFonts w:ascii="Consolas" w:hAnsi="Consolas"/>
                <w:sz w:val="17"/>
              </w:rPr>
              <w:t xml:space="preserve">    sort A by key(e) = (w(e), -(s(u)+s(v)), min(u,v), max(u,v))</w:t>
              <w:br/>
            </w:r>
            <w:r>
              <w:rPr>
                <w:rFonts w:ascii="Consolas" w:hAnsi="Consolas"/>
                <w:sz w:val="17"/>
              </w:rPr>
              <w:t xml:space="preserve">    for v in V: MAKE-SET(v)</w:t>
              <w:br/>
            </w:r>
            <w:r>
              <w:rPr>
                <w:rFonts w:ascii="Consolas" w:hAnsi="Consolas"/>
                <w:sz w:val="17"/>
              </w:rPr>
              <w:t xml:space="preserve">    F &lt;- empty;  cost &lt;- 0</w:t>
              <w:br/>
            </w:r>
            <w:r>
              <w:rPr>
                <w:rFonts w:ascii="Consolas" w:hAnsi="Consolas"/>
                <w:sz w:val="17"/>
              </w:rPr>
              <w:t xml:space="preserve">    for e = (u, v) in A:                             // invariant: F acyclic, DSU sets = trees of F</w:t>
              <w:br/>
            </w:r>
            <w:r>
              <w:rPr>
                <w:rFonts w:ascii="Consolas" w:hAnsi="Consolas"/>
                <w:sz w:val="17"/>
              </w:rPr>
              <w:t xml:space="preserve">        if UNION(u, v):  F &lt;- F + {e};  cost &lt;- cost + w(e)</w:t>
              <w:br/>
            </w:r>
            <w:r>
              <w:rPr>
                <w:rFonts w:ascii="Consolas" w:hAnsi="Consolas"/>
                <w:sz w:val="17"/>
              </w:rPr>
              <w:t xml:space="preserve">        else:            record e as "rejected: cycle"</w:t>
              <w:br/>
            </w:r>
            <w:r>
              <w:rPr>
                <w:rFonts w:ascii="Consolas" w:hAnsi="Consolas"/>
                <w:sz w:val="17"/>
              </w:rPr>
              <w:t xml:space="preserve">    return F, cost, DSU groups (each named by its sites)</w:t>
            </w:r>
          </w:p>
        </w:tc>
      </w:tr>
    </w:tbl>
    <w:p>
      <w:pPr>
        <w:spacing w:after="0"/>
      </w:pPr>
    </w:p>
    <w:p>
      <w:pPr>
        <w:pStyle w:val="Heading2"/>
      </w:pPr>
      <w:r>
        <w:t>5.3 Part A: incremental repair after road failures (A3)</w:t>
      </w:r>
    </w:p>
    <w:tbl>
      <w:tblPr>
        <w:tblW w:type="auto" w:w="0"/>
        <w:jc w:val="center"/>
        <w:tblLook w:firstColumn="1" w:firstRow="1" w:lastColumn="0" w:lastRow="0" w:noHBand="0" w:noVBand="1" w:val="04A0"/>
      </w:tblPr>
      <w:tblGrid>
        <w:gridCol w:w="9298"/>
      </w:tblGrid>
      <w:tr>
        <w:tc>
          <w:tcPr>
            <w:tcW w:type="dxa" w:w="9298"/>
            <w:shd w:val="clear" w:color="auto" w:fill="F2F4F7"/>
          </w:tcPr>
          <w:p>
            <w:pPr>
              <w:spacing w:line="240" w:lineRule="auto" w:after="0"/>
            </w:pPr>
            <w:r>
              <w:rPr>
                <w:rFonts w:ascii="Consolas" w:hAnsi="Consolas"/>
                <w:sz w:val="17"/>
              </w:rPr>
              <w:t>REPAIR(F, E_active, failed, s):</w:t>
              <w:br/>
            </w:r>
            <w:r>
              <w:rPr>
                <w:rFonts w:ascii="Consolas" w:hAnsi="Consolas"/>
                <w:sz w:val="17"/>
              </w:rPr>
              <w:t xml:space="preserve">    S &lt;- E_active - failed                           // surviving roads</w:t>
              <w:br/>
            </w:r>
            <w:r>
              <w:rPr>
                <w:rFonts w:ascii="Consolas" w:hAnsi="Consolas"/>
                <w:sz w:val="17"/>
              </w:rPr>
              <w:t xml:space="preserve">    for e = (u, v) in failed:</w:t>
              <w:br/>
            </w:r>
            <w:r>
              <w:rPr>
                <w:rFonts w:ascii="Consolas" w:hAnsi="Consolas"/>
                <w:sz w:val="17"/>
              </w:rPr>
              <w:t xml:space="preserve">        if e not in F: continue                      // forest still valid</w:t>
              <w:br/>
            </w:r>
            <w:r>
              <w:rPr>
                <w:rFonts w:ascii="Consolas" w:hAnsi="Consolas"/>
                <w:sz w:val="17"/>
              </w:rPr>
              <w:t xml:space="preserve">        F &lt;- F - {e}</w:t>
              <w:br/>
            </w:r>
            <w:r>
              <w:rPr>
                <w:rFonts w:ascii="Consolas" w:hAnsi="Consolas"/>
                <w:sz w:val="17"/>
              </w:rPr>
              <w:t xml:space="preserve">        C1 &lt;- BFS(u, F);  C2 &lt;- BFS(v, F)            // the two sides of the cut</w:t>
              <w:br/>
            </w:r>
            <w:r>
              <w:rPr>
                <w:rFonts w:ascii="Consolas" w:hAnsi="Consolas"/>
                <w:sz w:val="17"/>
              </w:rPr>
              <w:t xml:space="preserve">        best &lt;- argmin over x in S with one end in C1 and the other in C2 of key(x)</w:t>
              <w:br/>
            </w:r>
            <w:r>
              <w:rPr>
                <w:rFonts w:ascii="Consolas" w:hAnsi="Consolas"/>
                <w:sz w:val="17"/>
              </w:rPr>
              <w:t xml:space="preserve">        if best exists: F &lt;- F + {best}</w:t>
              <w:br/>
            </w:r>
            <w:r>
              <w:rPr>
                <w:rFonts w:ascii="Consolas" w:hAnsi="Consolas"/>
                <w:sz w:val="17"/>
              </w:rPr>
              <w:t xml:space="preserve">        else: keep the split                         // the component really broke</w:t>
              <w:br/>
            </w:r>
            <w:r>
              <w:rPr>
                <w:rFonts w:ascii="Consolas" w:hAnsi="Consolas"/>
                <w:sz w:val="17"/>
              </w:rPr>
              <w:t xml:space="preserve">    return F</w:t>
            </w:r>
          </w:p>
        </w:tc>
      </w:tr>
    </w:tbl>
    <w:p>
      <w:pPr>
        <w:spacing w:after="0"/>
      </w:pPr>
    </w:p>
    <w:p>
      <w:pPr>
        <w:pStyle w:val="Heading2"/>
      </w:pPr>
      <w:r>
        <w:t>5.4 Link: eligibility (B0)</w:t>
      </w:r>
    </w:p>
    <w:tbl>
      <w:tblPr>
        <w:tblW w:type="auto" w:w="0"/>
        <w:jc w:val="center"/>
        <w:tblLook w:firstColumn="1" w:firstRow="1" w:lastColumn="0" w:lastRow="0" w:noHBand="0" w:noVBand="1" w:val="04A0"/>
      </w:tblPr>
      <w:tblGrid>
        <w:gridCol w:w="9298"/>
      </w:tblGrid>
      <w:tr>
        <w:tc>
          <w:tcPr>
            <w:tcW w:type="dxa" w:w="9298"/>
            <w:shd w:val="clear" w:color="auto" w:fill="F2F4F7"/>
          </w:tcPr>
          <w:p>
            <w:pPr>
              <w:spacing w:line="240" w:lineRule="auto" w:after="0"/>
            </w:pPr>
            <w:r>
              <w:rPr>
                <w:rFonts w:ascii="Consolas" w:hAnsi="Consolas"/>
                <w:sz w:val="17"/>
              </w:rPr>
              <w:t>ELIGIBILITY(requests, stations, comp):               // comp = site -&gt; component label</w:t>
              <w:br/>
            </w:r>
            <w:r>
              <w:rPr>
                <w:rFonts w:ascii="Consolas" w:hAnsi="Consolas"/>
                <w:sz w:val="17"/>
              </w:rPr>
              <w:t xml:space="preserve">    for each request r:</w:t>
              <w:br/>
            </w:r>
            <w:r>
              <w:rPr>
                <w:rFonts w:ascii="Consolas" w:hAnsi="Consolas"/>
                <w:sz w:val="17"/>
              </w:rPr>
              <w:t xml:space="preserve">        if r.origin is removed:           reason[r] &lt;- origin_site_removed</w:t>
              <w:br/>
            </w:r>
            <w:r>
              <w:rPr>
                <w:rFonts w:ascii="Consolas" w:hAnsi="Consolas"/>
                <w:sz w:val="17"/>
              </w:rPr>
              <w:t xml:space="preserve">        E_r &lt;- { active j : comp[j.site] = comp[r.origin] }</w:t>
              <w:br/>
            </w:r>
            <w:r>
              <w:rPr>
                <w:rFonts w:ascii="Consolas" w:hAnsi="Consolas"/>
                <w:sz w:val="17"/>
              </w:rPr>
              <w:t xml:space="preserve">        if E_r empty:                     reason[r] &lt;- no_eligible_station</w:t>
              <w:br/>
            </w:r>
            <w:r>
              <w:rPr>
                <w:rFonts w:ascii="Consolas" w:hAnsi="Consolas"/>
                <w:sz w:val="17"/>
              </w:rPr>
              <w:t xml:space="preserve">        else if r.units &gt; max_{j in E_r} C_j: reason[r] &lt;- too_large_for_any_eligible_station</w:t>
              <w:br/>
            </w:r>
            <w:r>
              <w:rPr>
                <w:rFonts w:ascii="Consolas" w:hAnsi="Consolas"/>
                <w:sz w:val="17"/>
              </w:rPr>
              <w:t xml:space="preserve">        else:                             add r to the DP input</w:t>
            </w:r>
          </w:p>
        </w:tc>
      </w:tr>
    </w:tbl>
    <w:p>
      <w:pPr>
        <w:spacing w:after="0"/>
      </w:pPr>
    </w:p>
    <w:p>
      <w:pPr>
        <w:pStyle w:val="Heading2"/>
      </w:pPr>
      <w:r>
        <w:t>5.5 Part B: exact multi-knapsack DP with backtracking (B1)</w:t>
      </w:r>
    </w:p>
    <w:tbl>
      <w:tblPr>
        <w:tblW w:type="auto" w:w="0"/>
        <w:jc w:val="center"/>
        <w:tblLook w:firstColumn="1" w:firstRow="1" w:lastColumn="0" w:lastRow="0" w:noHBand="0" w:noVBand="1" w:val="04A0"/>
      </w:tblPr>
      <w:tblGrid>
        <w:gridCol w:w="9298"/>
      </w:tblGrid>
      <w:tr>
        <w:tc>
          <w:tcPr>
            <w:tcW w:type="dxa" w:w="9298"/>
            <w:shd w:val="clear" w:color="auto" w:fill="F2F4F7"/>
          </w:tcPr>
          <w:p>
            <w:pPr>
              <w:spacing w:line="240" w:lineRule="auto" w:after="0"/>
            </w:pPr>
            <w:r>
              <w:rPr>
                <w:rFonts w:ascii="Consolas" w:hAnsi="Consolas"/>
                <w:sz w:val="17"/>
              </w:rPr>
              <w:t>MULTI-KNAPSACK-DP(items 1..q, C[1..k]):</w:t>
              <w:br/>
            </w:r>
            <w:r>
              <w:rPr>
                <w:rFonts w:ascii="Consolas" w:hAnsi="Consolas"/>
                <w:sz w:val="17"/>
              </w:rPr>
              <w:t xml:space="preserve">    // DP[i][c] = best (benefit, served) using items 1..i with budgets c = (c_1..c_k)</w:t>
              <w:br/>
            </w:r>
            <w:r>
              <w:rPr>
                <w:rFonts w:ascii="Consolas" w:hAnsi="Consolas"/>
                <w:sz w:val="17"/>
              </w:rPr>
              <w:t xml:space="preserve">    DP[0][c] &lt;- (0, 0) for every c                   // base case</w:t>
              <w:br/>
            </w:r>
            <w:r>
              <w:rPr>
                <w:rFonts w:ascii="Consolas" w:hAnsi="Consolas"/>
                <w:sz w:val="17"/>
              </w:rPr>
              <w:t xml:space="preserve">    for i &lt;- 1 to q:</w:t>
              <w:br/>
            </w:r>
            <w:r>
              <w:rPr>
                <w:rFonts w:ascii="Consolas" w:hAnsi="Consolas"/>
                <w:sz w:val="17"/>
              </w:rPr>
              <w:t xml:space="preserve">        for every c:</w:t>
              <w:br/>
            </w:r>
            <w:r>
              <w:rPr>
                <w:rFonts w:ascii="Consolas" w:hAnsi="Consolas"/>
                <w:sz w:val="17"/>
              </w:rPr>
              <w:t xml:space="preserve">            DP[i][c] &lt;- DP[i-1][c];  choice[i][c] &lt;- SKIP</w:t>
              <w:br/>
            </w:r>
            <w:r>
              <w:rPr>
                <w:rFonts w:ascii="Consolas" w:hAnsi="Consolas"/>
                <w:sz w:val="17"/>
              </w:rPr>
              <w:t xml:space="preserve">            for each eligible j in ascending ID with c_j &gt;= w_i:</w:t>
              <w:br/>
            </w:r>
            <w:r>
              <w:rPr>
                <w:rFonts w:ascii="Consolas" w:hAnsi="Consolas"/>
                <w:sz w:val="17"/>
              </w:rPr>
              <w:t xml:space="preserve">                cand &lt;- (b_i, 1) + DP[i-1][c with c_j - w_i]</w:t>
              <w:br/>
            </w:r>
            <w:r>
              <w:rPr>
                <w:rFonts w:ascii="Consolas" w:hAnsi="Consolas"/>
                <w:sz w:val="17"/>
              </w:rPr>
              <w:t xml:space="preserve">                if cand &gt; DP[i][c] (lexicographic):  DP[i][c] &lt;- cand;  choice[i][c] &lt;- j</w:t>
              <w:br/>
            </w:r>
            <w:r>
              <w:rPr>
                <w:rFonts w:ascii="Consolas" w:hAnsi="Consolas"/>
                <w:sz w:val="17"/>
              </w:rPr>
              <w:t xml:space="preserve">    c &lt;- C                                           // backtrack from the full budget</w:t>
              <w:br/>
            </w:r>
            <w:r>
              <w:rPr>
                <w:rFonts w:ascii="Consolas" w:hAnsi="Consolas"/>
                <w:sz w:val="17"/>
              </w:rPr>
              <w:t xml:space="preserve">    for i &lt;- q downto 1:</w:t>
              <w:br/>
            </w:r>
            <w:r>
              <w:rPr>
                <w:rFonts w:ascii="Consolas" w:hAnsi="Consolas"/>
                <w:sz w:val="17"/>
              </w:rPr>
              <w:t xml:space="preserve">        if choice[i][c] = j != SKIP:  assign i -&gt; j;  c_j &lt;- c_j - w_i</w:t>
              <w:br/>
            </w:r>
            <w:r>
              <w:rPr>
                <w:rFonts w:ascii="Consolas" w:hAnsi="Consolas"/>
                <w:sz w:val="17"/>
              </w:rPr>
              <w:t xml:space="preserve">    return DP[q][C], assignment</w:t>
            </w:r>
          </w:p>
        </w:tc>
      </w:tr>
    </w:tbl>
    <w:p>
      <w:pPr>
        <w:spacing w:after="0"/>
      </w:pPr>
    </w:p>
    <w:p>
      <w:r>
        <w:t>In the code the pair (benefit, served) is stored as one integer, benefit·(q+1) + served; because 0 ≤ served ≤ q, integer order equals lexicographic order. Each layer is computed with NumPy slices: for station j, the states with c_j ≥ w_i read layer i−1 at c_j − w_i.</w:t>
      </w:r>
    </w:p>
    <w:p>
      <w:pPr>
        <w:pStyle w:val="Heading2"/>
      </w:pPr>
      <w:r>
        <w:t>5.6 Checks: brute force (B2) and greedy baseline (B3)</w:t>
      </w:r>
    </w:p>
    <w:tbl>
      <w:tblPr>
        <w:tblW w:type="auto" w:w="0"/>
        <w:jc w:val="center"/>
        <w:tblLook w:firstColumn="1" w:firstRow="1" w:lastColumn="0" w:lastRow="0" w:noHBand="0" w:noVBand="1" w:val="04A0"/>
      </w:tblPr>
      <w:tblGrid>
        <w:gridCol w:w="9298"/>
      </w:tblGrid>
      <w:tr>
        <w:tc>
          <w:tcPr>
            <w:tcW w:type="dxa" w:w="9298"/>
            <w:shd w:val="clear" w:color="auto" w:fill="F2F4F7"/>
          </w:tcPr>
          <w:p>
            <w:pPr>
              <w:spacing w:line="240" w:lineRule="auto" w:after="0"/>
            </w:pPr>
            <w:r>
              <w:rPr>
                <w:rFonts w:ascii="Consolas" w:hAnsi="Consolas"/>
                <w:sz w:val="17"/>
              </w:rPr>
              <w:t>BRUTE-FORCE(items, C):                               // only for q &lt;= 10</w:t>
              <w:br/>
            </w:r>
            <w:r>
              <w:rPr>
                <w:rFonts w:ascii="Consolas" w:hAnsi="Consolas"/>
                <w:sz w:val="17"/>
              </w:rPr>
              <w:t xml:space="preserve">    best &lt;- (0, 0)</w:t>
              <w:br/>
            </w:r>
            <w:r>
              <w:rPr>
                <w:rFonts w:ascii="Consolas" w:hAnsi="Consolas"/>
                <w:sz w:val="17"/>
              </w:rPr>
              <w:t xml:space="preserve">    for each choice vector in  product over i of ({SKIP} + eligible(i)):</w:t>
              <w:br/>
            </w:r>
            <w:r>
              <w:rPr>
                <w:rFonts w:ascii="Consolas" w:hAnsi="Consolas"/>
                <w:sz w:val="17"/>
              </w:rPr>
              <w:t xml:space="preserve">        if every station load &lt;= C_j and (benefit, served) &gt; best: best &lt;- this</w:t>
              <w:br/>
            </w:r>
            <w:r>
              <w:rPr>
                <w:rFonts w:ascii="Consolas" w:hAnsi="Consolas"/>
                <w:sz w:val="17"/>
              </w:rPr>
              <w:t xml:space="preserve">    return best</w:t>
              <w:br/>
            </w:r>
            <w:r>
              <w:rPr>
                <w:rFonts w:ascii="Consolas" w:hAnsi="Consolas"/>
                <w:sz w:val="17"/>
              </w:rPr>
              <w:br/>
            </w:r>
            <w:r>
              <w:rPr>
                <w:rFonts w:ascii="Consolas" w:hAnsi="Consolas"/>
                <w:sz w:val="17"/>
              </w:rPr>
              <w:t>GREEDY-BASELINE(items, C):                           // bonus; no approximation ratio claimed</w:t>
              <w:br/>
            </w:r>
            <w:r>
              <w:rPr>
                <w:rFonts w:ascii="Consolas" w:hAnsi="Consolas"/>
                <w:sz w:val="17"/>
              </w:rPr>
              <w:t xml:space="preserve">    sort items by b_i / w_i descending (exact fractions)</w:t>
              <w:br/>
            </w:r>
            <w:r>
              <w:rPr>
                <w:rFonts w:ascii="Consolas" w:hAnsi="Consolas"/>
                <w:sz w:val="17"/>
              </w:rPr>
              <w:t xml:space="preserve">    for each item: give it to the eligible station with the most remaining space that fits</w:t>
            </w:r>
          </w:p>
        </w:tc>
      </w:tr>
    </w:tbl>
    <w:p>
      <w:pPr>
        <w:spacing w:after="0"/>
      </w:pPr>
    </w:p>
    <w:p>
      <w:pPr>
        <w:pStyle w:val="Heading1"/>
      </w:pPr>
      <w:r>
        <w:t>6. Correctness</w:t>
      </w:r>
    </w:p>
    <w:p>
      <w:pPr>
        <w:pStyle w:val="Heading2"/>
      </w:pPr>
      <w:r>
        <w:t>6.1 Kruskal: greedy-choice property</w:t>
      </w:r>
    </w:p>
    <w:p>
      <w:r>
        <w:t xml:space="preserve">Suppose Kruskal accepts e = (u, v). Then u and v are in different DSU sets; let C be u's set. Every road ranked before e that crosses the cut (C, V∖C) was already scanned and would have joined two different sets, so it would have been accepted and C would not separate u from v. Hence e is the lowest-ranked road crossing the cut. </w:t>
      </w:r>
      <w:r>
        <w:rPr>
          <w:b/>
        </w:rPr>
        <w:t>Exchange argument:</w:t>
      </w:r>
      <w:r>
        <w:t xml:space="preserve"> let T</w:t>
      </w:r>
      <w:r>
        <w:rPr>
          <w:i/>
        </w:rPr>
        <w:t xml:space="preserve"> be an optimal spanning forest that does not contain e. Adding e to T</w:t>
      </w:r>
      <w:r>
        <w:t xml:space="preserve"> creates a cycle that crosses the cut at another road f with w(f) ≥ w(e). T</w:t>
      </w:r>
      <w:r>
        <w:rPr>
          <w:i/>
        </w:rPr>
        <w:t xml:space="preserve"> − f + e is a spanning forest with cost no greater than T</w:t>
      </w:r>
      <w:r>
        <w:t>, so it is also optimal and contains e. Therefore every accepted road is safe.</w:t>
      </w:r>
    </w:p>
    <w:p>
      <w:pPr>
        <w:pStyle w:val="Heading2"/>
      </w:pPr>
      <w:r>
        <w:t>6.2 Kruskal: optimal substructure and the disconnected case</w:t>
      </w:r>
    </w:p>
    <w:p>
      <w:r>
        <w:t>After a safe road e is added, contract its endpoints into one vertex. If F' is an optimal spanning forest of the contracted graph, F' ∪ {e} is optimal for the original graph; otherwise a cheaper completion F'' would give a cheaper forest F'' ∪ {e}, contradicting the optimality of F'. Induction over the accepted roads proves that Kruskal returns a minimum spanning forest. If (V, E_active) is disconnected, no road crosses between components, so the argument applies inside each component and the result is one minimum tree per component (n − c roads for c components). No connection is ever invented.</w:t>
      </w:r>
    </w:p>
    <w:p>
      <w:pPr>
        <w:pStyle w:val="Heading2"/>
      </w:pPr>
      <w:r>
        <w:t>6.3 Union-Find and rejection of cycles</w:t>
      </w:r>
    </w:p>
    <w:p>
      <w:r>
        <w:t>Invariant: every DSU set equals the vertex set of one tree of F. It holds initially (singletons). UNION merges two sets exactly when a road joining two trees is added, so the invariant is preserved. A road whose endpoints share a root lies inside one tree and would close a cycle, so it is rejected. Path compression and union by rank change only the shape of the parent trees, never the sets.</w:t>
      </w:r>
    </w:p>
    <w:p>
      <w:pPr>
        <w:pStyle w:val="Heading2"/>
      </w:pPr>
      <w:r>
        <w:t>6.4 Incremental repair</w:t>
      </w:r>
    </w:p>
    <w:p>
      <w:r>
        <w:t>Deleting a tree road e splits its tree into C1 and C2; all other forest roads lie inside C1 or C2 and remain part of an optimal forest of the new graph. Any spanning forest of the new graph must cross (C1, C2) with exactly one road if a crossing road exists; by the cut property the cheapest crossing survivor is safe. If none exists the component has genuinely split. Other failed forest roads lie inside C1 or C2, so excluding all failed roads from the candidates up front changes nothing. A failed road outside F leaves F optimal. The validator additionally checks equal cost against full Kruskal on the same modified graph.</w:t>
      </w:r>
    </w:p>
    <w:p>
      <w:pPr>
        <w:pStyle w:val="Heading2"/>
      </w:pPr>
      <w:r>
        <w:t>6.5 DP: optimal substructure and recurrence</w:t>
      </w:r>
    </w:p>
    <w:p>
      <w:r>
        <w:t xml:space="preserve">Consider an optimal solution for the subproblem (i, c). Request i is either skipped or placed in exactly one eligible station j with c_j ≥ w_i. Removing it leaves a feasible solution of subproblem (i−1, c) or (i−1, c − w_i·e_j) respectively, and that remainder must be optimal for its subproblem; otherwise replacing it with a better one would improve (i, c). The recurrence takes the maximum over exactly these cases, so by induction on i every DP[i][c] is optimal and DP[q][C] is the optimum. Because each request is decided in one layer as either SKIP or a single station, </w:t>
      </w:r>
      <w:r>
        <w:rPr>
          <w:b/>
        </w:rPr>
        <w:t>no request can be assigned twice</w:t>
      </w:r>
      <w:r>
        <w:t>, which is why the design does not run k independent knapsacks. Backtracking follows the stored choices from (q, C) and reproduces a solution of exactly value DP[q][C]; the validator re-adds the benefits to confirm this.</w:t>
      </w:r>
    </w:p>
    <w:p>
      <w:pPr>
        <w:pStyle w:val="Heading2"/>
      </w:pPr>
      <w:r>
        <w:t>6.6 Tie rule and verification</w:t>
      </w:r>
    </w:p>
    <w:p>
      <w:r>
        <w:t>Ties are broken by more requests served (encoded in the pair), then by checking SKIP first and stations in ascending ID with a strict comparison, so results are deterministic. Brute force evaluates the same objective over all (k+1)^q assignments; it agreed with the DP on (benefit, served) for 200 of 200 random instances, including zero-capacity stations and too-heavy items.</w:t>
      </w:r>
    </w:p>
    <w:p>
      <w:pPr>
        <w:pStyle w:val="Heading1"/>
      </w:pPr>
      <w:r>
        <w:t>7. Complexity Analysis</w:t>
      </w:r>
    </w:p>
    <w:p>
      <w:r>
        <w:rPr>
          <w:b/>
        </w:rPr>
        <w:t>Kruskal.</w:t>
      </w:r>
      <w:r>
        <w:t xml:space="preserve"> Filtering is O(m); sorting is O(m log m); n MAKE-SET operations are O(n); at most m UNION/FIND pairs cost O(m α(n)) amortised. Hence T(n, m) = O(n + m log m + m α(n)) = </w:t>
      </w:r>
      <w:r>
        <w:rPr>
          <w:b/>
        </w:rPr>
        <w:t>O(m log m)</w:t>
      </w:r>
      <w:r>
        <w:t xml:space="preserve"> for a non-trivial graph, and since m ≤ n², log m = O(log n). Space is O(n) for the DSU plus O(m) for the sorted edges: </w:t>
      </w:r>
      <w:r>
        <w:rPr>
          <w:b/>
        </w:rPr>
        <w:t>O(n + m)</w:t>
      </w:r>
      <w:r>
        <w:t>.</w:t>
      </w:r>
    </w:p>
    <w:p>
      <w:r>
        <w:rPr>
          <w:b/>
        </w:rPr>
        <w:t>Repair.</w:t>
      </w:r>
      <w:r>
        <w:t xml:space="preserve"> Each failed forest road needs two BFS traversals of the forest (O(n)) and one scan of the surviving roads (O(m)), so r failures cost </w:t>
      </w:r>
      <w:r>
        <w:rPr>
          <w:b/>
        </w:rPr>
        <w:t>O(r(n + m))</w:t>
      </w:r>
      <w:r>
        <w:t>; with r = 3 this is O(n + m). It is a simple repair, not a dynamic-MST structure, so it is not guaranteed to be faster than re-sorting; E5 measures both.</w:t>
      </w:r>
    </w:p>
    <w:p>
      <w:r>
        <w:rPr>
          <w:b/>
        </w:rPr>
        <w:t>Eligibility.</w:t>
      </w:r>
      <w:r>
        <w:t xml:space="preserve"> O(q k). </w:t>
      </w:r>
      <w:r>
        <w:rPr>
          <w:b/>
        </w:rPr>
        <w:t>DP.</w:t>
      </w:r>
      <w:r>
        <w:t xml:space="preserve"> With S = Π_j (C_j + 1) states per layer, each of q requests tries SKIP plus at most k stations per state: </w:t>
      </w:r>
      <w:r>
        <w:rPr>
          <w:b/>
        </w:rPr>
        <w:t>time O(q k S)</w:t>
      </w:r>
      <w:r>
        <w:t xml:space="preserve">. Keeping all q + 1 layers for backtracking needs </w:t>
      </w:r>
      <w:r>
        <w:rPr>
          <w:b/>
        </w:rPr>
        <w:t>space O(q S)</w:t>
      </w:r>
      <w:r>
        <w:t>. The bound is pseudo-polynomial (it depends on capacity values) and exponential in k. For the baseline, S = 1,040 (= 13 × 10 × 8), with 21 requests entering the DP, giving 22,880 states and a 205.9 KB table; the k = 4 stress run has S = 6,240.</w:t>
      </w:r>
    </w:p>
    <w:p>
      <w:r>
        <w:rPr>
          <w:b/>
        </w:rPr>
        <w:t>Brute force.</w:t>
      </w:r>
      <w:r>
        <w:t xml:space="preserve"> (k+1)^q assignments, each checked in O(q + k): O((k+1)^q (q + k)). For q = 24 and k = 3 this is 4^24 ≈ 2.8 × 10^14 assignments, which is infeasible; for q = 10 it is 4^10 = 1,048,576, which is why brute force is restricted to q ≤ 10. </w:t>
      </w:r>
      <w:r>
        <w:rPr>
          <w:b/>
        </w:rPr>
        <w:t>Greedy baseline.</w:t>
      </w:r>
      <w:r>
        <w:t xml:space="preserve"> O(q log q + q k).</w:t>
      </w:r>
    </w:p>
    <w:p>
      <w:pPr>
        <w:keepNext/>
      </w:pPr>
      <w:r>
        <w:rPr>
          <w:b/>
          <w:sz w:val="19"/>
        </w:rPr>
        <w:t>Table 4. Complexity summary.</w:t>
      </w:r>
    </w:p>
    <w:tbl>
      <w:tblPr>
        <w:tblStyle w:val="TableGrid"/>
        <w:tblW w:type="auto" w:w="0"/>
        <w:jc w:val="center"/>
        <w:tblLook w:firstColumn="1" w:firstRow="1" w:lastColumn="0" w:lastRow="0" w:noHBand="0" w:noVBand="1" w:val="04A0"/>
      </w:tblPr>
      <w:tblGrid>
        <w:gridCol w:w="3099"/>
        <w:gridCol w:w="3099"/>
        <w:gridCol w:w="3099"/>
      </w:tblGrid>
      <w:tr>
        <w:tc>
          <w:tcPr>
            <w:tcW w:type="dxa" w:w="3719"/>
            <w:shd w:val="clear" w:color="auto" w:fill="D9E2F3"/>
          </w:tcPr>
          <w:p>
            <w:pPr>
              <w:spacing w:after="0" w:line="240" w:lineRule="auto"/>
            </w:pPr>
            <w:r/>
            <w:r>
              <w:rPr>
                <w:b/>
                <w:sz w:val="18"/>
              </w:rPr>
              <w:t>Algorithm</w:t>
            </w:r>
          </w:p>
        </w:tc>
        <w:tc>
          <w:tcPr>
            <w:tcW w:type="dxa" w:w="3719"/>
            <w:shd w:val="clear" w:color="auto" w:fill="D9E2F3"/>
          </w:tcPr>
          <w:p>
            <w:pPr>
              <w:spacing w:after="0" w:line="240" w:lineRule="auto"/>
            </w:pPr>
            <w:r/>
            <w:r>
              <w:rPr>
                <w:b/>
                <w:sz w:val="18"/>
              </w:rPr>
              <w:t>Time</w:t>
            </w:r>
          </w:p>
        </w:tc>
        <w:tc>
          <w:tcPr>
            <w:tcW w:type="dxa" w:w="1860"/>
            <w:shd w:val="clear" w:color="auto" w:fill="D9E2F3"/>
          </w:tcPr>
          <w:p>
            <w:pPr>
              <w:spacing w:after="0" w:line="240" w:lineRule="auto"/>
            </w:pPr>
            <w:r/>
            <w:r>
              <w:rPr>
                <w:b/>
                <w:sz w:val="18"/>
              </w:rPr>
              <w:t>Space</w:t>
            </w:r>
          </w:p>
        </w:tc>
      </w:tr>
      <w:tr>
        <w:tc>
          <w:tcPr>
            <w:tcW w:type="dxa" w:w="3719"/>
          </w:tcPr>
          <w:p>
            <w:pPr>
              <w:spacing w:after="0" w:line="240" w:lineRule="auto"/>
            </w:pPr>
            <w:r/>
            <w:r>
              <w:rPr>
                <w:sz w:val="18"/>
              </w:rPr>
              <w:t>Union-Find (m operations)</w:t>
            </w:r>
          </w:p>
        </w:tc>
        <w:tc>
          <w:tcPr>
            <w:tcW w:type="dxa" w:w="3719"/>
          </w:tcPr>
          <w:p>
            <w:pPr>
              <w:spacing w:after="0" w:line="240" w:lineRule="auto"/>
            </w:pPr>
            <w:r/>
            <w:r>
              <w:rPr>
                <w:sz w:val="18"/>
              </w:rPr>
              <w:t>O(m α(n)) amortised</w:t>
            </w:r>
          </w:p>
        </w:tc>
        <w:tc>
          <w:tcPr>
            <w:tcW w:type="dxa" w:w="1860"/>
          </w:tcPr>
          <w:p>
            <w:pPr>
              <w:spacing w:after="0" w:line="240" w:lineRule="auto"/>
            </w:pPr>
            <w:r/>
            <w:r>
              <w:rPr>
                <w:sz w:val="18"/>
              </w:rPr>
              <w:t>O(n)</w:t>
            </w:r>
          </w:p>
        </w:tc>
      </w:tr>
      <w:tr>
        <w:tc>
          <w:tcPr>
            <w:tcW w:type="dxa" w:w="3719"/>
          </w:tcPr>
          <w:p>
            <w:pPr>
              <w:spacing w:after="0" w:line="240" w:lineRule="auto"/>
            </w:pPr>
            <w:r/>
            <w:r>
              <w:rPr>
                <w:sz w:val="18"/>
              </w:rPr>
              <w:t>Kruskal MSF</w:t>
            </w:r>
          </w:p>
        </w:tc>
        <w:tc>
          <w:tcPr>
            <w:tcW w:type="dxa" w:w="3719"/>
          </w:tcPr>
          <w:p>
            <w:pPr>
              <w:spacing w:after="0" w:line="240" w:lineRule="auto"/>
            </w:pPr>
            <w:r/>
            <w:r>
              <w:rPr>
                <w:sz w:val="18"/>
              </w:rPr>
              <w:t>O(m log m)</w:t>
            </w:r>
          </w:p>
        </w:tc>
        <w:tc>
          <w:tcPr>
            <w:tcW w:type="dxa" w:w="1860"/>
          </w:tcPr>
          <w:p>
            <w:pPr>
              <w:spacing w:after="0" w:line="240" w:lineRule="auto"/>
            </w:pPr>
            <w:r/>
            <w:r>
              <w:rPr>
                <w:sz w:val="18"/>
              </w:rPr>
              <w:t>O(n + m)</w:t>
            </w:r>
          </w:p>
        </w:tc>
      </w:tr>
      <w:tr>
        <w:tc>
          <w:tcPr>
            <w:tcW w:type="dxa" w:w="3719"/>
          </w:tcPr>
          <w:p>
            <w:pPr>
              <w:spacing w:after="0" w:line="240" w:lineRule="auto"/>
            </w:pPr>
            <w:r/>
            <w:r>
              <w:rPr>
                <w:sz w:val="18"/>
              </w:rPr>
              <w:t>Incremental repair (r failures)</w:t>
            </w:r>
          </w:p>
        </w:tc>
        <w:tc>
          <w:tcPr>
            <w:tcW w:type="dxa" w:w="3719"/>
          </w:tcPr>
          <w:p>
            <w:pPr>
              <w:spacing w:after="0" w:line="240" w:lineRule="auto"/>
            </w:pPr>
            <w:r/>
            <w:r>
              <w:rPr>
                <w:sz w:val="18"/>
              </w:rPr>
              <w:t>O(r (n + m))</w:t>
            </w:r>
          </w:p>
        </w:tc>
        <w:tc>
          <w:tcPr>
            <w:tcW w:type="dxa" w:w="1860"/>
          </w:tcPr>
          <w:p>
            <w:pPr>
              <w:spacing w:after="0" w:line="240" w:lineRule="auto"/>
            </w:pPr>
            <w:r/>
            <w:r>
              <w:rPr>
                <w:sz w:val="18"/>
              </w:rPr>
              <w:t>O(n + m)</w:t>
            </w:r>
          </w:p>
        </w:tc>
      </w:tr>
      <w:tr>
        <w:tc>
          <w:tcPr>
            <w:tcW w:type="dxa" w:w="3719"/>
          </w:tcPr>
          <w:p>
            <w:pPr>
              <w:spacing w:after="0" w:line="240" w:lineRule="auto"/>
            </w:pPr>
            <w:r/>
            <w:r>
              <w:rPr>
                <w:sz w:val="18"/>
              </w:rPr>
              <w:t>Eligibility</w:t>
            </w:r>
          </w:p>
        </w:tc>
        <w:tc>
          <w:tcPr>
            <w:tcW w:type="dxa" w:w="3719"/>
          </w:tcPr>
          <w:p>
            <w:pPr>
              <w:spacing w:after="0" w:line="240" w:lineRule="auto"/>
            </w:pPr>
            <w:r/>
            <w:r>
              <w:rPr>
                <w:sz w:val="18"/>
              </w:rPr>
              <w:t>O(q k)</w:t>
            </w:r>
          </w:p>
        </w:tc>
        <w:tc>
          <w:tcPr>
            <w:tcW w:type="dxa" w:w="1860"/>
          </w:tcPr>
          <w:p>
            <w:pPr>
              <w:spacing w:after="0" w:line="240" w:lineRule="auto"/>
            </w:pPr>
            <w:r/>
            <w:r>
              <w:rPr>
                <w:sz w:val="18"/>
              </w:rPr>
              <w:t>O(q k)</w:t>
            </w:r>
          </w:p>
        </w:tc>
      </w:tr>
      <w:tr>
        <w:tc>
          <w:tcPr>
            <w:tcW w:type="dxa" w:w="3719"/>
          </w:tcPr>
          <w:p>
            <w:pPr>
              <w:spacing w:after="0" w:line="240" w:lineRule="auto"/>
            </w:pPr>
            <w:r/>
            <w:r>
              <w:rPr>
                <w:sz w:val="18"/>
              </w:rPr>
              <w:t>Multi-knapsack DP</w:t>
            </w:r>
          </w:p>
        </w:tc>
        <w:tc>
          <w:tcPr>
            <w:tcW w:type="dxa" w:w="3719"/>
          </w:tcPr>
          <w:p>
            <w:pPr>
              <w:spacing w:after="0" w:line="240" w:lineRule="auto"/>
            </w:pPr>
            <w:r/>
            <w:r>
              <w:rPr>
                <w:sz w:val="18"/>
              </w:rPr>
              <w:t>O(q k S), S = Π(C_j + 1)</w:t>
            </w:r>
          </w:p>
        </w:tc>
        <w:tc>
          <w:tcPr>
            <w:tcW w:type="dxa" w:w="1860"/>
          </w:tcPr>
          <w:p>
            <w:pPr>
              <w:spacing w:after="0" w:line="240" w:lineRule="auto"/>
            </w:pPr>
            <w:r/>
            <w:r>
              <w:rPr>
                <w:sz w:val="18"/>
              </w:rPr>
              <w:t>O(q S)</w:t>
            </w:r>
          </w:p>
        </w:tc>
      </w:tr>
      <w:tr>
        <w:tc>
          <w:tcPr>
            <w:tcW w:type="dxa" w:w="3719"/>
          </w:tcPr>
          <w:p>
            <w:pPr>
              <w:spacing w:after="0" w:line="240" w:lineRule="auto"/>
            </w:pPr>
            <w:r/>
            <w:r>
              <w:rPr>
                <w:sz w:val="18"/>
              </w:rPr>
              <w:t>Brute force</w:t>
            </w:r>
          </w:p>
        </w:tc>
        <w:tc>
          <w:tcPr>
            <w:tcW w:type="dxa" w:w="3719"/>
          </w:tcPr>
          <w:p>
            <w:pPr>
              <w:spacing w:after="0" w:line="240" w:lineRule="auto"/>
            </w:pPr>
            <w:r/>
            <w:r>
              <w:rPr>
                <w:sz w:val="18"/>
              </w:rPr>
              <w:t>O((k+1)^q (q + k))</w:t>
            </w:r>
          </w:p>
        </w:tc>
        <w:tc>
          <w:tcPr>
            <w:tcW w:type="dxa" w:w="1860"/>
          </w:tcPr>
          <w:p>
            <w:pPr>
              <w:spacing w:after="0" w:line="240" w:lineRule="auto"/>
            </w:pPr>
            <w:r/>
            <w:r>
              <w:rPr>
                <w:sz w:val="18"/>
              </w:rPr>
              <w:t>O(q + k)</w:t>
            </w:r>
          </w:p>
        </w:tc>
      </w:tr>
      <w:tr>
        <w:tc>
          <w:tcPr>
            <w:tcW w:type="dxa" w:w="3719"/>
          </w:tcPr>
          <w:p>
            <w:pPr>
              <w:spacing w:after="0" w:line="240" w:lineRule="auto"/>
            </w:pPr>
            <w:r/>
            <w:r>
              <w:rPr>
                <w:sz w:val="18"/>
              </w:rPr>
              <w:t>Greedy baseline</w:t>
            </w:r>
          </w:p>
        </w:tc>
        <w:tc>
          <w:tcPr>
            <w:tcW w:type="dxa" w:w="3719"/>
          </w:tcPr>
          <w:p>
            <w:pPr>
              <w:spacing w:after="0" w:line="240" w:lineRule="auto"/>
            </w:pPr>
            <w:r/>
            <w:r>
              <w:rPr>
                <w:sz w:val="18"/>
              </w:rPr>
              <w:t>O(q log q + q k)</w:t>
            </w:r>
          </w:p>
        </w:tc>
        <w:tc>
          <w:tcPr>
            <w:tcW w:type="dxa" w:w="1860"/>
          </w:tcPr>
          <w:p>
            <w:pPr>
              <w:spacing w:after="0" w:line="240" w:lineRule="auto"/>
            </w:pPr>
            <w:r/>
            <w:r>
              <w:rPr>
                <w:sz w:val="18"/>
              </w:rPr>
              <w:t>O(q + k)</w:t>
            </w:r>
          </w:p>
        </w:tc>
      </w:tr>
    </w:tbl>
    <w:p>
      <w:pPr>
        <w:spacing w:after="40"/>
      </w:pPr>
    </w:p>
    <w:p>
      <w:pPr>
        <w:pStyle w:val="Heading1"/>
      </w:pPr>
      <w:r>
        <w:t>8. Implementation and Dataset</w:t>
      </w:r>
    </w:p>
    <w:p>
      <w:r>
        <w:t xml:space="preserve">The system is written in Python (tested with Python 3.14.7); all algorithms are hand-written, with NumPy used only for the DP table. networkx appears only in the tests, as an independent cross-check of Kruskal's cost. pytest runs the test suite, matplotlib draws the figures, and the dashboard is a Next.js web application that reads the same </w:t>
      </w:r>
      <w:r>
        <w:rPr>
          <w:rFonts w:ascii="Consolas" w:hAnsi="Consolas"/>
          <w:sz w:val="19"/>
        </w:rPr>
        <w:t>results.json</w:t>
      </w:r>
      <w:r>
        <w:t>.</w:t>
      </w:r>
    </w:p>
    <w:p>
      <w:pPr>
        <w:pStyle w:val="Heading2"/>
      </w:pPr>
      <w:r>
        <w:t>8.1 The Karachi-EV-12 dataset (synthetic)</w:t>
      </w:r>
    </w:p>
    <w:p>
      <w:r>
        <w:t>Site names are real Karachi areas, but every cost, severity, capacity, demand and benefit is synthetic. A seeded generator (</w:t>
      </w:r>
      <w:r>
        <w:rPr>
          <w:rFonts w:ascii="Consolas" w:hAnsi="Consolas"/>
          <w:sz w:val="19"/>
        </w:rPr>
        <w:t>scripts/gen_dataset.py</w:t>
      </w:r>
      <w:r>
        <w:t>, seed 363) writes the CSV files deterministically, and a test asserts every design property: 4 unavailable roads that are exactly the links between the main and the cut-off components, a cheap triangle, several equal-cost groups, an unavailable road cheaper than selected roads, real over-demand in each component and two too-heavy requests.</w:t>
      </w:r>
    </w:p>
    <w:p>
      <w:pPr>
        <w:keepNext/>
      </w:pPr>
      <w:r>
        <w:rPr>
          <w:b/>
          <w:sz w:val="19"/>
        </w:rPr>
        <w:t>Table 5. Sites of the Karachi-EV-12 dataset (severity and role).</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930"/>
            <w:shd w:val="clear" w:color="auto" w:fill="D9E2F3"/>
          </w:tcPr>
          <w:p>
            <w:pPr>
              <w:spacing w:after="0" w:line="240" w:lineRule="auto"/>
            </w:pPr>
            <w:r/>
            <w:r>
              <w:rPr>
                <w:b/>
                <w:sz w:val="18"/>
              </w:rPr>
              <w:t>ID</w:t>
            </w:r>
          </w:p>
        </w:tc>
        <w:tc>
          <w:tcPr>
            <w:tcW w:type="dxa" w:w="2479"/>
            <w:shd w:val="clear" w:color="auto" w:fill="D9E2F3"/>
          </w:tcPr>
          <w:p>
            <w:pPr>
              <w:spacing w:after="0" w:line="240" w:lineRule="auto"/>
            </w:pPr>
            <w:r/>
            <w:r>
              <w:rPr>
                <w:b/>
                <w:sz w:val="18"/>
              </w:rPr>
              <w:t>Site</w:t>
            </w:r>
          </w:p>
        </w:tc>
        <w:tc>
          <w:tcPr>
            <w:tcW w:type="dxa" w:w="1240"/>
            <w:shd w:val="clear" w:color="auto" w:fill="D9E2F3"/>
          </w:tcPr>
          <w:p>
            <w:pPr>
              <w:spacing w:after="0" w:line="240" w:lineRule="auto"/>
            </w:pPr>
            <w:r/>
            <w:r>
              <w:rPr>
                <w:b/>
                <w:sz w:val="18"/>
              </w:rPr>
              <w:t>Severity</w:t>
            </w:r>
          </w:p>
        </w:tc>
        <w:tc>
          <w:tcPr>
            <w:tcW w:type="dxa" w:w="4649"/>
            <w:shd w:val="clear" w:color="auto" w:fill="D9E2F3"/>
          </w:tcPr>
          <w:p>
            <w:pPr>
              <w:spacing w:after="0" w:line="240" w:lineRule="auto"/>
            </w:pPr>
            <w:r/>
            <w:r>
              <w:rPr>
                <w:b/>
                <w:sz w:val="18"/>
              </w:rPr>
              <w:t>Role</w:t>
            </w:r>
          </w:p>
        </w:tc>
      </w:tr>
      <w:tr>
        <w:tc>
          <w:tcPr>
            <w:tcW w:type="dxa" w:w="930"/>
          </w:tcPr>
          <w:p>
            <w:pPr>
              <w:spacing w:after="0" w:line="240" w:lineRule="auto"/>
            </w:pPr>
            <w:r/>
            <w:r>
              <w:rPr>
                <w:sz w:val="18"/>
              </w:rPr>
              <w:t>S01</w:t>
            </w:r>
          </w:p>
        </w:tc>
        <w:tc>
          <w:tcPr>
            <w:tcW w:type="dxa" w:w="2479"/>
          </w:tcPr>
          <w:p>
            <w:pPr>
              <w:spacing w:after="0" w:line="240" w:lineRule="auto"/>
            </w:pPr>
            <w:r/>
            <w:r>
              <w:rPr>
                <w:sz w:val="18"/>
              </w:rPr>
              <w:t>Saddar</w:t>
            </w:r>
          </w:p>
        </w:tc>
        <w:tc>
          <w:tcPr>
            <w:tcW w:type="dxa" w:w="1240"/>
          </w:tcPr>
          <w:p>
            <w:pPr>
              <w:spacing w:after="0" w:line="240" w:lineRule="auto"/>
            </w:pPr>
            <w:r/>
            <w:r>
              <w:rPr>
                <w:sz w:val="18"/>
              </w:rPr>
              <w:t>6</w:t>
            </w:r>
          </w:p>
        </w:tc>
        <w:tc>
          <w:tcPr>
            <w:tcW w:type="dxa" w:w="4649"/>
          </w:tcPr>
          <w:p>
            <w:pPr>
              <w:spacing w:after="0" w:line="240" w:lineRule="auto"/>
            </w:pPr>
            <w:r/>
            <w:r>
              <w:rPr>
                <w:sz w:val="18"/>
              </w:rPr>
              <w:t>hub; main component</w:t>
            </w:r>
          </w:p>
        </w:tc>
      </w:tr>
      <w:tr>
        <w:tc>
          <w:tcPr>
            <w:tcW w:type="dxa" w:w="930"/>
          </w:tcPr>
          <w:p>
            <w:pPr>
              <w:spacing w:after="0" w:line="240" w:lineRule="auto"/>
            </w:pPr>
            <w:r/>
            <w:r>
              <w:rPr>
                <w:sz w:val="18"/>
              </w:rPr>
              <w:t>S02</w:t>
            </w:r>
          </w:p>
        </w:tc>
        <w:tc>
          <w:tcPr>
            <w:tcW w:type="dxa" w:w="2479"/>
          </w:tcPr>
          <w:p>
            <w:pPr>
              <w:spacing w:after="0" w:line="240" w:lineRule="auto"/>
            </w:pPr>
            <w:r/>
            <w:r>
              <w:rPr>
                <w:sz w:val="18"/>
              </w:rPr>
              <w:t>Clifton</w:t>
            </w:r>
          </w:p>
        </w:tc>
        <w:tc>
          <w:tcPr>
            <w:tcW w:type="dxa" w:w="1240"/>
          </w:tcPr>
          <w:p>
            <w:pPr>
              <w:spacing w:after="0" w:line="240" w:lineRule="auto"/>
            </w:pPr>
            <w:r/>
            <w:r>
              <w:rPr>
                <w:sz w:val="18"/>
              </w:rPr>
              <w:t>8</w:t>
            </w:r>
          </w:p>
        </w:tc>
        <w:tc>
          <w:tcPr>
            <w:tcW w:type="dxa" w:w="4649"/>
          </w:tcPr>
          <w:p>
            <w:pPr>
              <w:spacing w:after="0" w:line="240" w:lineRule="auto"/>
            </w:pPr>
            <w:r/>
            <w:r>
              <w:rPr>
                <w:sz w:val="18"/>
              </w:rPr>
              <w:t>ST1 125 kWh = 12 units; main component</w:t>
            </w:r>
          </w:p>
        </w:tc>
      </w:tr>
      <w:tr>
        <w:tc>
          <w:tcPr>
            <w:tcW w:type="dxa" w:w="930"/>
          </w:tcPr>
          <w:p>
            <w:pPr>
              <w:spacing w:after="0" w:line="240" w:lineRule="auto"/>
            </w:pPr>
            <w:r/>
            <w:r>
              <w:rPr>
                <w:sz w:val="18"/>
              </w:rPr>
              <w:t>S03</w:t>
            </w:r>
          </w:p>
        </w:tc>
        <w:tc>
          <w:tcPr>
            <w:tcW w:type="dxa" w:w="2479"/>
          </w:tcPr>
          <w:p>
            <w:pPr>
              <w:spacing w:after="0" w:line="240" w:lineRule="auto"/>
            </w:pPr>
            <w:r/>
            <w:r>
              <w:rPr>
                <w:sz w:val="18"/>
              </w:rPr>
              <w:t>DHA</w:t>
            </w:r>
          </w:p>
        </w:tc>
        <w:tc>
          <w:tcPr>
            <w:tcW w:type="dxa" w:w="1240"/>
          </w:tcPr>
          <w:p>
            <w:pPr>
              <w:spacing w:after="0" w:line="240" w:lineRule="auto"/>
            </w:pPr>
            <w:r/>
            <w:r>
              <w:rPr>
                <w:sz w:val="18"/>
              </w:rPr>
              <w:t>9</w:t>
            </w:r>
          </w:p>
        </w:tc>
        <w:tc>
          <w:tcPr>
            <w:tcW w:type="dxa" w:w="4649"/>
          </w:tcPr>
          <w:p>
            <w:pPr>
              <w:spacing w:after="0" w:line="240" w:lineRule="auto"/>
            </w:pPr>
            <w:r/>
            <w:r>
              <w:rPr>
                <w:sz w:val="18"/>
              </w:rPr>
              <w:t>main component</w:t>
            </w:r>
          </w:p>
        </w:tc>
      </w:tr>
      <w:tr>
        <w:tc>
          <w:tcPr>
            <w:tcW w:type="dxa" w:w="930"/>
          </w:tcPr>
          <w:p>
            <w:pPr>
              <w:spacing w:after="0" w:line="240" w:lineRule="auto"/>
            </w:pPr>
            <w:r/>
            <w:r>
              <w:rPr>
                <w:sz w:val="18"/>
              </w:rPr>
              <w:t>S04</w:t>
            </w:r>
          </w:p>
        </w:tc>
        <w:tc>
          <w:tcPr>
            <w:tcW w:type="dxa" w:w="2479"/>
          </w:tcPr>
          <w:p>
            <w:pPr>
              <w:spacing w:after="0" w:line="240" w:lineRule="auto"/>
            </w:pPr>
            <w:r/>
            <w:r>
              <w:rPr>
                <w:sz w:val="18"/>
              </w:rPr>
              <w:t>PECHS</w:t>
            </w:r>
          </w:p>
        </w:tc>
        <w:tc>
          <w:tcPr>
            <w:tcW w:type="dxa" w:w="1240"/>
          </w:tcPr>
          <w:p>
            <w:pPr>
              <w:spacing w:after="0" w:line="240" w:lineRule="auto"/>
            </w:pPr>
            <w:r/>
            <w:r>
              <w:rPr>
                <w:sz w:val="18"/>
              </w:rPr>
              <w:t>7</w:t>
            </w:r>
          </w:p>
        </w:tc>
        <w:tc>
          <w:tcPr>
            <w:tcW w:type="dxa" w:w="4649"/>
          </w:tcPr>
          <w:p>
            <w:pPr>
              <w:spacing w:after="0" w:line="240" w:lineRule="auto"/>
            </w:pPr>
            <w:r/>
            <w:r>
              <w:rPr>
                <w:sz w:val="18"/>
              </w:rPr>
              <w:t>main component</w:t>
            </w:r>
          </w:p>
        </w:tc>
      </w:tr>
      <w:tr>
        <w:tc>
          <w:tcPr>
            <w:tcW w:type="dxa" w:w="930"/>
          </w:tcPr>
          <w:p>
            <w:pPr>
              <w:spacing w:after="0" w:line="240" w:lineRule="auto"/>
            </w:pPr>
            <w:r/>
            <w:r>
              <w:rPr>
                <w:sz w:val="18"/>
              </w:rPr>
              <w:t>S05</w:t>
            </w:r>
          </w:p>
        </w:tc>
        <w:tc>
          <w:tcPr>
            <w:tcW w:type="dxa" w:w="2479"/>
          </w:tcPr>
          <w:p>
            <w:pPr>
              <w:spacing w:after="0" w:line="240" w:lineRule="auto"/>
            </w:pPr>
            <w:r/>
            <w:r>
              <w:rPr>
                <w:sz w:val="18"/>
              </w:rPr>
              <w:t>Gulshan-e-Iqbal</w:t>
            </w:r>
          </w:p>
        </w:tc>
        <w:tc>
          <w:tcPr>
            <w:tcW w:type="dxa" w:w="1240"/>
          </w:tcPr>
          <w:p>
            <w:pPr>
              <w:spacing w:after="0" w:line="240" w:lineRule="auto"/>
            </w:pPr>
            <w:r/>
            <w:r>
              <w:rPr>
                <w:sz w:val="18"/>
              </w:rPr>
              <w:t>10</w:t>
            </w:r>
          </w:p>
        </w:tc>
        <w:tc>
          <w:tcPr>
            <w:tcW w:type="dxa" w:w="4649"/>
          </w:tcPr>
          <w:p>
            <w:pPr>
              <w:spacing w:after="0" w:line="240" w:lineRule="auto"/>
            </w:pPr>
            <w:r/>
            <w:r>
              <w:rPr>
                <w:sz w:val="18"/>
              </w:rPr>
              <w:t>ST2 95 kWh = 9 units; main component</w:t>
            </w:r>
          </w:p>
        </w:tc>
      </w:tr>
      <w:tr>
        <w:tc>
          <w:tcPr>
            <w:tcW w:type="dxa" w:w="930"/>
          </w:tcPr>
          <w:p>
            <w:pPr>
              <w:spacing w:after="0" w:line="240" w:lineRule="auto"/>
            </w:pPr>
            <w:r/>
            <w:r>
              <w:rPr>
                <w:sz w:val="18"/>
              </w:rPr>
              <w:t>S06</w:t>
            </w:r>
          </w:p>
        </w:tc>
        <w:tc>
          <w:tcPr>
            <w:tcW w:type="dxa" w:w="2479"/>
          </w:tcPr>
          <w:p>
            <w:pPr>
              <w:spacing w:after="0" w:line="240" w:lineRule="auto"/>
            </w:pPr>
            <w:r/>
            <w:r>
              <w:rPr>
                <w:sz w:val="18"/>
              </w:rPr>
              <w:t>Gulistan-e-Johar</w:t>
            </w:r>
          </w:p>
        </w:tc>
        <w:tc>
          <w:tcPr>
            <w:tcW w:type="dxa" w:w="1240"/>
          </w:tcPr>
          <w:p>
            <w:pPr>
              <w:spacing w:after="0" w:line="240" w:lineRule="auto"/>
            </w:pPr>
            <w:r/>
            <w:r>
              <w:rPr>
                <w:sz w:val="18"/>
              </w:rPr>
              <w:t>7</w:t>
            </w:r>
          </w:p>
        </w:tc>
        <w:tc>
          <w:tcPr>
            <w:tcW w:type="dxa" w:w="4649"/>
          </w:tcPr>
          <w:p>
            <w:pPr>
              <w:spacing w:after="0" w:line="240" w:lineRule="auto"/>
            </w:pPr>
            <w:r/>
            <w:r>
              <w:rPr>
                <w:sz w:val="18"/>
              </w:rPr>
              <w:t>main component</w:t>
            </w:r>
          </w:p>
        </w:tc>
      </w:tr>
      <w:tr>
        <w:tc>
          <w:tcPr>
            <w:tcW w:type="dxa" w:w="930"/>
          </w:tcPr>
          <w:p>
            <w:pPr>
              <w:spacing w:after="0" w:line="240" w:lineRule="auto"/>
            </w:pPr>
            <w:r/>
            <w:r>
              <w:rPr>
                <w:sz w:val="18"/>
              </w:rPr>
              <w:t>S07</w:t>
            </w:r>
          </w:p>
        </w:tc>
        <w:tc>
          <w:tcPr>
            <w:tcW w:type="dxa" w:w="2479"/>
          </w:tcPr>
          <w:p>
            <w:pPr>
              <w:spacing w:after="0" w:line="240" w:lineRule="auto"/>
            </w:pPr>
            <w:r/>
            <w:r>
              <w:rPr>
                <w:sz w:val="18"/>
              </w:rPr>
              <w:t>North Nazimabad</w:t>
            </w:r>
          </w:p>
        </w:tc>
        <w:tc>
          <w:tcPr>
            <w:tcW w:type="dxa" w:w="1240"/>
          </w:tcPr>
          <w:p>
            <w:pPr>
              <w:spacing w:after="0" w:line="240" w:lineRule="auto"/>
            </w:pPr>
            <w:r/>
            <w:r>
              <w:rPr>
                <w:sz w:val="18"/>
              </w:rPr>
              <w:t>6</w:t>
            </w:r>
          </w:p>
        </w:tc>
        <w:tc>
          <w:tcPr>
            <w:tcW w:type="dxa" w:w="4649"/>
          </w:tcPr>
          <w:p>
            <w:pPr>
              <w:spacing w:after="0" w:line="240" w:lineRule="auto"/>
            </w:pPr>
            <w:r/>
            <w:r>
              <w:rPr>
                <w:sz w:val="18"/>
              </w:rPr>
              <w:t>main component</w:t>
            </w:r>
          </w:p>
        </w:tc>
      </w:tr>
      <w:tr>
        <w:tc>
          <w:tcPr>
            <w:tcW w:type="dxa" w:w="930"/>
          </w:tcPr>
          <w:p>
            <w:pPr>
              <w:spacing w:after="0" w:line="240" w:lineRule="auto"/>
            </w:pPr>
            <w:r/>
            <w:r>
              <w:rPr>
                <w:sz w:val="18"/>
              </w:rPr>
              <w:t>S08</w:t>
            </w:r>
          </w:p>
        </w:tc>
        <w:tc>
          <w:tcPr>
            <w:tcW w:type="dxa" w:w="2479"/>
          </w:tcPr>
          <w:p>
            <w:pPr>
              <w:spacing w:after="0" w:line="240" w:lineRule="auto"/>
            </w:pPr>
            <w:r/>
            <w:r>
              <w:rPr>
                <w:sz w:val="18"/>
              </w:rPr>
              <w:t>Korangi</w:t>
            </w:r>
          </w:p>
        </w:tc>
        <w:tc>
          <w:tcPr>
            <w:tcW w:type="dxa" w:w="1240"/>
          </w:tcPr>
          <w:p>
            <w:pPr>
              <w:spacing w:after="0" w:line="240" w:lineRule="auto"/>
            </w:pPr>
            <w:r/>
            <w:r>
              <w:rPr>
                <w:sz w:val="18"/>
              </w:rPr>
              <w:t>5</w:t>
            </w:r>
          </w:p>
        </w:tc>
        <w:tc>
          <w:tcPr>
            <w:tcW w:type="dxa" w:w="4649"/>
          </w:tcPr>
          <w:p>
            <w:pPr>
              <w:spacing w:after="0" w:line="240" w:lineRule="auto"/>
            </w:pPr>
            <w:r/>
            <w:r>
              <w:rPr>
                <w:sz w:val="18"/>
              </w:rPr>
              <w:t>ST4 54 kWh = 5 units (inactive; stress run only); main component</w:t>
            </w:r>
          </w:p>
        </w:tc>
      </w:tr>
      <w:tr>
        <w:tc>
          <w:tcPr>
            <w:tcW w:type="dxa" w:w="930"/>
          </w:tcPr>
          <w:p>
            <w:pPr>
              <w:spacing w:after="0" w:line="240" w:lineRule="auto"/>
            </w:pPr>
            <w:r/>
            <w:r>
              <w:rPr>
                <w:sz w:val="18"/>
              </w:rPr>
              <w:t>S09</w:t>
            </w:r>
          </w:p>
        </w:tc>
        <w:tc>
          <w:tcPr>
            <w:tcW w:type="dxa" w:w="2479"/>
          </w:tcPr>
          <w:p>
            <w:pPr>
              <w:spacing w:after="0" w:line="240" w:lineRule="auto"/>
            </w:pPr>
            <w:r/>
            <w:r>
              <w:rPr>
                <w:sz w:val="18"/>
              </w:rPr>
              <w:t>Malir</w:t>
            </w:r>
          </w:p>
        </w:tc>
        <w:tc>
          <w:tcPr>
            <w:tcW w:type="dxa" w:w="1240"/>
          </w:tcPr>
          <w:p>
            <w:pPr>
              <w:spacing w:after="0" w:line="240" w:lineRule="auto"/>
            </w:pPr>
            <w:r/>
            <w:r>
              <w:rPr>
                <w:sz w:val="18"/>
              </w:rPr>
              <w:t>5</w:t>
            </w:r>
          </w:p>
        </w:tc>
        <w:tc>
          <w:tcPr>
            <w:tcW w:type="dxa" w:w="4649"/>
          </w:tcPr>
          <w:p>
            <w:pPr>
              <w:spacing w:after="0" w:line="240" w:lineRule="auto"/>
            </w:pPr>
            <w:r/>
            <w:r>
              <w:rPr>
                <w:sz w:val="18"/>
              </w:rPr>
              <w:t>ST3 78 kWh = 7 units; cut-off component</w:t>
            </w:r>
          </w:p>
        </w:tc>
      </w:tr>
      <w:tr>
        <w:tc>
          <w:tcPr>
            <w:tcW w:type="dxa" w:w="930"/>
          </w:tcPr>
          <w:p>
            <w:pPr>
              <w:spacing w:after="0" w:line="240" w:lineRule="auto"/>
            </w:pPr>
            <w:r/>
            <w:r>
              <w:rPr>
                <w:sz w:val="18"/>
              </w:rPr>
              <w:t>S10</w:t>
            </w:r>
          </w:p>
        </w:tc>
        <w:tc>
          <w:tcPr>
            <w:tcW w:type="dxa" w:w="2479"/>
          </w:tcPr>
          <w:p>
            <w:pPr>
              <w:spacing w:after="0" w:line="240" w:lineRule="auto"/>
            </w:pPr>
            <w:r/>
            <w:r>
              <w:rPr>
                <w:sz w:val="18"/>
              </w:rPr>
              <w:t>Airport</w:t>
            </w:r>
          </w:p>
        </w:tc>
        <w:tc>
          <w:tcPr>
            <w:tcW w:type="dxa" w:w="1240"/>
          </w:tcPr>
          <w:p>
            <w:pPr>
              <w:spacing w:after="0" w:line="240" w:lineRule="auto"/>
            </w:pPr>
            <w:r/>
            <w:r>
              <w:rPr>
                <w:sz w:val="18"/>
              </w:rPr>
              <w:t>4</w:t>
            </w:r>
          </w:p>
        </w:tc>
        <w:tc>
          <w:tcPr>
            <w:tcW w:type="dxa" w:w="4649"/>
          </w:tcPr>
          <w:p>
            <w:pPr>
              <w:spacing w:after="0" w:line="240" w:lineRule="auto"/>
            </w:pPr>
            <w:r/>
            <w:r>
              <w:rPr>
                <w:sz w:val="18"/>
              </w:rPr>
              <w:t>cut-off component</w:t>
            </w:r>
          </w:p>
        </w:tc>
      </w:tr>
      <w:tr>
        <w:tc>
          <w:tcPr>
            <w:tcW w:type="dxa" w:w="930"/>
          </w:tcPr>
          <w:p>
            <w:pPr>
              <w:spacing w:after="0" w:line="240" w:lineRule="auto"/>
            </w:pPr>
            <w:r/>
            <w:r>
              <w:rPr>
                <w:sz w:val="18"/>
              </w:rPr>
              <w:t>S11</w:t>
            </w:r>
          </w:p>
        </w:tc>
        <w:tc>
          <w:tcPr>
            <w:tcW w:type="dxa" w:w="2479"/>
          </w:tcPr>
          <w:p>
            <w:pPr>
              <w:spacing w:after="0" w:line="240" w:lineRule="auto"/>
            </w:pPr>
            <w:r/>
            <w:r>
              <w:rPr>
                <w:sz w:val="18"/>
              </w:rPr>
              <w:t>Landhi</w:t>
            </w:r>
          </w:p>
        </w:tc>
        <w:tc>
          <w:tcPr>
            <w:tcW w:type="dxa" w:w="1240"/>
          </w:tcPr>
          <w:p>
            <w:pPr>
              <w:spacing w:after="0" w:line="240" w:lineRule="auto"/>
            </w:pPr>
            <w:r/>
            <w:r>
              <w:rPr>
                <w:sz w:val="18"/>
              </w:rPr>
              <w:t>3</w:t>
            </w:r>
          </w:p>
        </w:tc>
        <w:tc>
          <w:tcPr>
            <w:tcW w:type="dxa" w:w="4649"/>
          </w:tcPr>
          <w:p>
            <w:pPr>
              <w:spacing w:after="0" w:line="240" w:lineRule="auto"/>
            </w:pPr>
            <w:r/>
            <w:r>
              <w:rPr>
                <w:sz w:val="18"/>
              </w:rPr>
              <w:t>cut-off component</w:t>
            </w:r>
          </w:p>
        </w:tc>
      </w:tr>
      <w:tr>
        <w:tc>
          <w:tcPr>
            <w:tcW w:type="dxa" w:w="930"/>
          </w:tcPr>
          <w:p>
            <w:pPr>
              <w:spacing w:after="0" w:line="240" w:lineRule="auto"/>
            </w:pPr>
            <w:r/>
            <w:r>
              <w:rPr>
                <w:sz w:val="18"/>
              </w:rPr>
              <w:t>S12</w:t>
            </w:r>
          </w:p>
        </w:tc>
        <w:tc>
          <w:tcPr>
            <w:tcW w:type="dxa" w:w="2479"/>
          </w:tcPr>
          <w:p>
            <w:pPr>
              <w:spacing w:after="0" w:line="240" w:lineRule="auto"/>
            </w:pPr>
            <w:r/>
            <w:r>
              <w:rPr>
                <w:sz w:val="18"/>
              </w:rPr>
              <w:t>Surjani Town</w:t>
            </w:r>
          </w:p>
        </w:tc>
        <w:tc>
          <w:tcPr>
            <w:tcW w:type="dxa" w:w="1240"/>
          </w:tcPr>
          <w:p>
            <w:pPr>
              <w:spacing w:after="0" w:line="240" w:lineRule="auto"/>
            </w:pPr>
            <w:r/>
            <w:r>
              <w:rPr>
                <w:sz w:val="18"/>
              </w:rPr>
              <w:t>2</w:t>
            </w:r>
          </w:p>
        </w:tc>
        <w:tc>
          <w:tcPr>
            <w:tcW w:type="dxa" w:w="4649"/>
          </w:tcPr>
          <w:p>
            <w:pPr>
              <w:spacing w:after="0" w:line="240" w:lineRule="auto"/>
            </w:pPr>
            <w:r/>
            <w:r>
              <w:rPr>
                <w:sz w:val="18"/>
              </w:rPr>
              <w:t>isolated</w:t>
            </w:r>
          </w:p>
        </w:tc>
      </w:tr>
    </w:tbl>
    <w:p>
      <w:pPr>
        <w:spacing w:after="40"/>
      </w:pPr>
    </w:p>
    <w:p>
      <w:r>
        <w:t>Requests: 24 in total, 16 in the main component, 7 in the cut-off component and 1 at an isolated site; total demand 77 units against 28 units of active capacity. The full road list is in Appendix B and the full request list with outcomes is in Section 9.2.</w:t>
      </w:r>
    </w:p>
    <w:p>
      <w:pPr>
        <w:pStyle w:val="Heading2"/>
      </w:pPr>
      <w:r>
        <w:t>8.2 Validation and testing</w:t>
      </w:r>
    </w:p>
    <w:p>
      <w:r>
        <w:t xml:space="preserve">Input validation rejects duplicate IDs, negative costs, capacities, energy or benefit, unknown or identical road endpoints and unit values that break the rounding rule. Every experiment passes its results through independent validators (forest acyclic, spanning every component, no unavailable road, cost recomputed; every request at most once, every load within capacity, every assignment eligible, benefit recomputed). The automated test suite has </w:t>
      </w:r>
      <w:r>
        <w:rPr>
          <w:b/>
        </w:rPr>
        <w:t>337 tests</w:t>
      </w:r>
      <w:r>
        <w:t>, covering every mandatory case: disconnected graph, over-demand, too-heavy request, unavailable edge, cycle prevention, equal-cost edges, duplicate-assignment guard, zero requests and zero capacity, incremental failure, plus DP-versus-brute-force agreement and repair-versus-full-Kruskal agreement on random instances.</w:t>
      </w:r>
    </w:p>
    <w:p>
      <w:pPr>
        <w:pStyle w:val="Heading2"/>
      </w:pPr>
      <w:r>
        <w:t>8.3 Reproducing the results</w:t>
      </w:r>
    </w:p>
    <w:tbl>
      <w:tblPr>
        <w:tblW w:type="auto" w:w="0"/>
        <w:jc w:val="center"/>
        <w:tblLook w:firstColumn="1" w:firstRow="1" w:lastColumn="0" w:lastRow="0" w:noHBand="0" w:noVBand="1" w:val="04A0"/>
      </w:tblPr>
      <w:tblGrid>
        <w:gridCol w:w="9298"/>
      </w:tblGrid>
      <w:tr>
        <w:tc>
          <w:tcPr>
            <w:tcW w:type="dxa" w:w="9298"/>
            <w:shd w:val="clear" w:color="auto" w:fill="F2F4F7"/>
          </w:tcPr>
          <w:p>
            <w:pPr>
              <w:spacing w:line="240" w:lineRule="auto" w:after="0"/>
            </w:pPr>
            <w:r>
              <w:rPr>
                <w:rFonts w:ascii="Consolas" w:hAnsi="Consolas"/>
                <w:sz w:val="17"/>
              </w:rPr>
              <w:t>pip install -r requirements.txt</w:t>
              <w:br/>
            </w:r>
            <w:r>
              <w:rPr>
                <w:rFonts w:ascii="Consolas" w:hAnsi="Consolas"/>
                <w:sz w:val="17"/>
              </w:rPr>
              <w:t>python -m pytest</w:t>
              <w:br/>
            </w:r>
            <w:r>
              <w:rPr>
                <w:rFonts w:ascii="Consolas" w:hAnsi="Consolas"/>
                <w:sz w:val="17"/>
              </w:rPr>
              <w:t>python run_all.py</w:t>
              <w:br/>
            </w:r>
            <w:r>
              <w:rPr>
                <w:rFonts w:ascii="Consolas" w:hAnsi="Consolas"/>
                <w:sz w:val="17"/>
              </w:rPr>
              <w:t>python scripts/build_report_assets.py</w:t>
              <w:br/>
            </w:r>
            <w:r>
              <w:rPr>
                <w:rFonts w:ascii="Consolas" w:hAnsi="Consolas"/>
                <w:sz w:val="17"/>
              </w:rPr>
              <w:t>python scripts/build_report.py</w:t>
            </w:r>
          </w:p>
        </w:tc>
      </w:tr>
    </w:tbl>
    <w:p>
      <w:pPr>
        <w:spacing w:after="0"/>
      </w:pPr>
    </w:p>
    <w:p>
      <w:r>
        <w:t xml:space="preserve">Timings use </w:t>
      </w:r>
      <w:r>
        <w:rPr>
          <w:rFonts w:ascii="Consolas" w:hAnsi="Consolas"/>
          <w:sz w:val="19"/>
        </w:rPr>
        <w:t>time.perf_counter</w:t>
      </w:r>
      <w:r>
        <w:t xml:space="preserve"> and report the median of 20 runs in one Python process on Windows-11-10.0.26300-SP0, Intel64 Family 6 Model 154 Stepping 3, GenuineIntel, Python 3.14.7, NumPy 2.4.6. They vary between machines and runs; all counts, costs and benefits are deterministic.</w:t>
      </w:r>
    </w:p>
    <w:p>
      <w:pPr>
        <w:pStyle w:val="Heading1"/>
      </w:pPr>
      <w:r>
        <w:t>9. Results</w:t>
      </w:r>
    </w:p>
    <w:p>
      <w:r>
        <w:t xml:space="preserve">Every number and figure in this section is generated by </w:t>
      </w:r>
      <w:r>
        <w:rPr>
          <w:rFonts w:ascii="Consolas" w:hAnsi="Consolas"/>
          <w:sz w:val="19"/>
        </w:rPr>
        <w:t>run_all.py</w:t>
      </w:r>
      <w:r>
        <w:t xml:space="preserve"> from the submitted code.</w:t>
      </w:r>
    </w:p>
    <w:p>
      <w:pPr>
        <w:pStyle w:val="Heading2"/>
      </w:pPr>
      <w:r>
        <w:t>9.1 E1 Baseline: network</w:t>
      </w:r>
    </w:p>
    <w:p>
      <w:r>
        <w:t>4 unavailable roads (R21 Korangi–Landhi, R22 Korangi–Malir, R23 Gulshan-e-Iqbal–Airport, R24 Gulistan-e-Johar–Malir) are removed before sorting, leaving 20 roads. Table 6 is the Kruskal trace in sorted order.</w:t>
      </w:r>
    </w:p>
    <w:p>
      <w:pPr>
        <w:keepNext/>
      </w:pPr>
      <w:r>
        <w:rPr>
          <w:b/>
          <w:sz w:val="19"/>
        </w:rPr>
        <w:t>Table 6. Kruskal trace (sorted edge order) on the baseline graph.</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600"/>
            <w:shd w:val="clear" w:color="auto" w:fill="D9E2F3"/>
          </w:tcPr>
          <w:p>
            <w:pPr>
              <w:spacing w:after="0" w:line="240" w:lineRule="auto"/>
            </w:pPr>
            <w:r/>
            <w:r>
              <w:rPr>
                <w:b/>
                <w:sz w:val="18"/>
              </w:rPr>
              <w:t>#</w:t>
            </w:r>
          </w:p>
        </w:tc>
        <w:tc>
          <w:tcPr>
            <w:tcW w:type="dxa" w:w="4499"/>
            <w:shd w:val="clear" w:color="auto" w:fill="D9E2F3"/>
          </w:tcPr>
          <w:p>
            <w:pPr>
              <w:spacing w:after="0" w:line="240" w:lineRule="auto"/>
            </w:pPr>
            <w:r/>
            <w:r>
              <w:rPr>
                <w:b/>
                <w:sz w:val="18"/>
              </w:rPr>
              <w:t>Road</w:t>
            </w:r>
          </w:p>
        </w:tc>
        <w:tc>
          <w:tcPr>
            <w:tcW w:type="dxa" w:w="900"/>
            <w:shd w:val="clear" w:color="auto" w:fill="D9E2F3"/>
          </w:tcPr>
          <w:p>
            <w:pPr>
              <w:spacing w:after="0" w:line="240" w:lineRule="auto"/>
            </w:pPr>
            <w:r/>
            <w:r>
              <w:rPr>
                <w:b/>
                <w:sz w:val="18"/>
              </w:rPr>
              <w:t>Cost</w:t>
            </w:r>
          </w:p>
        </w:tc>
        <w:tc>
          <w:tcPr>
            <w:tcW w:type="dxa" w:w="1350"/>
            <w:shd w:val="clear" w:color="auto" w:fill="D9E2F3"/>
          </w:tcPr>
          <w:p>
            <w:pPr>
              <w:spacing w:after="0" w:line="240" w:lineRule="auto"/>
            </w:pPr>
            <w:r/>
            <w:r>
              <w:rPr>
                <w:b/>
                <w:sz w:val="18"/>
              </w:rPr>
              <w:t>s(u)+s(v)</w:t>
            </w:r>
          </w:p>
        </w:tc>
        <w:tc>
          <w:tcPr>
            <w:tcW w:type="dxa" w:w="1950"/>
            <w:shd w:val="clear" w:color="auto" w:fill="D9E2F3"/>
          </w:tcPr>
          <w:p>
            <w:pPr>
              <w:spacing w:after="0" w:line="240" w:lineRule="auto"/>
            </w:pPr>
            <w:r/>
            <w:r>
              <w:rPr>
                <w:b/>
                <w:sz w:val="18"/>
              </w:rPr>
              <w:t>Decision</w:t>
            </w:r>
          </w:p>
        </w:tc>
      </w:tr>
      <w:tr>
        <w:tc>
          <w:tcPr>
            <w:tcW w:type="dxa" w:w="600"/>
          </w:tcPr>
          <w:p>
            <w:pPr>
              <w:spacing w:after="0" w:line="240" w:lineRule="auto"/>
            </w:pPr>
            <w:r/>
            <w:r>
              <w:rPr>
                <w:sz w:val="18"/>
              </w:rPr>
              <w:t>1</w:t>
            </w:r>
          </w:p>
        </w:tc>
        <w:tc>
          <w:tcPr>
            <w:tcW w:type="dxa" w:w="4499"/>
          </w:tcPr>
          <w:p>
            <w:pPr>
              <w:spacing w:after="0" w:line="240" w:lineRule="auto"/>
            </w:pPr>
            <w:r/>
            <w:r>
              <w:rPr>
                <w:sz w:val="18"/>
              </w:rPr>
              <w:t>R01 Clifton–DHA</w:t>
            </w:r>
          </w:p>
        </w:tc>
        <w:tc>
          <w:tcPr>
            <w:tcW w:type="dxa" w:w="900"/>
          </w:tcPr>
          <w:p>
            <w:pPr>
              <w:spacing w:after="0" w:line="240" w:lineRule="auto"/>
            </w:pPr>
            <w:r/>
            <w:r>
              <w:rPr>
                <w:sz w:val="18"/>
              </w:rPr>
              <w:t>2</w:t>
            </w:r>
          </w:p>
        </w:tc>
        <w:tc>
          <w:tcPr>
            <w:tcW w:type="dxa" w:w="1350"/>
          </w:tcPr>
          <w:p>
            <w:pPr>
              <w:spacing w:after="0" w:line="240" w:lineRule="auto"/>
            </w:pPr>
            <w:r/>
            <w:r>
              <w:rPr>
                <w:sz w:val="18"/>
              </w:rPr>
              <w:t>17</w:t>
            </w:r>
          </w:p>
        </w:tc>
        <w:tc>
          <w:tcPr>
            <w:tcW w:type="dxa" w:w="1950"/>
          </w:tcPr>
          <w:p>
            <w:pPr>
              <w:spacing w:after="0" w:line="240" w:lineRule="auto"/>
            </w:pPr>
            <w:r/>
            <w:r>
              <w:rPr>
                <w:sz w:val="18"/>
              </w:rPr>
              <w:t>accept</w:t>
            </w:r>
          </w:p>
        </w:tc>
      </w:tr>
      <w:tr>
        <w:tc>
          <w:tcPr>
            <w:tcW w:type="dxa" w:w="600"/>
          </w:tcPr>
          <w:p>
            <w:pPr>
              <w:spacing w:after="0" w:line="240" w:lineRule="auto"/>
            </w:pPr>
            <w:r/>
            <w:r>
              <w:rPr>
                <w:sz w:val="18"/>
              </w:rPr>
              <w:t>2</w:t>
            </w:r>
          </w:p>
        </w:tc>
        <w:tc>
          <w:tcPr>
            <w:tcW w:type="dxa" w:w="4499"/>
          </w:tcPr>
          <w:p>
            <w:pPr>
              <w:spacing w:after="0" w:line="240" w:lineRule="auto"/>
            </w:pPr>
            <w:r/>
            <w:r>
              <w:rPr>
                <w:sz w:val="18"/>
              </w:rPr>
              <w:t>R02 Saddar–DHA</w:t>
            </w:r>
          </w:p>
        </w:tc>
        <w:tc>
          <w:tcPr>
            <w:tcW w:type="dxa" w:w="900"/>
          </w:tcPr>
          <w:p>
            <w:pPr>
              <w:spacing w:after="0" w:line="240" w:lineRule="auto"/>
            </w:pPr>
            <w:r/>
            <w:r>
              <w:rPr>
                <w:sz w:val="18"/>
              </w:rPr>
              <w:t>3</w:t>
            </w:r>
          </w:p>
        </w:tc>
        <w:tc>
          <w:tcPr>
            <w:tcW w:type="dxa" w:w="1350"/>
          </w:tcPr>
          <w:p>
            <w:pPr>
              <w:spacing w:after="0" w:line="240" w:lineRule="auto"/>
            </w:pPr>
            <w:r/>
            <w:r>
              <w:rPr>
                <w:sz w:val="18"/>
              </w:rPr>
              <w:t>15</w:t>
            </w:r>
          </w:p>
        </w:tc>
        <w:tc>
          <w:tcPr>
            <w:tcW w:type="dxa" w:w="1950"/>
          </w:tcPr>
          <w:p>
            <w:pPr>
              <w:spacing w:after="0" w:line="240" w:lineRule="auto"/>
            </w:pPr>
            <w:r/>
            <w:r>
              <w:rPr>
                <w:sz w:val="18"/>
              </w:rPr>
              <w:t>accept</w:t>
            </w:r>
          </w:p>
        </w:tc>
      </w:tr>
      <w:tr>
        <w:tc>
          <w:tcPr>
            <w:tcW w:type="dxa" w:w="600"/>
          </w:tcPr>
          <w:p>
            <w:pPr>
              <w:spacing w:after="0" w:line="240" w:lineRule="auto"/>
            </w:pPr>
            <w:r/>
            <w:r>
              <w:rPr>
                <w:sz w:val="18"/>
              </w:rPr>
              <w:t>3</w:t>
            </w:r>
          </w:p>
        </w:tc>
        <w:tc>
          <w:tcPr>
            <w:tcW w:type="dxa" w:w="4499"/>
          </w:tcPr>
          <w:p>
            <w:pPr>
              <w:spacing w:after="0" w:line="240" w:lineRule="auto"/>
            </w:pPr>
            <w:r/>
            <w:r>
              <w:rPr>
                <w:sz w:val="18"/>
              </w:rPr>
              <w:t>R03 Saddar–Clifton</w:t>
            </w:r>
          </w:p>
        </w:tc>
        <w:tc>
          <w:tcPr>
            <w:tcW w:type="dxa" w:w="900"/>
          </w:tcPr>
          <w:p>
            <w:pPr>
              <w:spacing w:after="0" w:line="240" w:lineRule="auto"/>
            </w:pPr>
            <w:r/>
            <w:r>
              <w:rPr>
                <w:sz w:val="18"/>
              </w:rPr>
              <w:t>3</w:t>
            </w:r>
          </w:p>
        </w:tc>
        <w:tc>
          <w:tcPr>
            <w:tcW w:type="dxa" w:w="1350"/>
          </w:tcPr>
          <w:p>
            <w:pPr>
              <w:spacing w:after="0" w:line="240" w:lineRule="auto"/>
            </w:pPr>
            <w:r/>
            <w:r>
              <w:rPr>
                <w:sz w:val="18"/>
              </w:rPr>
              <w:t>14</w:t>
            </w:r>
          </w:p>
        </w:tc>
        <w:tc>
          <w:tcPr>
            <w:tcW w:type="dxa" w:w="1950"/>
          </w:tcPr>
          <w:p>
            <w:pPr>
              <w:spacing w:after="0" w:line="240" w:lineRule="auto"/>
            </w:pPr>
            <w:r/>
            <w:r>
              <w:rPr>
                <w:sz w:val="18"/>
              </w:rPr>
              <w:t>reject (cycle)</w:t>
            </w:r>
          </w:p>
        </w:tc>
      </w:tr>
      <w:tr>
        <w:tc>
          <w:tcPr>
            <w:tcW w:type="dxa" w:w="600"/>
          </w:tcPr>
          <w:p>
            <w:pPr>
              <w:spacing w:after="0" w:line="240" w:lineRule="auto"/>
            </w:pPr>
            <w:r/>
            <w:r>
              <w:rPr>
                <w:sz w:val="18"/>
              </w:rPr>
              <w:t>4</w:t>
            </w:r>
          </w:p>
        </w:tc>
        <w:tc>
          <w:tcPr>
            <w:tcW w:type="dxa" w:w="4499"/>
          </w:tcPr>
          <w:p>
            <w:pPr>
              <w:spacing w:after="0" w:line="240" w:lineRule="auto"/>
            </w:pPr>
            <w:r/>
            <w:r>
              <w:rPr>
                <w:sz w:val="18"/>
              </w:rPr>
              <w:t>R19 Malir–Airport</w:t>
            </w:r>
          </w:p>
        </w:tc>
        <w:tc>
          <w:tcPr>
            <w:tcW w:type="dxa" w:w="900"/>
          </w:tcPr>
          <w:p>
            <w:pPr>
              <w:spacing w:after="0" w:line="240" w:lineRule="auto"/>
            </w:pPr>
            <w:r/>
            <w:r>
              <w:rPr>
                <w:sz w:val="18"/>
              </w:rPr>
              <w:t>3</w:t>
            </w:r>
          </w:p>
        </w:tc>
        <w:tc>
          <w:tcPr>
            <w:tcW w:type="dxa" w:w="1350"/>
          </w:tcPr>
          <w:p>
            <w:pPr>
              <w:spacing w:after="0" w:line="240" w:lineRule="auto"/>
            </w:pPr>
            <w:r/>
            <w:r>
              <w:rPr>
                <w:sz w:val="18"/>
              </w:rPr>
              <w:t>9</w:t>
            </w:r>
          </w:p>
        </w:tc>
        <w:tc>
          <w:tcPr>
            <w:tcW w:type="dxa" w:w="1950"/>
          </w:tcPr>
          <w:p>
            <w:pPr>
              <w:spacing w:after="0" w:line="240" w:lineRule="auto"/>
            </w:pPr>
            <w:r/>
            <w:r>
              <w:rPr>
                <w:sz w:val="18"/>
              </w:rPr>
              <w:t>accept</w:t>
            </w:r>
          </w:p>
        </w:tc>
      </w:tr>
      <w:tr>
        <w:tc>
          <w:tcPr>
            <w:tcW w:type="dxa" w:w="600"/>
          </w:tcPr>
          <w:p>
            <w:pPr>
              <w:spacing w:after="0" w:line="240" w:lineRule="auto"/>
            </w:pPr>
            <w:r/>
            <w:r>
              <w:rPr>
                <w:sz w:val="18"/>
              </w:rPr>
              <w:t>5</w:t>
            </w:r>
          </w:p>
        </w:tc>
        <w:tc>
          <w:tcPr>
            <w:tcW w:type="dxa" w:w="4499"/>
          </w:tcPr>
          <w:p>
            <w:pPr>
              <w:spacing w:after="0" w:line="240" w:lineRule="auto"/>
            </w:pPr>
            <w:r/>
            <w:r>
              <w:rPr>
                <w:sz w:val="18"/>
              </w:rPr>
              <w:t>R04 Gulshan-e-Iqbal–Gulistan-e-Johar</w:t>
            </w:r>
          </w:p>
        </w:tc>
        <w:tc>
          <w:tcPr>
            <w:tcW w:type="dxa" w:w="900"/>
          </w:tcPr>
          <w:p>
            <w:pPr>
              <w:spacing w:after="0" w:line="240" w:lineRule="auto"/>
            </w:pPr>
            <w:r/>
            <w:r>
              <w:rPr>
                <w:sz w:val="18"/>
              </w:rPr>
              <w:t>4</w:t>
            </w:r>
          </w:p>
        </w:tc>
        <w:tc>
          <w:tcPr>
            <w:tcW w:type="dxa" w:w="1350"/>
          </w:tcPr>
          <w:p>
            <w:pPr>
              <w:spacing w:after="0" w:line="240" w:lineRule="auto"/>
            </w:pPr>
            <w:r/>
            <w:r>
              <w:rPr>
                <w:sz w:val="18"/>
              </w:rPr>
              <w:t>17</w:t>
            </w:r>
          </w:p>
        </w:tc>
        <w:tc>
          <w:tcPr>
            <w:tcW w:type="dxa" w:w="1950"/>
          </w:tcPr>
          <w:p>
            <w:pPr>
              <w:spacing w:after="0" w:line="240" w:lineRule="auto"/>
            </w:pPr>
            <w:r/>
            <w:r>
              <w:rPr>
                <w:sz w:val="18"/>
              </w:rPr>
              <w:t>accept</w:t>
            </w:r>
          </w:p>
        </w:tc>
      </w:tr>
      <w:tr>
        <w:tc>
          <w:tcPr>
            <w:tcW w:type="dxa" w:w="600"/>
          </w:tcPr>
          <w:p>
            <w:pPr>
              <w:spacing w:after="0" w:line="240" w:lineRule="auto"/>
            </w:pPr>
            <w:r/>
            <w:r>
              <w:rPr>
                <w:sz w:val="18"/>
              </w:rPr>
              <w:t>6</w:t>
            </w:r>
          </w:p>
        </w:tc>
        <w:tc>
          <w:tcPr>
            <w:tcW w:type="dxa" w:w="4499"/>
          </w:tcPr>
          <w:p>
            <w:pPr>
              <w:spacing w:after="0" w:line="240" w:lineRule="auto"/>
            </w:pPr>
            <w:r/>
            <w:r>
              <w:rPr>
                <w:sz w:val="18"/>
              </w:rPr>
              <w:t>R05 Saddar–PECHS</w:t>
            </w:r>
          </w:p>
        </w:tc>
        <w:tc>
          <w:tcPr>
            <w:tcW w:type="dxa" w:w="900"/>
          </w:tcPr>
          <w:p>
            <w:pPr>
              <w:spacing w:after="0" w:line="240" w:lineRule="auto"/>
            </w:pPr>
            <w:r/>
            <w:r>
              <w:rPr>
                <w:sz w:val="18"/>
              </w:rPr>
              <w:t>4</w:t>
            </w:r>
          </w:p>
        </w:tc>
        <w:tc>
          <w:tcPr>
            <w:tcW w:type="dxa" w:w="1350"/>
          </w:tcPr>
          <w:p>
            <w:pPr>
              <w:spacing w:after="0" w:line="240" w:lineRule="auto"/>
            </w:pPr>
            <w:r/>
            <w:r>
              <w:rPr>
                <w:sz w:val="18"/>
              </w:rPr>
              <w:t>13</w:t>
            </w:r>
          </w:p>
        </w:tc>
        <w:tc>
          <w:tcPr>
            <w:tcW w:type="dxa" w:w="1950"/>
          </w:tcPr>
          <w:p>
            <w:pPr>
              <w:spacing w:after="0" w:line="240" w:lineRule="auto"/>
            </w:pPr>
            <w:r/>
            <w:r>
              <w:rPr>
                <w:sz w:val="18"/>
              </w:rPr>
              <w:t>accept</w:t>
            </w:r>
          </w:p>
        </w:tc>
      </w:tr>
      <w:tr>
        <w:tc>
          <w:tcPr>
            <w:tcW w:type="dxa" w:w="600"/>
          </w:tcPr>
          <w:p>
            <w:pPr>
              <w:spacing w:after="0" w:line="240" w:lineRule="auto"/>
            </w:pPr>
            <w:r/>
            <w:r>
              <w:rPr>
                <w:sz w:val="18"/>
              </w:rPr>
              <w:t>7</w:t>
            </w:r>
          </w:p>
        </w:tc>
        <w:tc>
          <w:tcPr>
            <w:tcW w:type="dxa" w:w="4499"/>
          </w:tcPr>
          <w:p>
            <w:pPr>
              <w:spacing w:after="0" w:line="240" w:lineRule="auto"/>
            </w:pPr>
            <w:r/>
            <w:r>
              <w:rPr>
                <w:sz w:val="18"/>
              </w:rPr>
              <w:t>R20 Airport–Landhi</w:t>
            </w:r>
          </w:p>
        </w:tc>
        <w:tc>
          <w:tcPr>
            <w:tcW w:type="dxa" w:w="900"/>
          </w:tcPr>
          <w:p>
            <w:pPr>
              <w:spacing w:after="0" w:line="240" w:lineRule="auto"/>
            </w:pPr>
            <w:r/>
            <w:r>
              <w:rPr>
                <w:sz w:val="18"/>
              </w:rPr>
              <w:t>4</w:t>
            </w:r>
          </w:p>
        </w:tc>
        <w:tc>
          <w:tcPr>
            <w:tcW w:type="dxa" w:w="1350"/>
          </w:tcPr>
          <w:p>
            <w:pPr>
              <w:spacing w:after="0" w:line="240" w:lineRule="auto"/>
            </w:pPr>
            <w:r/>
            <w:r>
              <w:rPr>
                <w:sz w:val="18"/>
              </w:rPr>
              <w:t>7</w:t>
            </w:r>
          </w:p>
        </w:tc>
        <w:tc>
          <w:tcPr>
            <w:tcW w:type="dxa" w:w="1950"/>
          </w:tcPr>
          <w:p>
            <w:pPr>
              <w:spacing w:after="0" w:line="240" w:lineRule="auto"/>
            </w:pPr>
            <w:r/>
            <w:r>
              <w:rPr>
                <w:sz w:val="18"/>
              </w:rPr>
              <w:t>accept</w:t>
            </w:r>
          </w:p>
        </w:tc>
      </w:tr>
      <w:tr>
        <w:tc>
          <w:tcPr>
            <w:tcW w:type="dxa" w:w="600"/>
          </w:tcPr>
          <w:p>
            <w:pPr>
              <w:spacing w:after="0" w:line="240" w:lineRule="auto"/>
            </w:pPr>
            <w:r/>
            <w:r>
              <w:rPr>
                <w:sz w:val="18"/>
              </w:rPr>
              <w:t>8</w:t>
            </w:r>
          </w:p>
        </w:tc>
        <w:tc>
          <w:tcPr>
            <w:tcW w:type="dxa" w:w="4499"/>
          </w:tcPr>
          <w:p>
            <w:pPr>
              <w:spacing w:after="0" w:line="240" w:lineRule="auto"/>
            </w:pPr>
            <w:r/>
            <w:r>
              <w:rPr>
                <w:sz w:val="18"/>
              </w:rPr>
              <w:t>R06 PECHS–Gulshan-e-Iqbal</w:t>
            </w:r>
          </w:p>
        </w:tc>
        <w:tc>
          <w:tcPr>
            <w:tcW w:type="dxa" w:w="900"/>
          </w:tcPr>
          <w:p>
            <w:pPr>
              <w:spacing w:after="0" w:line="240" w:lineRule="auto"/>
            </w:pPr>
            <w:r/>
            <w:r>
              <w:rPr>
                <w:sz w:val="18"/>
              </w:rPr>
              <w:t>5</w:t>
            </w:r>
          </w:p>
        </w:tc>
        <w:tc>
          <w:tcPr>
            <w:tcW w:type="dxa" w:w="1350"/>
          </w:tcPr>
          <w:p>
            <w:pPr>
              <w:spacing w:after="0" w:line="240" w:lineRule="auto"/>
            </w:pPr>
            <w:r/>
            <w:r>
              <w:rPr>
                <w:sz w:val="18"/>
              </w:rPr>
              <w:t>17</w:t>
            </w:r>
          </w:p>
        </w:tc>
        <w:tc>
          <w:tcPr>
            <w:tcW w:type="dxa" w:w="1950"/>
          </w:tcPr>
          <w:p>
            <w:pPr>
              <w:spacing w:after="0" w:line="240" w:lineRule="auto"/>
            </w:pPr>
            <w:r/>
            <w:r>
              <w:rPr>
                <w:sz w:val="18"/>
              </w:rPr>
              <w:t>accept</w:t>
            </w:r>
          </w:p>
        </w:tc>
      </w:tr>
      <w:tr>
        <w:tc>
          <w:tcPr>
            <w:tcW w:type="dxa" w:w="600"/>
          </w:tcPr>
          <w:p>
            <w:pPr>
              <w:spacing w:after="0" w:line="240" w:lineRule="auto"/>
            </w:pPr>
            <w:r/>
            <w:r>
              <w:rPr>
                <w:sz w:val="18"/>
              </w:rPr>
              <w:t>9</w:t>
            </w:r>
          </w:p>
        </w:tc>
        <w:tc>
          <w:tcPr>
            <w:tcW w:type="dxa" w:w="4499"/>
          </w:tcPr>
          <w:p>
            <w:pPr>
              <w:spacing w:after="0" w:line="240" w:lineRule="auto"/>
            </w:pPr>
            <w:r/>
            <w:r>
              <w:rPr>
                <w:sz w:val="18"/>
              </w:rPr>
              <w:t>R07 Clifton–PECHS</w:t>
            </w:r>
          </w:p>
        </w:tc>
        <w:tc>
          <w:tcPr>
            <w:tcW w:type="dxa" w:w="900"/>
          </w:tcPr>
          <w:p>
            <w:pPr>
              <w:spacing w:after="0" w:line="240" w:lineRule="auto"/>
            </w:pPr>
            <w:r/>
            <w:r>
              <w:rPr>
                <w:sz w:val="18"/>
              </w:rPr>
              <w:t>5</w:t>
            </w:r>
          </w:p>
        </w:tc>
        <w:tc>
          <w:tcPr>
            <w:tcW w:type="dxa" w:w="1350"/>
          </w:tcPr>
          <w:p>
            <w:pPr>
              <w:spacing w:after="0" w:line="240" w:lineRule="auto"/>
            </w:pPr>
            <w:r/>
            <w:r>
              <w:rPr>
                <w:sz w:val="18"/>
              </w:rPr>
              <w:t>15</w:t>
            </w:r>
          </w:p>
        </w:tc>
        <w:tc>
          <w:tcPr>
            <w:tcW w:type="dxa" w:w="1950"/>
          </w:tcPr>
          <w:p>
            <w:pPr>
              <w:spacing w:after="0" w:line="240" w:lineRule="auto"/>
            </w:pPr>
            <w:r/>
            <w:r>
              <w:rPr>
                <w:sz w:val="18"/>
              </w:rPr>
              <w:t>reject (cycle)</w:t>
            </w:r>
          </w:p>
        </w:tc>
      </w:tr>
      <w:tr>
        <w:tc>
          <w:tcPr>
            <w:tcW w:type="dxa" w:w="600"/>
          </w:tcPr>
          <w:p>
            <w:pPr>
              <w:spacing w:after="0" w:line="240" w:lineRule="auto"/>
            </w:pPr>
            <w:r/>
            <w:r>
              <w:rPr>
                <w:sz w:val="18"/>
              </w:rPr>
              <w:t>10</w:t>
            </w:r>
          </w:p>
        </w:tc>
        <w:tc>
          <w:tcPr>
            <w:tcW w:type="dxa" w:w="4499"/>
          </w:tcPr>
          <w:p>
            <w:pPr>
              <w:spacing w:after="0" w:line="240" w:lineRule="auto"/>
            </w:pPr>
            <w:r/>
            <w:r>
              <w:rPr>
                <w:sz w:val="18"/>
              </w:rPr>
              <w:t>R08 DHA–Korangi</w:t>
            </w:r>
          </w:p>
        </w:tc>
        <w:tc>
          <w:tcPr>
            <w:tcW w:type="dxa" w:w="900"/>
          </w:tcPr>
          <w:p>
            <w:pPr>
              <w:spacing w:after="0" w:line="240" w:lineRule="auto"/>
            </w:pPr>
            <w:r/>
            <w:r>
              <w:rPr>
                <w:sz w:val="18"/>
              </w:rPr>
              <w:t>5</w:t>
            </w:r>
          </w:p>
        </w:tc>
        <w:tc>
          <w:tcPr>
            <w:tcW w:type="dxa" w:w="1350"/>
          </w:tcPr>
          <w:p>
            <w:pPr>
              <w:spacing w:after="0" w:line="240" w:lineRule="auto"/>
            </w:pPr>
            <w:r/>
            <w:r>
              <w:rPr>
                <w:sz w:val="18"/>
              </w:rPr>
              <w:t>14</w:t>
            </w:r>
          </w:p>
        </w:tc>
        <w:tc>
          <w:tcPr>
            <w:tcW w:type="dxa" w:w="1950"/>
          </w:tcPr>
          <w:p>
            <w:pPr>
              <w:spacing w:after="0" w:line="240" w:lineRule="auto"/>
            </w:pPr>
            <w:r/>
            <w:r>
              <w:rPr>
                <w:sz w:val="18"/>
              </w:rPr>
              <w:t>accept</w:t>
            </w:r>
          </w:p>
        </w:tc>
      </w:tr>
      <w:tr>
        <w:tc>
          <w:tcPr>
            <w:tcW w:type="dxa" w:w="600"/>
          </w:tcPr>
          <w:p>
            <w:pPr>
              <w:spacing w:after="0" w:line="240" w:lineRule="auto"/>
            </w:pPr>
            <w:r/>
            <w:r>
              <w:rPr>
                <w:sz w:val="18"/>
              </w:rPr>
              <w:t>11</w:t>
            </w:r>
          </w:p>
        </w:tc>
        <w:tc>
          <w:tcPr>
            <w:tcW w:type="dxa" w:w="4499"/>
          </w:tcPr>
          <w:p>
            <w:pPr>
              <w:spacing w:after="0" w:line="240" w:lineRule="auto"/>
            </w:pPr>
            <w:r/>
            <w:r>
              <w:rPr>
                <w:sz w:val="18"/>
              </w:rPr>
              <w:t>R09 DHA–PECHS</w:t>
            </w:r>
          </w:p>
        </w:tc>
        <w:tc>
          <w:tcPr>
            <w:tcW w:type="dxa" w:w="900"/>
          </w:tcPr>
          <w:p>
            <w:pPr>
              <w:spacing w:after="0" w:line="240" w:lineRule="auto"/>
            </w:pPr>
            <w:r/>
            <w:r>
              <w:rPr>
                <w:sz w:val="18"/>
              </w:rPr>
              <w:t>6</w:t>
            </w:r>
          </w:p>
        </w:tc>
        <w:tc>
          <w:tcPr>
            <w:tcW w:type="dxa" w:w="1350"/>
          </w:tcPr>
          <w:p>
            <w:pPr>
              <w:spacing w:after="0" w:line="240" w:lineRule="auto"/>
            </w:pPr>
            <w:r/>
            <w:r>
              <w:rPr>
                <w:sz w:val="18"/>
              </w:rPr>
              <w:t>16</w:t>
            </w:r>
          </w:p>
        </w:tc>
        <w:tc>
          <w:tcPr>
            <w:tcW w:type="dxa" w:w="1950"/>
          </w:tcPr>
          <w:p>
            <w:pPr>
              <w:spacing w:after="0" w:line="240" w:lineRule="auto"/>
            </w:pPr>
            <w:r/>
            <w:r>
              <w:rPr>
                <w:sz w:val="18"/>
              </w:rPr>
              <w:t>reject (cycle)</w:t>
            </w:r>
          </w:p>
        </w:tc>
      </w:tr>
      <w:tr>
        <w:tc>
          <w:tcPr>
            <w:tcW w:type="dxa" w:w="600"/>
          </w:tcPr>
          <w:p>
            <w:pPr>
              <w:spacing w:after="0" w:line="240" w:lineRule="auto"/>
            </w:pPr>
            <w:r/>
            <w:r>
              <w:rPr>
                <w:sz w:val="18"/>
              </w:rPr>
              <w:t>12</w:t>
            </w:r>
          </w:p>
        </w:tc>
        <w:tc>
          <w:tcPr>
            <w:tcW w:type="dxa" w:w="4499"/>
          </w:tcPr>
          <w:p>
            <w:pPr>
              <w:spacing w:after="0" w:line="240" w:lineRule="auto"/>
            </w:pPr>
            <w:r/>
            <w:r>
              <w:rPr>
                <w:sz w:val="18"/>
              </w:rPr>
              <w:t>R10 Gulshan-e-Iqbal–North Nazimabad</w:t>
            </w:r>
          </w:p>
        </w:tc>
        <w:tc>
          <w:tcPr>
            <w:tcW w:type="dxa" w:w="900"/>
          </w:tcPr>
          <w:p>
            <w:pPr>
              <w:spacing w:after="0" w:line="240" w:lineRule="auto"/>
            </w:pPr>
            <w:r/>
            <w:r>
              <w:rPr>
                <w:sz w:val="18"/>
              </w:rPr>
              <w:t>6</w:t>
            </w:r>
          </w:p>
        </w:tc>
        <w:tc>
          <w:tcPr>
            <w:tcW w:type="dxa" w:w="1350"/>
          </w:tcPr>
          <w:p>
            <w:pPr>
              <w:spacing w:after="0" w:line="240" w:lineRule="auto"/>
            </w:pPr>
            <w:r/>
            <w:r>
              <w:rPr>
                <w:sz w:val="18"/>
              </w:rPr>
              <w:t>16</w:t>
            </w:r>
          </w:p>
        </w:tc>
        <w:tc>
          <w:tcPr>
            <w:tcW w:type="dxa" w:w="1950"/>
          </w:tcPr>
          <w:p>
            <w:pPr>
              <w:spacing w:after="0" w:line="240" w:lineRule="auto"/>
            </w:pPr>
            <w:r/>
            <w:r>
              <w:rPr>
                <w:sz w:val="18"/>
              </w:rPr>
              <w:t>accept</w:t>
            </w:r>
          </w:p>
        </w:tc>
      </w:tr>
      <w:tr>
        <w:tc>
          <w:tcPr>
            <w:tcW w:type="dxa" w:w="600"/>
          </w:tcPr>
          <w:p>
            <w:pPr>
              <w:spacing w:after="0" w:line="240" w:lineRule="auto"/>
            </w:pPr>
            <w:r/>
            <w:r>
              <w:rPr>
                <w:sz w:val="18"/>
              </w:rPr>
              <w:t>13</w:t>
            </w:r>
          </w:p>
        </w:tc>
        <w:tc>
          <w:tcPr>
            <w:tcW w:type="dxa" w:w="4499"/>
          </w:tcPr>
          <w:p>
            <w:pPr>
              <w:spacing w:after="0" w:line="240" w:lineRule="auto"/>
            </w:pPr>
            <w:r/>
            <w:r>
              <w:rPr>
                <w:sz w:val="18"/>
              </w:rPr>
              <w:t>R11 PECHS–North Nazimabad</w:t>
            </w:r>
          </w:p>
        </w:tc>
        <w:tc>
          <w:tcPr>
            <w:tcW w:type="dxa" w:w="900"/>
          </w:tcPr>
          <w:p>
            <w:pPr>
              <w:spacing w:after="0" w:line="240" w:lineRule="auto"/>
            </w:pPr>
            <w:r/>
            <w:r>
              <w:rPr>
                <w:sz w:val="18"/>
              </w:rPr>
              <w:t>6</w:t>
            </w:r>
          </w:p>
        </w:tc>
        <w:tc>
          <w:tcPr>
            <w:tcW w:type="dxa" w:w="1350"/>
          </w:tcPr>
          <w:p>
            <w:pPr>
              <w:spacing w:after="0" w:line="240" w:lineRule="auto"/>
            </w:pPr>
            <w:r/>
            <w:r>
              <w:rPr>
                <w:sz w:val="18"/>
              </w:rPr>
              <w:t>13</w:t>
            </w:r>
          </w:p>
        </w:tc>
        <w:tc>
          <w:tcPr>
            <w:tcW w:type="dxa" w:w="1950"/>
          </w:tcPr>
          <w:p>
            <w:pPr>
              <w:spacing w:after="0" w:line="240" w:lineRule="auto"/>
            </w:pPr>
            <w:r/>
            <w:r>
              <w:rPr>
                <w:sz w:val="18"/>
              </w:rPr>
              <w:t>reject (cycle)</w:t>
            </w:r>
          </w:p>
        </w:tc>
      </w:tr>
      <w:tr>
        <w:tc>
          <w:tcPr>
            <w:tcW w:type="dxa" w:w="600"/>
          </w:tcPr>
          <w:p>
            <w:pPr>
              <w:spacing w:after="0" w:line="240" w:lineRule="auto"/>
            </w:pPr>
            <w:r/>
            <w:r>
              <w:rPr>
                <w:sz w:val="18"/>
              </w:rPr>
              <w:t>14</w:t>
            </w:r>
          </w:p>
        </w:tc>
        <w:tc>
          <w:tcPr>
            <w:tcW w:type="dxa" w:w="4499"/>
          </w:tcPr>
          <w:p>
            <w:pPr>
              <w:spacing w:after="0" w:line="240" w:lineRule="auto"/>
            </w:pPr>
            <w:r/>
            <w:r>
              <w:rPr>
                <w:sz w:val="18"/>
              </w:rPr>
              <w:t>R12 Saddar–Gulshan-e-Iqbal</w:t>
            </w:r>
          </w:p>
        </w:tc>
        <w:tc>
          <w:tcPr>
            <w:tcW w:type="dxa" w:w="900"/>
          </w:tcPr>
          <w:p>
            <w:pPr>
              <w:spacing w:after="0" w:line="240" w:lineRule="auto"/>
            </w:pPr>
            <w:r/>
            <w:r>
              <w:rPr>
                <w:sz w:val="18"/>
              </w:rPr>
              <w:t>7</w:t>
            </w:r>
          </w:p>
        </w:tc>
        <w:tc>
          <w:tcPr>
            <w:tcW w:type="dxa" w:w="1350"/>
          </w:tcPr>
          <w:p>
            <w:pPr>
              <w:spacing w:after="0" w:line="240" w:lineRule="auto"/>
            </w:pPr>
            <w:r/>
            <w:r>
              <w:rPr>
                <w:sz w:val="18"/>
              </w:rPr>
              <w:t>16</w:t>
            </w:r>
          </w:p>
        </w:tc>
        <w:tc>
          <w:tcPr>
            <w:tcW w:type="dxa" w:w="1950"/>
          </w:tcPr>
          <w:p>
            <w:pPr>
              <w:spacing w:after="0" w:line="240" w:lineRule="auto"/>
            </w:pPr>
            <w:r/>
            <w:r>
              <w:rPr>
                <w:sz w:val="18"/>
              </w:rPr>
              <w:t>reject (cycle)</w:t>
            </w:r>
          </w:p>
        </w:tc>
      </w:tr>
      <w:tr>
        <w:tc>
          <w:tcPr>
            <w:tcW w:type="dxa" w:w="600"/>
          </w:tcPr>
          <w:p>
            <w:pPr>
              <w:spacing w:after="0" w:line="240" w:lineRule="auto"/>
            </w:pPr>
            <w:r/>
            <w:r>
              <w:rPr>
                <w:sz w:val="18"/>
              </w:rPr>
              <w:t>15</w:t>
            </w:r>
          </w:p>
        </w:tc>
        <w:tc>
          <w:tcPr>
            <w:tcW w:type="dxa" w:w="4499"/>
          </w:tcPr>
          <w:p>
            <w:pPr>
              <w:spacing w:after="0" w:line="240" w:lineRule="auto"/>
            </w:pPr>
            <w:r/>
            <w:r>
              <w:rPr>
                <w:sz w:val="18"/>
              </w:rPr>
              <w:t>R13 PECHS–Korangi</w:t>
            </w:r>
          </w:p>
        </w:tc>
        <w:tc>
          <w:tcPr>
            <w:tcW w:type="dxa" w:w="900"/>
          </w:tcPr>
          <w:p>
            <w:pPr>
              <w:spacing w:after="0" w:line="240" w:lineRule="auto"/>
            </w:pPr>
            <w:r/>
            <w:r>
              <w:rPr>
                <w:sz w:val="18"/>
              </w:rPr>
              <w:t>7</w:t>
            </w:r>
          </w:p>
        </w:tc>
        <w:tc>
          <w:tcPr>
            <w:tcW w:type="dxa" w:w="1350"/>
          </w:tcPr>
          <w:p>
            <w:pPr>
              <w:spacing w:after="0" w:line="240" w:lineRule="auto"/>
            </w:pPr>
            <w:r/>
            <w:r>
              <w:rPr>
                <w:sz w:val="18"/>
              </w:rPr>
              <w:t>12</w:t>
            </w:r>
          </w:p>
        </w:tc>
        <w:tc>
          <w:tcPr>
            <w:tcW w:type="dxa" w:w="1950"/>
          </w:tcPr>
          <w:p>
            <w:pPr>
              <w:spacing w:after="0" w:line="240" w:lineRule="auto"/>
            </w:pPr>
            <w:r/>
            <w:r>
              <w:rPr>
                <w:sz w:val="18"/>
              </w:rPr>
              <w:t>reject (cycle)</w:t>
            </w:r>
          </w:p>
        </w:tc>
      </w:tr>
      <w:tr>
        <w:tc>
          <w:tcPr>
            <w:tcW w:type="dxa" w:w="600"/>
          </w:tcPr>
          <w:p>
            <w:pPr>
              <w:spacing w:after="0" w:line="240" w:lineRule="auto"/>
            </w:pPr>
            <w:r/>
            <w:r>
              <w:rPr>
                <w:sz w:val="18"/>
              </w:rPr>
              <w:t>16</w:t>
            </w:r>
          </w:p>
        </w:tc>
        <w:tc>
          <w:tcPr>
            <w:tcW w:type="dxa" w:w="4499"/>
          </w:tcPr>
          <w:p>
            <w:pPr>
              <w:spacing w:after="0" w:line="240" w:lineRule="auto"/>
            </w:pPr>
            <w:r/>
            <w:r>
              <w:rPr>
                <w:sz w:val="18"/>
              </w:rPr>
              <w:t>R16 DHA–Gulshan-e-Iqbal</w:t>
            </w:r>
          </w:p>
        </w:tc>
        <w:tc>
          <w:tcPr>
            <w:tcW w:type="dxa" w:w="900"/>
          </w:tcPr>
          <w:p>
            <w:pPr>
              <w:spacing w:after="0" w:line="240" w:lineRule="auto"/>
            </w:pPr>
            <w:r/>
            <w:r>
              <w:rPr>
                <w:sz w:val="18"/>
              </w:rPr>
              <w:t>8</w:t>
            </w:r>
          </w:p>
        </w:tc>
        <w:tc>
          <w:tcPr>
            <w:tcW w:type="dxa" w:w="1350"/>
          </w:tcPr>
          <w:p>
            <w:pPr>
              <w:spacing w:after="0" w:line="240" w:lineRule="auto"/>
            </w:pPr>
            <w:r/>
            <w:r>
              <w:rPr>
                <w:sz w:val="18"/>
              </w:rPr>
              <w:t>19</w:t>
            </w:r>
          </w:p>
        </w:tc>
        <w:tc>
          <w:tcPr>
            <w:tcW w:type="dxa" w:w="1950"/>
          </w:tcPr>
          <w:p>
            <w:pPr>
              <w:spacing w:after="0" w:line="240" w:lineRule="auto"/>
            </w:pPr>
            <w:r/>
            <w:r>
              <w:rPr>
                <w:sz w:val="18"/>
              </w:rPr>
              <w:t>reject (cycle)</w:t>
            </w:r>
          </w:p>
        </w:tc>
      </w:tr>
      <w:tr>
        <w:tc>
          <w:tcPr>
            <w:tcW w:type="dxa" w:w="600"/>
          </w:tcPr>
          <w:p>
            <w:pPr>
              <w:spacing w:after="0" w:line="240" w:lineRule="auto"/>
            </w:pPr>
            <w:r/>
            <w:r>
              <w:rPr>
                <w:sz w:val="18"/>
              </w:rPr>
              <w:t>17</w:t>
            </w:r>
          </w:p>
        </w:tc>
        <w:tc>
          <w:tcPr>
            <w:tcW w:type="dxa" w:w="4499"/>
          </w:tcPr>
          <w:p>
            <w:pPr>
              <w:spacing w:after="0" w:line="240" w:lineRule="auto"/>
            </w:pPr>
            <w:r/>
            <w:r>
              <w:rPr>
                <w:sz w:val="18"/>
              </w:rPr>
              <w:t>R15 Gulshan-e-Iqbal–Korangi</w:t>
            </w:r>
          </w:p>
        </w:tc>
        <w:tc>
          <w:tcPr>
            <w:tcW w:type="dxa" w:w="900"/>
          </w:tcPr>
          <w:p>
            <w:pPr>
              <w:spacing w:after="0" w:line="240" w:lineRule="auto"/>
            </w:pPr>
            <w:r/>
            <w:r>
              <w:rPr>
                <w:sz w:val="18"/>
              </w:rPr>
              <w:t>8</w:t>
            </w:r>
          </w:p>
        </w:tc>
        <w:tc>
          <w:tcPr>
            <w:tcW w:type="dxa" w:w="1350"/>
          </w:tcPr>
          <w:p>
            <w:pPr>
              <w:spacing w:after="0" w:line="240" w:lineRule="auto"/>
            </w:pPr>
            <w:r/>
            <w:r>
              <w:rPr>
                <w:sz w:val="18"/>
              </w:rPr>
              <w:t>15</w:t>
            </w:r>
          </w:p>
        </w:tc>
        <w:tc>
          <w:tcPr>
            <w:tcW w:type="dxa" w:w="1950"/>
          </w:tcPr>
          <w:p>
            <w:pPr>
              <w:spacing w:after="0" w:line="240" w:lineRule="auto"/>
            </w:pPr>
            <w:r/>
            <w:r>
              <w:rPr>
                <w:sz w:val="18"/>
              </w:rPr>
              <w:t>reject (cycle)</w:t>
            </w:r>
          </w:p>
        </w:tc>
      </w:tr>
      <w:tr>
        <w:tc>
          <w:tcPr>
            <w:tcW w:type="dxa" w:w="600"/>
          </w:tcPr>
          <w:p>
            <w:pPr>
              <w:spacing w:after="0" w:line="240" w:lineRule="auto"/>
            </w:pPr>
            <w:r/>
            <w:r>
              <w:rPr>
                <w:sz w:val="18"/>
              </w:rPr>
              <w:t>18</w:t>
            </w:r>
          </w:p>
        </w:tc>
        <w:tc>
          <w:tcPr>
            <w:tcW w:type="dxa" w:w="4499"/>
          </w:tcPr>
          <w:p>
            <w:pPr>
              <w:spacing w:after="0" w:line="240" w:lineRule="auto"/>
            </w:pPr>
            <w:r/>
            <w:r>
              <w:rPr>
                <w:sz w:val="18"/>
              </w:rPr>
              <w:t>R14 Saddar–North Nazimabad</w:t>
            </w:r>
          </w:p>
        </w:tc>
        <w:tc>
          <w:tcPr>
            <w:tcW w:type="dxa" w:w="900"/>
          </w:tcPr>
          <w:p>
            <w:pPr>
              <w:spacing w:after="0" w:line="240" w:lineRule="auto"/>
            </w:pPr>
            <w:r/>
            <w:r>
              <w:rPr>
                <w:sz w:val="18"/>
              </w:rPr>
              <w:t>8</w:t>
            </w:r>
          </w:p>
        </w:tc>
        <w:tc>
          <w:tcPr>
            <w:tcW w:type="dxa" w:w="1350"/>
          </w:tcPr>
          <w:p>
            <w:pPr>
              <w:spacing w:after="0" w:line="240" w:lineRule="auto"/>
            </w:pPr>
            <w:r/>
            <w:r>
              <w:rPr>
                <w:sz w:val="18"/>
              </w:rPr>
              <w:t>12</w:t>
            </w:r>
          </w:p>
        </w:tc>
        <w:tc>
          <w:tcPr>
            <w:tcW w:type="dxa" w:w="1950"/>
          </w:tcPr>
          <w:p>
            <w:pPr>
              <w:spacing w:after="0" w:line="240" w:lineRule="auto"/>
            </w:pPr>
            <w:r/>
            <w:r>
              <w:rPr>
                <w:sz w:val="18"/>
              </w:rPr>
              <w:t>reject (cycle)</w:t>
            </w:r>
          </w:p>
        </w:tc>
      </w:tr>
      <w:tr>
        <w:tc>
          <w:tcPr>
            <w:tcW w:type="dxa" w:w="600"/>
          </w:tcPr>
          <w:p>
            <w:pPr>
              <w:spacing w:after="0" w:line="240" w:lineRule="auto"/>
            </w:pPr>
            <w:r/>
            <w:r>
              <w:rPr>
                <w:sz w:val="18"/>
              </w:rPr>
              <w:t>19</w:t>
            </w:r>
          </w:p>
        </w:tc>
        <w:tc>
          <w:tcPr>
            <w:tcW w:type="dxa" w:w="4499"/>
          </w:tcPr>
          <w:p>
            <w:pPr>
              <w:spacing w:after="0" w:line="240" w:lineRule="auto"/>
            </w:pPr>
            <w:r/>
            <w:r>
              <w:rPr>
                <w:sz w:val="18"/>
              </w:rPr>
              <w:t>R17 Clifton–Korangi</w:t>
            </w:r>
          </w:p>
        </w:tc>
        <w:tc>
          <w:tcPr>
            <w:tcW w:type="dxa" w:w="900"/>
          </w:tcPr>
          <w:p>
            <w:pPr>
              <w:spacing w:after="0" w:line="240" w:lineRule="auto"/>
            </w:pPr>
            <w:r/>
            <w:r>
              <w:rPr>
                <w:sz w:val="18"/>
              </w:rPr>
              <w:t>9</w:t>
            </w:r>
          </w:p>
        </w:tc>
        <w:tc>
          <w:tcPr>
            <w:tcW w:type="dxa" w:w="1350"/>
          </w:tcPr>
          <w:p>
            <w:pPr>
              <w:spacing w:after="0" w:line="240" w:lineRule="auto"/>
            </w:pPr>
            <w:r/>
            <w:r>
              <w:rPr>
                <w:sz w:val="18"/>
              </w:rPr>
              <w:t>13</w:t>
            </w:r>
          </w:p>
        </w:tc>
        <w:tc>
          <w:tcPr>
            <w:tcW w:type="dxa" w:w="1950"/>
          </w:tcPr>
          <w:p>
            <w:pPr>
              <w:spacing w:after="0" w:line="240" w:lineRule="auto"/>
            </w:pPr>
            <w:r/>
            <w:r>
              <w:rPr>
                <w:sz w:val="18"/>
              </w:rPr>
              <w:t>reject (cycle)</w:t>
            </w:r>
          </w:p>
        </w:tc>
      </w:tr>
      <w:tr>
        <w:tc>
          <w:tcPr>
            <w:tcW w:type="dxa" w:w="600"/>
          </w:tcPr>
          <w:p>
            <w:pPr>
              <w:spacing w:after="0" w:line="240" w:lineRule="auto"/>
            </w:pPr>
            <w:r/>
            <w:r>
              <w:rPr>
                <w:sz w:val="18"/>
              </w:rPr>
              <w:t>20</w:t>
            </w:r>
          </w:p>
        </w:tc>
        <w:tc>
          <w:tcPr>
            <w:tcW w:type="dxa" w:w="4499"/>
          </w:tcPr>
          <w:p>
            <w:pPr>
              <w:spacing w:after="0" w:line="240" w:lineRule="auto"/>
            </w:pPr>
            <w:r/>
            <w:r>
              <w:rPr>
                <w:sz w:val="18"/>
              </w:rPr>
              <w:t>R18 Saddar–Korangi</w:t>
            </w:r>
          </w:p>
        </w:tc>
        <w:tc>
          <w:tcPr>
            <w:tcW w:type="dxa" w:w="900"/>
          </w:tcPr>
          <w:p>
            <w:pPr>
              <w:spacing w:after="0" w:line="240" w:lineRule="auto"/>
            </w:pPr>
            <w:r/>
            <w:r>
              <w:rPr>
                <w:sz w:val="18"/>
              </w:rPr>
              <w:t>9</w:t>
            </w:r>
          </w:p>
        </w:tc>
        <w:tc>
          <w:tcPr>
            <w:tcW w:type="dxa" w:w="1350"/>
          </w:tcPr>
          <w:p>
            <w:pPr>
              <w:spacing w:after="0" w:line="240" w:lineRule="auto"/>
            </w:pPr>
            <w:r/>
            <w:r>
              <w:rPr>
                <w:sz w:val="18"/>
              </w:rPr>
              <w:t>11</w:t>
            </w:r>
          </w:p>
        </w:tc>
        <w:tc>
          <w:tcPr>
            <w:tcW w:type="dxa" w:w="1950"/>
          </w:tcPr>
          <w:p>
            <w:pPr>
              <w:spacing w:after="0" w:line="240" w:lineRule="auto"/>
            </w:pPr>
            <w:r/>
            <w:r>
              <w:rPr>
                <w:sz w:val="18"/>
              </w:rPr>
              <w:t>reject (cycle)</w:t>
            </w:r>
          </w:p>
        </w:tc>
      </w:tr>
    </w:tbl>
    <w:p>
      <w:pPr>
        <w:spacing w:after="40"/>
      </w:pPr>
    </w:p>
    <w:p>
      <w:r>
        <w:t xml:space="preserve">The minimum spanning forest has </w:t>
      </w:r>
      <w:r>
        <w:rPr>
          <w:b/>
        </w:rPr>
        <w:t>9 roads and total cost 36</w:t>
      </w:r>
      <w:r>
        <w:t xml:space="preserve"> over </w:t>
      </w:r>
      <w:r>
        <w:rPr>
          <w:b/>
        </w:rPr>
        <w:t>3 components</w:t>
      </w:r>
      <w:r>
        <w:t>: {Saddar, Clifton, DHA, PECHS, Gulshan-e-Iqbal, Gulistan-e-Johar, North Nazimabad, Korangi}; {Malir, Airport, Landhi}; {Surjani Town}. The cheap triangle shows cycle prevention (the third triangle road is rejected), and the equal-cost roads are ordered by severity sum and then by ID. Figure 2 shows the forest.</w:t>
      </w:r>
    </w:p>
    <w:p>
      <w:pPr>
        <w:keepNext/>
        <w:jc w:val="center"/>
      </w:pPr>
      <w:r>
        <w:drawing>
          <wp:inline xmlns:a="http://schemas.openxmlformats.org/drawingml/2006/main" xmlns:pic="http://schemas.openxmlformats.org/drawingml/2006/picture">
            <wp:extent cx="5040000" cy="3906000"/>
            <wp:docPr id="2" name="Picture 2"/>
            <wp:cNvGraphicFramePr>
              <a:graphicFrameLocks noChangeAspect="1"/>
            </wp:cNvGraphicFramePr>
            <a:graphic>
              <a:graphicData uri="http://schemas.openxmlformats.org/drawingml/2006/picture">
                <pic:pic>
                  <pic:nvPicPr>
                    <pic:cNvPr id="0" name="fig_network_baseline.png"/>
                    <pic:cNvPicPr/>
                  </pic:nvPicPr>
                  <pic:blipFill>
                    <a:blip r:embed="rId11"/>
                    <a:stretch>
                      <a:fillRect/>
                    </a:stretch>
                  </pic:blipFill>
                  <pic:spPr>
                    <a:xfrm>
                      <a:off x="0" y="0"/>
                      <a:ext cx="5040000" cy="3906000"/>
                    </a:xfrm>
                    <a:prstGeom prst="rect"/>
                  </pic:spPr>
                </pic:pic>
              </a:graphicData>
            </a:graphic>
          </wp:inline>
        </w:drawing>
      </w:r>
    </w:p>
    <w:p>
      <w:pPr>
        <w:jc w:val="center"/>
      </w:pPr>
      <w:r>
        <w:rPr>
          <w:i/>
          <w:sz w:val="19"/>
        </w:rPr>
        <w:t>Figure 2. E1 baseline minimum spanning forest (cost 36); unavailable roads dotted, unused available roads dashed.</w:t>
      </w:r>
    </w:p>
    <w:p>
      <w:pPr>
        <w:pStyle w:val="Heading2"/>
      </w:pPr>
      <w:r>
        <w:t>9.2 E1 Baseline: allocation</w:t>
      </w:r>
    </w:p>
    <w:p>
      <w:pPr>
        <w:keepNext/>
      </w:pPr>
      <w:r>
        <w:rPr>
          <w:b/>
          <w:sz w:val="19"/>
        </w:rPr>
        <w:t>Table 7. Station loads in the baseline.</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458"/>
            <w:shd w:val="clear" w:color="auto" w:fill="D9E2F3"/>
          </w:tcPr>
          <w:p>
            <w:pPr>
              <w:spacing w:after="0" w:line="240" w:lineRule="auto"/>
            </w:pPr>
            <w:r/>
            <w:r>
              <w:rPr>
                <w:b/>
                <w:sz w:val="18"/>
              </w:rPr>
              <w:t>Station</w:t>
            </w:r>
          </w:p>
        </w:tc>
        <w:tc>
          <w:tcPr>
            <w:tcW w:type="dxa" w:w="2917"/>
            <w:shd w:val="clear" w:color="auto" w:fill="D9E2F3"/>
          </w:tcPr>
          <w:p>
            <w:pPr>
              <w:spacing w:after="0" w:line="240" w:lineRule="auto"/>
            </w:pPr>
            <w:r/>
            <w:r>
              <w:rPr>
                <w:b/>
                <w:sz w:val="18"/>
              </w:rPr>
              <w:t>Site</w:t>
            </w:r>
          </w:p>
        </w:tc>
        <w:tc>
          <w:tcPr>
            <w:tcW w:type="dxa" w:w="1823"/>
            <w:shd w:val="clear" w:color="auto" w:fill="D9E2F3"/>
          </w:tcPr>
          <w:p>
            <w:pPr>
              <w:spacing w:after="0" w:line="240" w:lineRule="auto"/>
            </w:pPr>
            <w:r/>
            <w:r>
              <w:rPr>
                <w:b/>
                <w:sz w:val="18"/>
              </w:rPr>
              <w:t>Capacity (units)</w:t>
            </w:r>
          </w:p>
        </w:tc>
        <w:tc>
          <w:tcPr>
            <w:tcW w:type="dxa" w:w="1823"/>
            <w:shd w:val="clear" w:color="auto" w:fill="D9E2F3"/>
          </w:tcPr>
          <w:p>
            <w:pPr>
              <w:spacing w:after="0" w:line="240" w:lineRule="auto"/>
            </w:pPr>
            <w:r/>
            <w:r>
              <w:rPr>
                <w:b/>
                <w:sz w:val="18"/>
              </w:rPr>
              <w:t>Load (units)</w:t>
            </w:r>
          </w:p>
        </w:tc>
        <w:tc>
          <w:tcPr>
            <w:tcW w:type="dxa" w:w="1276"/>
            <w:shd w:val="clear" w:color="auto" w:fill="D9E2F3"/>
          </w:tcPr>
          <w:p>
            <w:pPr>
              <w:spacing w:after="0" w:line="240" w:lineRule="auto"/>
            </w:pPr>
            <w:r/>
            <w:r>
              <w:rPr>
                <w:b/>
                <w:sz w:val="18"/>
              </w:rPr>
              <w:t>Used</w:t>
            </w:r>
          </w:p>
        </w:tc>
      </w:tr>
      <w:tr>
        <w:tc>
          <w:tcPr>
            <w:tcW w:type="dxa" w:w="1458"/>
          </w:tcPr>
          <w:p>
            <w:pPr>
              <w:spacing w:after="0" w:line="240" w:lineRule="auto"/>
            </w:pPr>
            <w:r/>
            <w:r>
              <w:rPr>
                <w:sz w:val="18"/>
              </w:rPr>
              <w:t>ST1</w:t>
            </w:r>
          </w:p>
        </w:tc>
        <w:tc>
          <w:tcPr>
            <w:tcW w:type="dxa" w:w="2917"/>
          </w:tcPr>
          <w:p>
            <w:pPr>
              <w:spacing w:after="0" w:line="240" w:lineRule="auto"/>
            </w:pPr>
            <w:r/>
            <w:r>
              <w:rPr>
                <w:sz w:val="18"/>
              </w:rPr>
              <w:t>Clifton</w:t>
            </w:r>
          </w:p>
        </w:tc>
        <w:tc>
          <w:tcPr>
            <w:tcW w:type="dxa" w:w="1823"/>
          </w:tcPr>
          <w:p>
            <w:pPr>
              <w:spacing w:after="0" w:line="240" w:lineRule="auto"/>
            </w:pPr>
            <w:r/>
            <w:r>
              <w:rPr>
                <w:sz w:val="18"/>
              </w:rPr>
              <w:t>12</w:t>
            </w:r>
          </w:p>
        </w:tc>
        <w:tc>
          <w:tcPr>
            <w:tcW w:type="dxa" w:w="1823"/>
          </w:tcPr>
          <w:p>
            <w:pPr>
              <w:spacing w:after="0" w:line="240" w:lineRule="auto"/>
            </w:pPr>
            <w:r/>
            <w:r>
              <w:rPr>
                <w:sz w:val="18"/>
              </w:rPr>
              <w:t>12</w:t>
            </w:r>
          </w:p>
        </w:tc>
        <w:tc>
          <w:tcPr>
            <w:tcW w:type="dxa" w:w="1276"/>
          </w:tcPr>
          <w:p>
            <w:pPr>
              <w:spacing w:after="0" w:line="240" w:lineRule="auto"/>
            </w:pPr>
            <w:r/>
            <w:r>
              <w:rPr>
                <w:sz w:val="18"/>
              </w:rPr>
              <w:t>100%</w:t>
            </w:r>
          </w:p>
        </w:tc>
      </w:tr>
      <w:tr>
        <w:tc>
          <w:tcPr>
            <w:tcW w:type="dxa" w:w="1458"/>
          </w:tcPr>
          <w:p>
            <w:pPr>
              <w:spacing w:after="0" w:line="240" w:lineRule="auto"/>
            </w:pPr>
            <w:r/>
            <w:r>
              <w:rPr>
                <w:sz w:val="18"/>
              </w:rPr>
              <w:t>ST2</w:t>
            </w:r>
          </w:p>
        </w:tc>
        <w:tc>
          <w:tcPr>
            <w:tcW w:type="dxa" w:w="2917"/>
          </w:tcPr>
          <w:p>
            <w:pPr>
              <w:spacing w:after="0" w:line="240" w:lineRule="auto"/>
            </w:pPr>
            <w:r/>
            <w:r>
              <w:rPr>
                <w:sz w:val="18"/>
              </w:rPr>
              <w:t>Gulshan-e-Iqbal</w:t>
            </w:r>
          </w:p>
        </w:tc>
        <w:tc>
          <w:tcPr>
            <w:tcW w:type="dxa" w:w="1823"/>
          </w:tcPr>
          <w:p>
            <w:pPr>
              <w:spacing w:after="0" w:line="240" w:lineRule="auto"/>
            </w:pPr>
            <w:r/>
            <w:r>
              <w:rPr>
                <w:sz w:val="18"/>
              </w:rPr>
              <w:t>9</w:t>
            </w:r>
          </w:p>
        </w:tc>
        <w:tc>
          <w:tcPr>
            <w:tcW w:type="dxa" w:w="1823"/>
          </w:tcPr>
          <w:p>
            <w:pPr>
              <w:spacing w:after="0" w:line="240" w:lineRule="auto"/>
            </w:pPr>
            <w:r/>
            <w:r>
              <w:rPr>
                <w:sz w:val="18"/>
              </w:rPr>
              <w:t>9</w:t>
            </w:r>
          </w:p>
        </w:tc>
        <w:tc>
          <w:tcPr>
            <w:tcW w:type="dxa" w:w="1276"/>
          </w:tcPr>
          <w:p>
            <w:pPr>
              <w:spacing w:after="0" w:line="240" w:lineRule="auto"/>
            </w:pPr>
            <w:r/>
            <w:r>
              <w:rPr>
                <w:sz w:val="18"/>
              </w:rPr>
              <w:t>100%</w:t>
            </w:r>
          </w:p>
        </w:tc>
      </w:tr>
      <w:tr>
        <w:tc>
          <w:tcPr>
            <w:tcW w:type="dxa" w:w="1458"/>
          </w:tcPr>
          <w:p>
            <w:pPr>
              <w:spacing w:after="0" w:line="240" w:lineRule="auto"/>
            </w:pPr>
            <w:r/>
            <w:r>
              <w:rPr>
                <w:sz w:val="18"/>
              </w:rPr>
              <w:t>ST3</w:t>
            </w:r>
          </w:p>
        </w:tc>
        <w:tc>
          <w:tcPr>
            <w:tcW w:type="dxa" w:w="2917"/>
          </w:tcPr>
          <w:p>
            <w:pPr>
              <w:spacing w:after="0" w:line="240" w:lineRule="auto"/>
            </w:pPr>
            <w:r/>
            <w:r>
              <w:rPr>
                <w:sz w:val="18"/>
              </w:rPr>
              <w:t>Malir</w:t>
            </w:r>
          </w:p>
        </w:tc>
        <w:tc>
          <w:tcPr>
            <w:tcW w:type="dxa" w:w="1823"/>
          </w:tcPr>
          <w:p>
            <w:pPr>
              <w:spacing w:after="0" w:line="240" w:lineRule="auto"/>
            </w:pPr>
            <w:r/>
            <w:r>
              <w:rPr>
                <w:sz w:val="18"/>
              </w:rPr>
              <w:t>7</w:t>
            </w:r>
          </w:p>
        </w:tc>
        <w:tc>
          <w:tcPr>
            <w:tcW w:type="dxa" w:w="1823"/>
          </w:tcPr>
          <w:p>
            <w:pPr>
              <w:spacing w:after="0" w:line="240" w:lineRule="auto"/>
            </w:pPr>
            <w:r/>
            <w:r>
              <w:rPr>
                <w:sz w:val="18"/>
              </w:rPr>
              <w:t>7</w:t>
            </w:r>
          </w:p>
        </w:tc>
        <w:tc>
          <w:tcPr>
            <w:tcW w:type="dxa" w:w="1276"/>
          </w:tcPr>
          <w:p>
            <w:pPr>
              <w:spacing w:after="0" w:line="240" w:lineRule="auto"/>
            </w:pPr>
            <w:r/>
            <w:r>
              <w:rPr>
                <w:sz w:val="18"/>
              </w:rPr>
              <w:t>100%</w:t>
            </w:r>
          </w:p>
        </w:tc>
      </w:tr>
    </w:tbl>
    <w:p>
      <w:pPr>
        <w:spacing w:after="40"/>
      </w:pPr>
    </w:p>
    <w:p>
      <w:pPr>
        <w:keepNext/>
      </w:pPr>
      <w:r>
        <w:rPr>
          <w:b/>
          <w:sz w:val="19"/>
        </w:rPr>
        <w:t>Table 8. Every request with its eligible stations and outcome (baseline).</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1063"/>
            <w:shd w:val="clear" w:color="auto" w:fill="D9E2F3"/>
          </w:tcPr>
          <w:p>
            <w:pPr>
              <w:spacing w:after="0" w:line="240" w:lineRule="auto"/>
            </w:pPr>
            <w:r/>
            <w:r>
              <w:rPr>
                <w:b/>
                <w:sz w:val="18"/>
              </w:rPr>
              <w:t>Request</w:t>
            </w:r>
          </w:p>
        </w:tc>
        <w:tc>
          <w:tcPr>
            <w:tcW w:type="dxa" w:w="1992"/>
            <w:shd w:val="clear" w:color="auto" w:fill="D9E2F3"/>
          </w:tcPr>
          <w:p>
            <w:pPr>
              <w:spacing w:after="0" w:line="240" w:lineRule="auto"/>
            </w:pPr>
            <w:r/>
            <w:r>
              <w:rPr>
                <w:b/>
                <w:sz w:val="18"/>
              </w:rPr>
              <w:t>Origin</w:t>
            </w:r>
          </w:p>
        </w:tc>
        <w:tc>
          <w:tcPr>
            <w:tcW w:type="dxa" w:w="664"/>
            <w:shd w:val="clear" w:color="auto" w:fill="D9E2F3"/>
          </w:tcPr>
          <w:p>
            <w:pPr>
              <w:spacing w:after="0" w:line="240" w:lineRule="auto"/>
            </w:pPr>
            <w:r/>
            <w:r>
              <w:rPr>
                <w:b/>
                <w:sz w:val="18"/>
              </w:rPr>
              <w:t>kWh</w:t>
            </w:r>
          </w:p>
        </w:tc>
        <w:tc>
          <w:tcPr>
            <w:tcW w:type="dxa" w:w="664"/>
            <w:shd w:val="clear" w:color="auto" w:fill="D9E2F3"/>
          </w:tcPr>
          <w:p>
            <w:pPr>
              <w:spacing w:after="0" w:line="240" w:lineRule="auto"/>
            </w:pPr>
            <w:r/>
            <w:r>
              <w:rPr>
                <w:b/>
                <w:sz w:val="18"/>
              </w:rPr>
              <w:t>Units</w:t>
            </w:r>
          </w:p>
        </w:tc>
        <w:tc>
          <w:tcPr>
            <w:tcW w:type="dxa" w:w="797"/>
            <w:shd w:val="clear" w:color="auto" w:fill="D9E2F3"/>
          </w:tcPr>
          <w:p>
            <w:pPr>
              <w:spacing w:after="0" w:line="240" w:lineRule="auto"/>
            </w:pPr>
            <w:r/>
            <w:r>
              <w:rPr>
                <w:b/>
                <w:sz w:val="18"/>
              </w:rPr>
              <w:t>Benefit</w:t>
            </w:r>
          </w:p>
        </w:tc>
        <w:tc>
          <w:tcPr>
            <w:tcW w:type="dxa" w:w="1195"/>
            <w:shd w:val="clear" w:color="auto" w:fill="D9E2F3"/>
          </w:tcPr>
          <w:p>
            <w:pPr>
              <w:spacing w:after="0" w:line="240" w:lineRule="auto"/>
            </w:pPr>
            <w:r/>
            <w:r>
              <w:rPr>
                <w:b/>
                <w:sz w:val="18"/>
              </w:rPr>
              <w:t>Eligible</w:t>
            </w:r>
          </w:p>
        </w:tc>
        <w:tc>
          <w:tcPr>
            <w:tcW w:type="dxa" w:w="2922"/>
            <w:shd w:val="clear" w:color="auto" w:fill="D9E2F3"/>
          </w:tcPr>
          <w:p>
            <w:pPr>
              <w:spacing w:after="0" w:line="240" w:lineRule="auto"/>
            </w:pPr>
            <w:r/>
            <w:r>
              <w:rPr>
                <w:b/>
                <w:sz w:val="18"/>
              </w:rPr>
              <w:t>Outcome</w:t>
            </w:r>
          </w:p>
        </w:tc>
      </w:tr>
      <w:tr>
        <w:tc>
          <w:tcPr>
            <w:tcW w:type="dxa" w:w="1063"/>
          </w:tcPr>
          <w:p>
            <w:pPr>
              <w:spacing w:after="0" w:line="240" w:lineRule="auto"/>
            </w:pPr>
            <w:r/>
            <w:r>
              <w:rPr>
                <w:sz w:val="18"/>
              </w:rPr>
              <w:t>EV01</w:t>
            </w:r>
          </w:p>
        </w:tc>
        <w:tc>
          <w:tcPr>
            <w:tcW w:type="dxa" w:w="1992"/>
          </w:tcPr>
          <w:p>
            <w:pPr>
              <w:spacing w:after="0" w:line="240" w:lineRule="auto"/>
            </w:pPr>
            <w:r/>
            <w:r>
              <w:rPr>
                <w:sz w:val="18"/>
              </w:rPr>
              <w:t>Saddar</w:t>
            </w:r>
          </w:p>
        </w:tc>
        <w:tc>
          <w:tcPr>
            <w:tcW w:type="dxa" w:w="664"/>
          </w:tcPr>
          <w:p>
            <w:pPr>
              <w:spacing w:after="0" w:line="240" w:lineRule="auto"/>
            </w:pPr>
            <w:r/>
            <w:r>
              <w:rPr>
                <w:sz w:val="18"/>
              </w:rPr>
              <w:t>16</w:t>
            </w:r>
          </w:p>
        </w:tc>
        <w:tc>
          <w:tcPr>
            <w:tcW w:type="dxa" w:w="664"/>
          </w:tcPr>
          <w:p>
            <w:pPr>
              <w:spacing w:after="0" w:line="240" w:lineRule="auto"/>
            </w:pPr>
            <w:r/>
            <w:r>
              <w:rPr>
                <w:sz w:val="18"/>
              </w:rPr>
              <w:t>2</w:t>
            </w:r>
          </w:p>
        </w:tc>
        <w:tc>
          <w:tcPr>
            <w:tcW w:type="dxa" w:w="797"/>
          </w:tcPr>
          <w:p>
            <w:pPr>
              <w:spacing w:after="0" w:line="240" w:lineRule="auto"/>
            </w:pPr>
            <w:r/>
            <w:r>
              <w:rPr>
                <w:sz w:val="18"/>
              </w:rPr>
              <w:t>14</w:t>
            </w:r>
          </w:p>
        </w:tc>
        <w:tc>
          <w:tcPr>
            <w:tcW w:type="dxa" w:w="1195"/>
          </w:tcPr>
          <w:p>
            <w:pPr>
              <w:spacing w:after="0" w:line="240" w:lineRule="auto"/>
            </w:pPr>
            <w:r/>
            <w:r>
              <w:rPr>
                <w:sz w:val="18"/>
              </w:rPr>
              <w:t>ST1 ST2</w:t>
            </w:r>
          </w:p>
        </w:tc>
        <w:tc>
          <w:tcPr>
            <w:tcW w:type="dxa" w:w="2922"/>
          </w:tcPr>
          <w:p>
            <w:pPr>
              <w:spacing w:after="0" w:line="240" w:lineRule="auto"/>
            </w:pPr>
            <w:r/>
            <w:r>
              <w:rPr>
                <w:sz w:val="18"/>
              </w:rPr>
              <w:t>lost to capacity competition</w:t>
            </w:r>
          </w:p>
        </w:tc>
      </w:tr>
      <w:tr>
        <w:tc>
          <w:tcPr>
            <w:tcW w:type="dxa" w:w="1063"/>
          </w:tcPr>
          <w:p>
            <w:pPr>
              <w:spacing w:after="0" w:line="240" w:lineRule="auto"/>
            </w:pPr>
            <w:r/>
            <w:r>
              <w:rPr>
                <w:sz w:val="18"/>
              </w:rPr>
              <w:t>EV02</w:t>
            </w:r>
          </w:p>
        </w:tc>
        <w:tc>
          <w:tcPr>
            <w:tcW w:type="dxa" w:w="1992"/>
          </w:tcPr>
          <w:p>
            <w:pPr>
              <w:spacing w:after="0" w:line="240" w:lineRule="auto"/>
            </w:pPr>
            <w:r/>
            <w:r>
              <w:rPr>
                <w:sz w:val="18"/>
              </w:rPr>
              <w:t>Saddar</w:t>
            </w:r>
          </w:p>
        </w:tc>
        <w:tc>
          <w:tcPr>
            <w:tcW w:type="dxa" w:w="664"/>
          </w:tcPr>
          <w:p>
            <w:pPr>
              <w:spacing w:after="0" w:line="240" w:lineRule="auto"/>
            </w:pPr>
            <w:r/>
            <w:r>
              <w:rPr>
                <w:sz w:val="18"/>
              </w:rPr>
              <w:t>28</w:t>
            </w:r>
          </w:p>
        </w:tc>
        <w:tc>
          <w:tcPr>
            <w:tcW w:type="dxa" w:w="664"/>
          </w:tcPr>
          <w:p>
            <w:pPr>
              <w:spacing w:after="0" w:line="240" w:lineRule="auto"/>
            </w:pPr>
            <w:r/>
            <w:r>
              <w:rPr>
                <w:sz w:val="18"/>
              </w:rPr>
              <w:t>3</w:t>
            </w:r>
          </w:p>
        </w:tc>
        <w:tc>
          <w:tcPr>
            <w:tcW w:type="dxa" w:w="797"/>
          </w:tcPr>
          <w:p>
            <w:pPr>
              <w:spacing w:after="0" w:line="240" w:lineRule="auto"/>
            </w:pPr>
            <w:r/>
            <w:r>
              <w:rPr>
                <w:sz w:val="18"/>
              </w:rPr>
              <w:t>30</w:t>
            </w:r>
          </w:p>
        </w:tc>
        <w:tc>
          <w:tcPr>
            <w:tcW w:type="dxa" w:w="1195"/>
          </w:tcPr>
          <w:p>
            <w:pPr>
              <w:spacing w:after="0" w:line="240" w:lineRule="auto"/>
            </w:pPr>
            <w:r/>
            <w:r>
              <w:rPr>
                <w:sz w:val="18"/>
              </w:rPr>
              <w:t>ST1 ST2</w:t>
            </w:r>
          </w:p>
        </w:tc>
        <w:tc>
          <w:tcPr>
            <w:tcW w:type="dxa" w:w="2922"/>
          </w:tcPr>
          <w:p>
            <w:pPr>
              <w:spacing w:after="0" w:line="240" w:lineRule="auto"/>
            </w:pPr>
            <w:r/>
            <w:r>
              <w:rPr>
                <w:sz w:val="18"/>
              </w:rPr>
              <w:t>lost to capacity competition</w:t>
            </w:r>
          </w:p>
        </w:tc>
      </w:tr>
      <w:tr>
        <w:tc>
          <w:tcPr>
            <w:tcW w:type="dxa" w:w="1063"/>
          </w:tcPr>
          <w:p>
            <w:pPr>
              <w:spacing w:after="0" w:line="240" w:lineRule="auto"/>
            </w:pPr>
            <w:r/>
            <w:r>
              <w:rPr>
                <w:sz w:val="18"/>
              </w:rPr>
              <w:t>EV03</w:t>
            </w:r>
          </w:p>
        </w:tc>
        <w:tc>
          <w:tcPr>
            <w:tcW w:type="dxa" w:w="1992"/>
          </w:tcPr>
          <w:p>
            <w:pPr>
              <w:spacing w:after="0" w:line="240" w:lineRule="auto"/>
            </w:pPr>
            <w:r/>
            <w:r>
              <w:rPr>
                <w:sz w:val="18"/>
              </w:rPr>
              <w:t>Clifton</w:t>
            </w:r>
          </w:p>
        </w:tc>
        <w:tc>
          <w:tcPr>
            <w:tcW w:type="dxa" w:w="664"/>
          </w:tcPr>
          <w:p>
            <w:pPr>
              <w:spacing w:after="0" w:line="240" w:lineRule="auto"/>
            </w:pPr>
            <w:r/>
            <w:r>
              <w:rPr>
                <w:sz w:val="18"/>
              </w:rPr>
              <w:t>20</w:t>
            </w:r>
          </w:p>
        </w:tc>
        <w:tc>
          <w:tcPr>
            <w:tcW w:type="dxa" w:w="664"/>
          </w:tcPr>
          <w:p>
            <w:pPr>
              <w:spacing w:after="0" w:line="240" w:lineRule="auto"/>
            </w:pPr>
            <w:r/>
            <w:r>
              <w:rPr>
                <w:sz w:val="18"/>
              </w:rPr>
              <w:t>2</w:t>
            </w:r>
          </w:p>
        </w:tc>
        <w:tc>
          <w:tcPr>
            <w:tcW w:type="dxa" w:w="797"/>
          </w:tcPr>
          <w:p>
            <w:pPr>
              <w:spacing w:after="0" w:line="240" w:lineRule="auto"/>
            </w:pPr>
            <w:r/>
            <w:r>
              <w:rPr>
                <w:sz w:val="18"/>
              </w:rPr>
              <w:t>18</w:t>
            </w:r>
          </w:p>
        </w:tc>
        <w:tc>
          <w:tcPr>
            <w:tcW w:type="dxa" w:w="1195"/>
          </w:tcPr>
          <w:p>
            <w:pPr>
              <w:spacing w:after="0" w:line="240" w:lineRule="auto"/>
            </w:pPr>
            <w:r/>
            <w:r>
              <w:rPr>
                <w:sz w:val="18"/>
              </w:rPr>
              <w:t>ST1 ST2</w:t>
            </w:r>
          </w:p>
        </w:tc>
        <w:tc>
          <w:tcPr>
            <w:tcW w:type="dxa" w:w="2922"/>
          </w:tcPr>
          <w:p>
            <w:pPr>
              <w:spacing w:after="0" w:line="240" w:lineRule="auto"/>
            </w:pPr>
            <w:r/>
            <w:r>
              <w:rPr>
                <w:sz w:val="18"/>
              </w:rPr>
              <w:t>lost to capacity competition</w:t>
            </w:r>
          </w:p>
        </w:tc>
      </w:tr>
      <w:tr>
        <w:tc>
          <w:tcPr>
            <w:tcW w:type="dxa" w:w="1063"/>
          </w:tcPr>
          <w:p>
            <w:pPr>
              <w:spacing w:after="0" w:line="240" w:lineRule="auto"/>
            </w:pPr>
            <w:r/>
            <w:r>
              <w:rPr>
                <w:sz w:val="18"/>
              </w:rPr>
              <w:t>EV04</w:t>
            </w:r>
          </w:p>
        </w:tc>
        <w:tc>
          <w:tcPr>
            <w:tcW w:type="dxa" w:w="1992"/>
          </w:tcPr>
          <w:p>
            <w:pPr>
              <w:spacing w:after="0" w:line="240" w:lineRule="auto"/>
            </w:pPr>
            <w:r/>
            <w:r>
              <w:rPr>
                <w:sz w:val="18"/>
              </w:rPr>
              <w:t>Clifton</w:t>
            </w:r>
          </w:p>
        </w:tc>
        <w:tc>
          <w:tcPr>
            <w:tcW w:type="dxa" w:w="664"/>
          </w:tcPr>
          <w:p>
            <w:pPr>
              <w:spacing w:after="0" w:line="240" w:lineRule="auto"/>
            </w:pPr>
            <w:r/>
            <w:r>
              <w:rPr>
                <w:sz w:val="18"/>
              </w:rPr>
              <w:t>13</w:t>
            </w:r>
          </w:p>
        </w:tc>
        <w:tc>
          <w:tcPr>
            <w:tcW w:type="dxa" w:w="664"/>
          </w:tcPr>
          <w:p>
            <w:pPr>
              <w:spacing w:after="0" w:line="240" w:lineRule="auto"/>
            </w:pPr>
            <w:r/>
            <w:r>
              <w:rPr>
                <w:sz w:val="18"/>
              </w:rPr>
              <w:t>2</w:t>
            </w:r>
          </w:p>
        </w:tc>
        <w:tc>
          <w:tcPr>
            <w:tcW w:type="dxa" w:w="797"/>
          </w:tcPr>
          <w:p>
            <w:pPr>
              <w:spacing w:after="0" w:line="240" w:lineRule="auto"/>
            </w:pPr>
            <w:r/>
            <w:r>
              <w:rPr>
                <w:sz w:val="18"/>
              </w:rPr>
              <w:t>77</w:t>
            </w:r>
          </w:p>
        </w:tc>
        <w:tc>
          <w:tcPr>
            <w:tcW w:type="dxa" w:w="1195"/>
          </w:tcPr>
          <w:p>
            <w:pPr>
              <w:spacing w:after="0" w:line="240" w:lineRule="auto"/>
            </w:pPr>
            <w:r/>
            <w:r>
              <w:rPr>
                <w:sz w:val="18"/>
              </w:rPr>
              <w:t>ST1 ST2</w:t>
            </w:r>
          </w:p>
        </w:tc>
        <w:tc>
          <w:tcPr>
            <w:tcW w:type="dxa" w:w="2922"/>
          </w:tcPr>
          <w:p>
            <w:pPr>
              <w:spacing w:after="0" w:line="240" w:lineRule="auto"/>
            </w:pPr>
            <w:r/>
            <w:r>
              <w:rPr>
                <w:sz w:val="18"/>
              </w:rPr>
              <w:t>ST2</w:t>
            </w:r>
          </w:p>
        </w:tc>
      </w:tr>
      <w:tr>
        <w:tc>
          <w:tcPr>
            <w:tcW w:type="dxa" w:w="1063"/>
          </w:tcPr>
          <w:p>
            <w:pPr>
              <w:spacing w:after="0" w:line="240" w:lineRule="auto"/>
            </w:pPr>
            <w:r/>
            <w:r>
              <w:rPr>
                <w:sz w:val="18"/>
              </w:rPr>
              <w:t>EV05</w:t>
            </w:r>
          </w:p>
        </w:tc>
        <w:tc>
          <w:tcPr>
            <w:tcW w:type="dxa" w:w="1992"/>
          </w:tcPr>
          <w:p>
            <w:pPr>
              <w:spacing w:after="0" w:line="240" w:lineRule="auto"/>
            </w:pPr>
            <w:r/>
            <w:r>
              <w:rPr>
                <w:sz w:val="18"/>
              </w:rPr>
              <w:t>DHA</w:t>
            </w:r>
          </w:p>
        </w:tc>
        <w:tc>
          <w:tcPr>
            <w:tcW w:type="dxa" w:w="664"/>
          </w:tcPr>
          <w:p>
            <w:pPr>
              <w:spacing w:after="0" w:line="240" w:lineRule="auto"/>
            </w:pPr>
            <w:r/>
            <w:r>
              <w:rPr>
                <w:sz w:val="18"/>
              </w:rPr>
              <w:t>24</w:t>
            </w:r>
          </w:p>
        </w:tc>
        <w:tc>
          <w:tcPr>
            <w:tcW w:type="dxa" w:w="664"/>
          </w:tcPr>
          <w:p>
            <w:pPr>
              <w:spacing w:after="0" w:line="240" w:lineRule="auto"/>
            </w:pPr>
            <w:r/>
            <w:r>
              <w:rPr>
                <w:sz w:val="18"/>
              </w:rPr>
              <w:t>3</w:t>
            </w:r>
          </w:p>
        </w:tc>
        <w:tc>
          <w:tcPr>
            <w:tcW w:type="dxa" w:w="797"/>
          </w:tcPr>
          <w:p>
            <w:pPr>
              <w:spacing w:after="0" w:line="240" w:lineRule="auto"/>
            </w:pPr>
            <w:r/>
            <w:r>
              <w:rPr>
                <w:sz w:val="18"/>
              </w:rPr>
              <w:t>19</w:t>
            </w:r>
          </w:p>
        </w:tc>
        <w:tc>
          <w:tcPr>
            <w:tcW w:type="dxa" w:w="1195"/>
          </w:tcPr>
          <w:p>
            <w:pPr>
              <w:spacing w:after="0" w:line="240" w:lineRule="auto"/>
            </w:pPr>
            <w:r/>
            <w:r>
              <w:rPr>
                <w:sz w:val="18"/>
              </w:rPr>
              <w:t>ST1 ST2</w:t>
            </w:r>
          </w:p>
        </w:tc>
        <w:tc>
          <w:tcPr>
            <w:tcW w:type="dxa" w:w="2922"/>
          </w:tcPr>
          <w:p>
            <w:pPr>
              <w:spacing w:after="0" w:line="240" w:lineRule="auto"/>
            </w:pPr>
            <w:r/>
            <w:r>
              <w:rPr>
                <w:sz w:val="18"/>
              </w:rPr>
              <w:t>lost to capacity competition</w:t>
            </w:r>
          </w:p>
        </w:tc>
      </w:tr>
      <w:tr>
        <w:tc>
          <w:tcPr>
            <w:tcW w:type="dxa" w:w="1063"/>
          </w:tcPr>
          <w:p>
            <w:pPr>
              <w:spacing w:after="0" w:line="240" w:lineRule="auto"/>
            </w:pPr>
            <w:r/>
            <w:r>
              <w:rPr>
                <w:sz w:val="18"/>
              </w:rPr>
              <w:t>EV06</w:t>
            </w:r>
          </w:p>
        </w:tc>
        <w:tc>
          <w:tcPr>
            <w:tcW w:type="dxa" w:w="1992"/>
          </w:tcPr>
          <w:p>
            <w:pPr>
              <w:spacing w:after="0" w:line="240" w:lineRule="auto"/>
            </w:pPr>
            <w:r/>
            <w:r>
              <w:rPr>
                <w:sz w:val="18"/>
              </w:rPr>
              <w:t>DHA</w:t>
            </w:r>
          </w:p>
        </w:tc>
        <w:tc>
          <w:tcPr>
            <w:tcW w:type="dxa" w:w="664"/>
          </w:tcPr>
          <w:p>
            <w:pPr>
              <w:spacing w:after="0" w:line="240" w:lineRule="auto"/>
            </w:pPr>
            <w:r/>
            <w:r>
              <w:rPr>
                <w:sz w:val="18"/>
              </w:rPr>
              <w:t>24</w:t>
            </w:r>
          </w:p>
        </w:tc>
        <w:tc>
          <w:tcPr>
            <w:tcW w:type="dxa" w:w="664"/>
          </w:tcPr>
          <w:p>
            <w:pPr>
              <w:spacing w:after="0" w:line="240" w:lineRule="auto"/>
            </w:pPr>
            <w:r/>
            <w:r>
              <w:rPr>
                <w:sz w:val="18"/>
              </w:rPr>
              <w:t>3</w:t>
            </w:r>
          </w:p>
        </w:tc>
        <w:tc>
          <w:tcPr>
            <w:tcW w:type="dxa" w:w="797"/>
          </w:tcPr>
          <w:p>
            <w:pPr>
              <w:spacing w:after="0" w:line="240" w:lineRule="auto"/>
            </w:pPr>
            <w:r/>
            <w:r>
              <w:rPr>
                <w:sz w:val="18"/>
              </w:rPr>
              <w:t>28</w:t>
            </w:r>
          </w:p>
        </w:tc>
        <w:tc>
          <w:tcPr>
            <w:tcW w:type="dxa" w:w="1195"/>
          </w:tcPr>
          <w:p>
            <w:pPr>
              <w:spacing w:after="0" w:line="240" w:lineRule="auto"/>
            </w:pPr>
            <w:r/>
            <w:r>
              <w:rPr>
                <w:sz w:val="18"/>
              </w:rPr>
              <w:t>ST1 ST2</w:t>
            </w:r>
          </w:p>
        </w:tc>
        <w:tc>
          <w:tcPr>
            <w:tcW w:type="dxa" w:w="2922"/>
          </w:tcPr>
          <w:p>
            <w:pPr>
              <w:spacing w:after="0" w:line="240" w:lineRule="auto"/>
            </w:pPr>
            <w:r/>
            <w:r>
              <w:rPr>
                <w:sz w:val="18"/>
              </w:rPr>
              <w:t>lost to capacity competition</w:t>
            </w:r>
          </w:p>
        </w:tc>
      </w:tr>
      <w:tr>
        <w:tc>
          <w:tcPr>
            <w:tcW w:type="dxa" w:w="1063"/>
          </w:tcPr>
          <w:p>
            <w:pPr>
              <w:spacing w:after="0" w:line="240" w:lineRule="auto"/>
            </w:pPr>
            <w:r/>
            <w:r>
              <w:rPr>
                <w:sz w:val="18"/>
              </w:rPr>
              <w:t>EV07</w:t>
            </w:r>
          </w:p>
        </w:tc>
        <w:tc>
          <w:tcPr>
            <w:tcW w:type="dxa" w:w="1992"/>
          </w:tcPr>
          <w:p>
            <w:pPr>
              <w:spacing w:after="0" w:line="240" w:lineRule="auto"/>
            </w:pPr>
            <w:r/>
            <w:r>
              <w:rPr>
                <w:sz w:val="18"/>
              </w:rPr>
              <w:t>PECHS</w:t>
            </w:r>
          </w:p>
        </w:tc>
        <w:tc>
          <w:tcPr>
            <w:tcW w:type="dxa" w:w="664"/>
          </w:tcPr>
          <w:p>
            <w:pPr>
              <w:spacing w:after="0" w:line="240" w:lineRule="auto"/>
            </w:pPr>
            <w:r/>
            <w:r>
              <w:rPr>
                <w:sz w:val="18"/>
              </w:rPr>
              <w:t>18</w:t>
            </w:r>
          </w:p>
        </w:tc>
        <w:tc>
          <w:tcPr>
            <w:tcW w:type="dxa" w:w="664"/>
          </w:tcPr>
          <w:p>
            <w:pPr>
              <w:spacing w:after="0" w:line="240" w:lineRule="auto"/>
            </w:pPr>
            <w:r/>
            <w:r>
              <w:rPr>
                <w:sz w:val="18"/>
              </w:rPr>
              <w:t>2</w:t>
            </w:r>
          </w:p>
        </w:tc>
        <w:tc>
          <w:tcPr>
            <w:tcW w:type="dxa" w:w="797"/>
          </w:tcPr>
          <w:p>
            <w:pPr>
              <w:spacing w:after="0" w:line="240" w:lineRule="auto"/>
            </w:pPr>
            <w:r/>
            <w:r>
              <w:rPr>
                <w:sz w:val="18"/>
              </w:rPr>
              <w:t>56</w:t>
            </w:r>
          </w:p>
        </w:tc>
        <w:tc>
          <w:tcPr>
            <w:tcW w:type="dxa" w:w="1195"/>
          </w:tcPr>
          <w:p>
            <w:pPr>
              <w:spacing w:after="0" w:line="240" w:lineRule="auto"/>
            </w:pPr>
            <w:r/>
            <w:r>
              <w:rPr>
                <w:sz w:val="18"/>
              </w:rPr>
              <w:t>ST1 ST2</w:t>
            </w:r>
          </w:p>
        </w:tc>
        <w:tc>
          <w:tcPr>
            <w:tcW w:type="dxa" w:w="2922"/>
          </w:tcPr>
          <w:p>
            <w:pPr>
              <w:spacing w:after="0" w:line="240" w:lineRule="auto"/>
            </w:pPr>
            <w:r/>
            <w:r>
              <w:rPr>
                <w:sz w:val="18"/>
              </w:rPr>
              <w:t>ST2</w:t>
            </w:r>
          </w:p>
        </w:tc>
      </w:tr>
      <w:tr>
        <w:tc>
          <w:tcPr>
            <w:tcW w:type="dxa" w:w="1063"/>
          </w:tcPr>
          <w:p>
            <w:pPr>
              <w:spacing w:after="0" w:line="240" w:lineRule="auto"/>
            </w:pPr>
            <w:r/>
            <w:r>
              <w:rPr>
                <w:sz w:val="18"/>
              </w:rPr>
              <w:t>EV08</w:t>
            </w:r>
          </w:p>
        </w:tc>
        <w:tc>
          <w:tcPr>
            <w:tcW w:type="dxa" w:w="1992"/>
          </w:tcPr>
          <w:p>
            <w:pPr>
              <w:spacing w:after="0" w:line="240" w:lineRule="auto"/>
            </w:pPr>
            <w:r/>
            <w:r>
              <w:rPr>
                <w:sz w:val="18"/>
              </w:rPr>
              <w:t>PECHS</w:t>
            </w:r>
          </w:p>
        </w:tc>
        <w:tc>
          <w:tcPr>
            <w:tcW w:type="dxa" w:w="664"/>
          </w:tcPr>
          <w:p>
            <w:pPr>
              <w:spacing w:after="0" w:line="240" w:lineRule="auto"/>
            </w:pPr>
            <w:r/>
            <w:r>
              <w:rPr>
                <w:sz w:val="18"/>
              </w:rPr>
              <w:t>135</w:t>
            </w:r>
          </w:p>
        </w:tc>
        <w:tc>
          <w:tcPr>
            <w:tcW w:type="dxa" w:w="664"/>
          </w:tcPr>
          <w:p>
            <w:pPr>
              <w:spacing w:after="0" w:line="240" w:lineRule="auto"/>
            </w:pPr>
            <w:r/>
            <w:r>
              <w:rPr>
                <w:sz w:val="18"/>
              </w:rPr>
              <w:t>14</w:t>
            </w:r>
          </w:p>
        </w:tc>
        <w:tc>
          <w:tcPr>
            <w:tcW w:type="dxa" w:w="797"/>
          </w:tcPr>
          <w:p>
            <w:pPr>
              <w:spacing w:after="0" w:line="240" w:lineRule="auto"/>
            </w:pPr>
            <w:r/>
            <w:r>
              <w:rPr>
                <w:sz w:val="18"/>
              </w:rPr>
              <w:t>90</w:t>
            </w:r>
          </w:p>
        </w:tc>
        <w:tc>
          <w:tcPr>
            <w:tcW w:type="dxa" w:w="1195"/>
          </w:tcPr>
          <w:p>
            <w:pPr>
              <w:spacing w:after="0" w:line="240" w:lineRule="auto"/>
            </w:pPr>
            <w:r/>
            <w:r>
              <w:rPr>
                <w:sz w:val="18"/>
              </w:rPr>
              <w:t>ST1 ST2</w:t>
            </w:r>
          </w:p>
        </w:tc>
        <w:tc>
          <w:tcPr>
            <w:tcW w:type="dxa" w:w="2922"/>
          </w:tcPr>
          <w:p>
            <w:pPr>
              <w:spacing w:after="0" w:line="240" w:lineRule="auto"/>
            </w:pPr>
            <w:r/>
            <w:r>
              <w:rPr>
                <w:sz w:val="18"/>
              </w:rPr>
              <w:t>too large for any eligible station</w:t>
            </w:r>
          </w:p>
        </w:tc>
      </w:tr>
      <w:tr>
        <w:tc>
          <w:tcPr>
            <w:tcW w:type="dxa" w:w="1063"/>
          </w:tcPr>
          <w:p>
            <w:pPr>
              <w:spacing w:after="0" w:line="240" w:lineRule="auto"/>
            </w:pPr>
            <w:r/>
            <w:r>
              <w:rPr>
                <w:sz w:val="18"/>
              </w:rPr>
              <w:t>EV09</w:t>
            </w:r>
          </w:p>
        </w:tc>
        <w:tc>
          <w:tcPr>
            <w:tcW w:type="dxa" w:w="1992"/>
          </w:tcPr>
          <w:p>
            <w:pPr>
              <w:spacing w:after="0" w:line="240" w:lineRule="auto"/>
            </w:pPr>
            <w:r/>
            <w:r>
              <w:rPr>
                <w:sz w:val="18"/>
              </w:rPr>
              <w:t>Gulshan-e-Iqbal</w:t>
            </w:r>
          </w:p>
        </w:tc>
        <w:tc>
          <w:tcPr>
            <w:tcW w:type="dxa" w:w="664"/>
          </w:tcPr>
          <w:p>
            <w:pPr>
              <w:spacing w:after="0" w:line="240" w:lineRule="auto"/>
            </w:pPr>
            <w:r/>
            <w:r>
              <w:rPr>
                <w:sz w:val="18"/>
              </w:rPr>
              <w:t>14</w:t>
            </w:r>
          </w:p>
        </w:tc>
        <w:tc>
          <w:tcPr>
            <w:tcW w:type="dxa" w:w="664"/>
          </w:tcPr>
          <w:p>
            <w:pPr>
              <w:spacing w:after="0" w:line="240" w:lineRule="auto"/>
            </w:pPr>
            <w:r/>
            <w:r>
              <w:rPr>
                <w:sz w:val="18"/>
              </w:rPr>
              <w:t>2</w:t>
            </w:r>
          </w:p>
        </w:tc>
        <w:tc>
          <w:tcPr>
            <w:tcW w:type="dxa" w:w="797"/>
          </w:tcPr>
          <w:p>
            <w:pPr>
              <w:spacing w:after="0" w:line="240" w:lineRule="auto"/>
            </w:pPr>
            <w:r/>
            <w:r>
              <w:rPr>
                <w:sz w:val="18"/>
              </w:rPr>
              <w:t>37</w:t>
            </w:r>
          </w:p>
        </w:tc>
        <w:tc>
          <w:tcPr>
            <w:tcW w:type="dxa" w:w="1195"/>
          </w:tcPr>
          <w:p>
            <w:pPr>
              <w:spacing w:after="0" w:line="240" w:lineRule="auto"/>
            </w:pPr>
            <w:r/>
            <w:r>
              <w:rPr>
                <w:sz w:val="18"/>
              </w:rPr>
              <w:t>ST1 ST2</w:t>
            </w:r>
          </w:p>
        </w:tc>
        <w:tc>
          <w:tcPr>
            <w:tcW w:type="dxa" w:w="2922"/>
          </w:tcPr>
          <w:p>
            <w:pPr>
              <w:spacing w:after="0" w:line="240" w:lineRule="auto"/>
            </w:pPr>
            <w:r/>
            <w:r>
              <w:rPr>
                <w:sz w:val="18"/>
              </w:rPr>
              <w:t>ST2</w:t>
            </w:r>
          </w:p>
        </w:tc>
      </w:tr>
      <w:tr>
        <w:tc>
          <w:tcPr>
            <w:tcW w:type="dxa" w:w="1063"/>
          </w:tcPr>
          <w:p>
            <w:pPr>
              <w:spacing w:after="0" w:line="240" w:lineRule="auto"/>
            </w:pPr>
            <w:r/>
            <w:r>
              <w:rPr>
                <w:sz w:val="18"/>
              </w:rPr>
              <w:t>EV10</w:t>
            </w:r>
          </w:p>
        </w:tc>
        <w:tc>
          <w:tcPr>
            <w:tcW w:type="dxa" w:w="1992"/>
          </w:tcPr>
          <w:p>
            <w:pPr>
              <w:spacing w:after="0" w:line="240" w:lineRule="auto"/>
            </w:pPr>
            <w:r/>
            <w:r>
              <w:rPr>
                <w:sz w:val="18"/>
              </w:rPr>
              <w:t>Gulshan-e-Iqbal</w:t>
            </w:r>
          </w:p>
        </w:tc>
        <w:tc>
          <w:tcPr>
            <w:tcW w:type="dxa" w:w="664"/>
          </w:tcPr>
          <w:p>
            <w:pPr>
              <w:spacing w:after="0" w:line="240" w:lineRule="auto"/>
            </w:pPr>
            <w:r/>
            <w:r>
              <w:rPr>
                <w:sz w:val="18"/>
              </w:rPr>
              <w:t>27</w:t>
            </w:r>
          </w:p>
        </w:tc>
        <w:tc>
          <w:tcPr>
            <w:tcW w:type="dxa" w:w="664"/>
          </w:tcPr>
          <w:p>
            <w:pPr>
              <w:spacing w:after="0" w:line="240" w:lineRule="auto"/>
            </w:pPr>
            <w:r/>
            <w:r>
              <w:rPr>
                <w:sz w:val="18"/>
              </w:rPr>
              <w:t>3</w:t>
            </w:r>
          </w:p>
        </w:tc>
        <w:tc>
          <w:tcPr>
            <w:tcW w:type="dxa" w:w="797"/>
          </w:tcPr>
          <w:p>
            <w:pPr>
              <w:spacing w:after="0" w:line="240" w:lineRule="auto"/>
            </w:pPr>
            <w:r/>
            <w:r>
              <w:rPr>
                <w:sz w:val="18"/>
              </w:rPr>
              <w:t>68</w:t>
            </w:r>
          </w:p>
        </w:tc>
        <w:tc>
          <w:tcPr>
            <w:tcW w:type="dxa" w:w="1195"/>
          </w:tcPr>
          <w:p>
            <w:pPr>
              <w:spacing w:after="0" w:line="240" w:lineRule="auto"/>
            </w:pPr>
            <w:r/>
            <w:r>
              <w:rPr>
                <w:sz w:val="18"/>
              </w:rPr>
              <w:t>ST1 ST2</w:t>
            </w:r>
          </w:p>
        </w:tc>
        <w:tc>
          <w:tcPr>
            <w:tcW w:type="dxa" w:w="2922"/>
          </w:tcPr>
          <w:p>
            <w:pPr>
              <w:spacing w:after="0" w:line="240" w:lineRule="auto"/>
            </w:pPr>
            <w:r/>
            <w:r>
              <w:rPr>
                <w:sz w:val="18"/>
              </w:rPr>
              <w:t>ST2</w:t>
            </w:r>
          </w:p>
        </w:tc>
      </w:tr>
      <w:tr>
        <w:tc>
          <w:tcPr>
            <w:tcW w:type="dxa" w:w="1063"/>
          </w:tcPr>
          <w:p>
            <w:pPr>
              <w:spacing w:after="0" w:line="240" w:lineRule="auto"/>
            </w:pPr>
            <w:r/>
            <w:r>
              <w:rPr>
                <w:sz w:val="18"/>
              </w:rPr>
              <w:t>EV11</w:t>
            </w:r>
          </w:p>
        </w:tc>
        <w:tc>
          <w:tcPr>
            <w:tcW w:type="dxa" w:w="1992"/>
          </w:tcPr>
          <w:p>
            <w:pPr>
              <w:spacing w:after="0" w:line="240" w:lineRule="auto"/>
            </w:pPr>
            <w:r/>
            <w:r>
              <w:rPr>
                <w:sz w:val="18"/>
              </w:rPr>
              <w:t>Gulistan-e-Johar</w:t>
            </w:r>
          </w:p>
        </w:tc>
        <w:tc>
          <w:tcPr>
            <w:tcW w:type="dxa" w:w="664"/>
          </w:tcPr>
          <w:p>
            <w:pPr>
              <w:spacing w:after="0" w:line="240" w:lineRule="auto"/>
            </w:pPr>
            <w:r/>
            <w:r>
              <w:rPr>
                <w:sz w:val="18"/>
              </w:rPr>
              <w:t>15</w:t>
            </w:r>
          </w:p>
        </w:tc>
        <w:tc>
          <w:tcPr>
            <w:tcW w:type="dxa" w:w="664"/>
          </w:tcPr>
          <w:p>
            <w:pPr>
              <w:spacing w:after="0" w:line="240" w:lineRule="auto"/>
            </w:pPr>
            <w:r/>
            <w:r>
              <w:rPr>
                <w:sz w:val="18"/>
              </w:rPr>
              <w:t>2</w:t>
            </w:r>
          </w:p>
        </w:tc>
        <w:tc>
          <w:tcPr>
            <w:tcW w:type="dxa" w:w="797"/>
          </w:tcPr>
          <w:p>
            <w:pPr>
              <w:spacing w:after="0" w:line="240" w:lineRule="auto"/>
            </w:pPr>
            <w:r/>
            <w:r>
              <w:rPr>
                <w:sz w:val="18"/>
              </w:rPr>
              <w:t>95</w:t>
            </w:r>
          </w:p>
        </w:tc>
        <w:tc>
          <w:tcPr>
            <w:tcW w:type="dxa" w:w="1195"/>
          </w:tcPr>
          <w:p>
            <w:pPr>
              <w:spacing w:after="0" w:line="240" w:lineRule="auto"/>
            </w:pPr>
            <w:r/>
            <w:r>
              <w:rPr>
                <w:sz w:val="18"/>
              </w:rPr>
              <w:t>ST1 ST2</w:t>
            </w:r>
          </w:p>
        </w:tc>
        <w:tc>
          <w:tcPr>
            <w:tcW w:type="dxa" w:w="2922"/>
          </w:tcPr>
          <w:p>
            <w:pPr>
              <w:spacing w:after="0" w:line="240" w:lineRule="auto"/>
            </w:pPr>
            <w:r/>
            <w:r>
              <w:rPr>
                <w:sz w:val="18"/>
              </w:rPr>
              <w:t>ST1</w:t>
            </w:r>
          </w:p>
        </w:tc>
      </w:tr>
      <w:tr>
        <w:tc>
          <w:tcPr>
            <w:tcW w:type="dxa" w:w="1063"/>
          </w:tcPr>
          <w:p>
            <w:pPr>
              <w:spacing w:after="0" w:line="240" w:lineRule="auto"/>
            </w:pPr>
            <w:r/>
            <w:r>
              <w:rPr>
                <w:sz w:val="18"/>
              </w:rPr>
              <w:t>EV12</w:t>
            </w:r>
          </w:p>
        </w:tc>
        <w:tc>
          <w:tcPr>
            <w:tcW w:type="dxa" w:w="1992"/>
          </w:tcPr>
          <w:p>
            <w:pPr>
              <w:spacing w:after="0" w:line="240" w:lineRule="auto"/>
            </w:pPr>
            <w:r/>
            <w:r>
              <w:rPr>
                <w:sz w:val="18"/>
              </w:rPr>
              <w:t>Gulistan-e-Johar</w:t>
            </w:r>
          </w:p>
        </w:tc>
        <w:tc>
          <w:tcPr>
            <w:tcW w:type="dxa" w:w="664"/>
          </w:tcPr>
          <w:p>
            <w:pPr>
              <w:spacing w:after="0" w:line="240" w:lineRule="auto"/>
            </w:pPr>
            <w:r/>
            <w:r>
              <w:rPr>
                <w:sz w:val="18"/>
              </w:rPr>
              <w:t>15</w:t>
            </w:r>
          </w:p>
        </w:tc>
        <w:tc>
          <w:tcPr>
            <w:tcW w:type="dxa" w:w="664"/>
          </w:tcPr>
          <w:p>
            <w:pPr>
              <w:spacing w:after="0" w:line="240" w:lineRule="auto"/>
            </w:pPr>
            <w:r/>
            <w:r>
              <w:rPr>
                <w:sz w:val="18"/>
              </w:rPr>
              <w:t>2</w:t>
            </w:r>
          </w:p>
        </w:tc>
        <w:tc>
          <w:tcPr>
            <w:tcW w:type="dxa" w:w="797"/>
          </w:tcPr>
          <w:p>
            <w:pPr>
              <w:spacing w:after="0" w:line="240" w:lineRule="auto"/>
            </w:pPr>
            <w:r/>
            <w:r>
              <w:rPr>
                <w:sz w:val="18"/>
              </w:rPr>
              <w:t>75</w:t>
            </w:r>
          </w:p>
        </w:tc>
        <w:tc>
          <w:tcPr>
            <w:tcW w:type="dxa" w:w="1195"/>
          </w:tcPr>
          <w:p>
            <w:pPr>
              <w:spacing w:after="0" w:line="240" w:lineRule="auto"/>
            </w:pPr>
            <w:r/>
            <w:r>
              <w:rPr>
                <w:sz w:val="18"/>
              </w:rPr>
              <w:t>ST1 ST2</w:t>
            </w:r>
          </w:p>
        </w:tc>
        <w:tc>
          <w:tcPr>
            <w:tcW w:type="dxa" w:w="2922"/>
          </w:tcPr>
          <w:p>
            <w:pPr>
              <w:spacing w:after="0" w:line="240" w:lineRule="auto"/>
            </w:pPr>
            <w:r/>
            <w:r>
              <w:rPr>
                <w:sz w:val="18"/>
              </w:rPr>
              <w:t>ST1</w:t>
            </w:r>
          </w:p>
        </w:tc>
      </w:tr>
      <w:tr>
        <w:tc>
          <w:tcPr>
            <w:tcW w:type="dxa" w:w="1063"/>
          </w:tcPr>
          <w:p>
            <w:pPr>
              <w:spacing w:after="0" w:line="240" w:lineRule="auto"/>
            </w:pPr>
            <w:r/>
            <w:r>
              <w:rPr>
                <w:sz w:val="18"/>
              </w:rPr>
              <w:t>EV13</w:t>
            </w:r>
          </w:p>
        </w:tc>
        <w:tc>
          <w:tcPr>
            <w:tcW w:type="dxa" w:w="1992"/>
          </w:tcPr>
          <w:p>
            <w:pPr>
              <w:spacing w:after="0" w:line="240" w:lineRule="auto"/>
            </w:pPr>
            <w:r/>
            <w:r>
              <w:rPr>
                <w:sz w:val="18"/>
              </w:rPr>
              <w:t>North Nazimabad</w:t>
            </w:r>
          </w:p>
        </w:tc>
        <w:tc>
          <w:tcPr>
            <w:tcW w:type="dxa" w:w="664"/>
          </w:tcPr>
          <w:p>
            <w:pPr>
              <w:spacing w:after="0" w:line="240" w:lineRule="auto"/>
            </w:pPr>
            <w:r/>
            <w:r>
              <w:rPr>
                <w:sz w:val="18"/>
              </w:rPr>
              <w:t>28</w:t>
            </w:r>
          </w:p>
        </w:tc>
        <w:tc>
          <w:tcPr>
            <w:tcW w:type="dxa" w:w="664"/>
          </w:tcPr>
          <w:p>
            <w:pPr>
              <w:spacing w:after="0" w:line="240" w:lineRule="auto"/>
            </w:pPr>
            <w:r/>
            <w:r>
              <w:rPr>
                <w:sz w:val="18"/>
              </w:rPr>
              <w:t>3</w:t>
            </w:r>
          </w:p>
        </w:tc>
        <w:tc>
          <w:tcPr>
            <w:tcW w:type="dxa" w:w="797"/>
          </w:tcPr>
          <w:p>
            <w:pPr>
              <w:spacing w:after="0" w:line="240" w:lineRule="auto"/>
            </w:pPr>
            <w:r/>
            <w:r>
              <w:rPr>
                <w:sz w:val="18"/>
              </w:rPr>
              <w:t>52</w:t>
            </w:r>
          </w:p>
        </w:tc>
        <w:tc>
          <w:tcPr>
            <w:tcW w:type="dxa" w:w="1195"/>
          </w:tcPr>
          <w:p>
            <w:pPr>
              <w:spacing w:after="0" w:line="240" w:lineRule="auto"/>
            </w:pPr>
            <w:r/>
            <w:r>
              <w:rPr>
                <w:sz w:val="18"/>
              </w:rPr>
              <w:t>ST1 ST2</w:t>
            </w:r>
          </w:p>
        </w:tc>
        <w:tc>
          <w:tcPr>
            <w:tcW w:type="dxa" w:w="2922"/>
          </w:tcPr>
          <w:p>
            <w:pPr>
              <w:spacing w:after="0" w:line="240" w:lineRule="auto"/>
            </w:pPr>
            <w:r/>
            <w:r>
              <w:rPr>
                <w:sz w:val="18"/>
              </w:rPr>
              <w:t>ST1</w:t>
            </w:r>
          </w:p>
        </w:tc>
      </w:tr>
      <w:tr>
        <w:tc>
          <w:tcPr>
            <w:tcW w:type="dxa" w:w="1063"/>
          </w:tcPr>
          <w:p>
            <w:pPr>
              <w:spacing w:after="0" w:line="240" w:lineRule="auto"/>
            </w:pPr>
            <w:r/>
            <w:r>
              <w:rPr>
                <w:sz w:val="18"/>
              </w:rPr>
              <w:t>EV14</w:t>
            </w:r>
          </w:p>
        </w:tc>
        <w:tc>
          <w:tcPr>
            <w:tcW w:type="dxa" w:w="1992"/>
          </w:tcPr>
          <w:p>
            <w:pPr>
              <w:spacing w:after="0" w:line="240" w:lineRule="auto"/>
            </w:pPr>
            <w:r/>
            <w:r>
              <w:rPr>
                <w:sz w:val="18"/>
              </w:rPr>
              <w:t>North Nazimabad</w:t>
            </w:r>
          </w:p>
        </w:tc>
        <w:tc>
          <w:tcPr>
            <w:tcW w:type="dxa" w:w="664"/>
          </w:tcPr>
          <w:p>
            <w:pPr>
              <w:spacing w:after="0" w:line="240" w:lineRule="auto"/>
            </w:pPr>
            <w:r/>
            <w:r>
              <w:rPr>
                <w:sz w:val="18"/>
              </w:rPr>
              <w:t>24</w:t>
            </w:r>
          </w:p>
        </w:tc>
        <w:tc>
          <w:tcPr>
            <w:tcW w:type="dxa" w:w="664"/>
          </w:tcPr>
          <w:p>
            <w:pPr>
              <w:spacing w:after="0" w:line="240" w:lineRule="auto"/>
            </w:pPr>
            <w:r/>
            <w:r>
              <w:rPr>
                <w:sz w:val="18"/>
              </w:rPr>
              <w:t>3</w:t>
            </w:r>
          </w:p>
        </w:tc>
        <w:tc>
          <w:tcPr>
            <w:tcW w:type="dxa" w:w="797"/>
          </w:tcPr>
          <w:p>
            <w:pPr>
              <w:spacing w:after="0" w:line="240" w:lineRule="auto"/>
            </w:pPr>
            <w:r/>
            <w:r>
              <w:rPr>
                <w:sz w:val="18"/>
              </w:rPr>
              <w:t>29</w:t>
            </w:r>
          </w:p>
        </w:tc>
        <w:tc>
          <w:tcPr>
            <w:tcW w:type="dxa" w:w="1195"/>
          </w:tcPr>
          <w:p>
            <w:pPr>
              <w:spacing w:after="0" w:line="240" w:lineRule="auto"/>
            </w:pPr>
            <w:r/>
            <w:r>
              <w:rPr>
                <w:sz w:val="18"/>
              </w:rPr>
              <w:t>ST1 ST2</w:t>
            </w:r>
          </w:p>
        </w:tc>
        <w:tc>
          <w:tcPr>
            <w:tcW w:type="dxa" w:w="2922"/>
          </w:tcPr>
          <w:p>
            <w:pPr>
              <w:spacing w:after="0" w:line="240" w:lineRule="auto"/>
            </w:pPr>
            <w:r/>
            <w:r>
              <w:rPr>
                <w:sz w:val="18"/>
              </w:rPr>
              <w:t>lost to capacity competition</w:t>
            </w:r>
          </w:p>
        </w:tc>
      </w:tr>
      <w:tr>
        <w:tc>
          <w:tcPr>
            <w:tcW w:type="dxa" w:w="1063"/>
          </w:tcPr>
          <w:p>
            <w:pPr>
              <w:spacing w:after="0" w:line="240" w:lineRule="auto"/>
            </w:pPr>
            <w:r/>
            <w:r>
              <w:rPr>
                <w:sz w:val="18"/>
              </w:rPr>
              <w:t>EV15</w:t>
            </w:r>
          </w:p>
        </w:tc>
        <w:tc>
          <w:tcPr>
            <w:tcW w:type="dxa" w:w="1992"/>
          </w:tcPr>
          <w:p>
            <w:pPr>
              <w:spacing w:after="0" w:line="240" w:lineRule="auto"/>
            </w:pPr>
            <w:r/>
            <w:r>
              <w:rPr>
                <w:sz w:val="18"/>
              </w:rPr>
              <w:t>Korangi</w:t>
            </w:r>
          </w:p>
        </w:tc>
        <w:tc>
          <w:tcPr>
            <w:tcW w:type="dxa" w:w="664"/>
          </w:tcPr>
          <w:p>
            <w:pPr>
              <w:spacing w:after="0" w:line="240" w:lineRule="auto"/>
            </w:pPr>
            <w:r/>
            <w:r>
              <w:rPr>
                <w:sz w:val="18"/>
              </w:rPr>
              <w:t>22</w:t>
            </w:r>
          </w:p>
        </w:tc>
        <w:tc>
          <w:tcPr>
            <w:tcW w:type="dxa" w:w="664"/>
          </w:tcPr>
          <w:p>
            <w:pPr>
              <w:spacing w:after="0" w:line="240" w:lineRule="auto"/>
            </w:pPr>
            <w:r/>
            <w:r>
              <w:rPr>
                <w:sz w:val="18"/>
              </w:rPr>
              <w:t>3</w:t>
            </w:r>
          </w:p>
        </w:tc>
        <w:tc>
          <w:tcPr>
            <w:tcW w:type="dxa" w:w="797"/>
          </w:tcPr>
          <w:p>
            <w:pPr>
              <w:spacing w:after="0" w:line="240" w:lineRule="auto"/>
            </w:pPr>
            <w:r/>
            <w:r>
              <w:rPr>
                <w:sz w:val="18"/>
              </w:rPr>
              <w:t>86</w:t>
            </w:r>
          </w:p>
        </w:tc>
        <w:tc>
          <w:tcPr>
            <w:tcW w:type="dxa" w:w="1195"/>
          </w:tcPr>
          <w:p>
            <w:pPr>
              <w:spacing w:after="0" w:line="240" w:lineRule="auto"/>
            </w:pPr>
            <w:r/>
            <w:r>
              <w:rPr>
                <w:sz w:val="18"/>
              </w:rPr>
              <w:t>ST1 ST2</w:t>
            </w:r>
          </w:p>
        </w:tc>
        <w:tc>
          <w:tcPr>
            <w:tcW w:type="dxa" w:w="2922"/>
          </w:tcPr>
          <w:p>
            <w:pPr>
              <w:spacing w:after="0" w:line="240" w:lineRule="auto"/>
            </w:pPr>
            <w:r/>
            <w:r>
              <w:rPr>
                <w:sz w:val="18"/>
              </w:rPr>
              <w:t>ST1</w:t>
            </w:r>
          </w:p>
        </w:tc>
      </w:tr>
      <w:tr>
        <w:tc>
          <w:tcPr>
            <w:tcW w:type="dxa" w:w="1063"/>
          </w:tcPr>
          <w:p>
            <w:pPr>
              <w:spacing w:after="0" w:line="240" w:lineRule="auto"/>
            </w:pPr>
            <w:r/>
            <w:r>
              <w:rPr>
                <w:sz w:val="18"/>
              </w:rPr>
              <w:t>EV16</w:t>
            </w:r>
          </w:p>
        </w:tc>
        <w:tc>
          <w:tcPr>
            <w:tcW w:type="dxa" w:w="1992"/>
          </w:tcPr>
          <w:p>
            <w:pPr>
              <w:spacing w:after="0" w:line="240" w:lineRule="auto"/>
            </w:pPr>
            <w:r/>
            <w:r>
              <w:rPr>
                <w:sz w:val="18"/>
              </w:rPr>
              <w:t>Korangi</w:t>
            </w:r>
          </w:p>
        </w:tc>
        <w:tc>
          <w:tcPr>
            <w:tcW w:type="dxa" w:w="664"/>
          </w:tcPr>
          <w:p>
            <w:pPr>
              <w:spacing w:after="0" w:line="240" w:lineRule="auto"/>
            </w:pPr>
            <w:r/>
            <w:r>
              <w:rPr>
                <w:sz w:val="18"/>
              </w:rPr>
              <w:t>11</w:t>
            </w:r>
          </w:p>
        </w:tc>
        <w:tc>
          <w:tcPr>
            <w:tcW w:type="dxa" w:w="664"/>
          </w:tcPr>
          <w:p>
            <w:pPr>
              <w:spacing w:after="0" w:line="240" w:lineRule="auto"/>
            </w:pPr>
            <w:r/>
            <w:r>
              <w:rPr>
                <w:sz w:val="18"/>
              </w:rPr>
              <w:t>2</w:t>
            </w:r>
          </w:p>
        </w:tc>
        <w:tc>
          <w:tcPr>
            <w:tcW w:type="dxa" w:w="797"/>
          </w:tcPr>
          <w:p>
            <w:pPr>
              <w:spacing w:after="0" w:line="240" w:lineRule="auto"/>
            </w:pPr>
            <w:r/>
            <w:r>
              <w:rPr>
                <w:sz w:val="18"/>
              </w:rPr>
              <w:t>53</w:t>
            </w:r>
          </w:p>
        </w:tc>
        <w:tc>
          <w:tcPr>
            <w:tcW w:type="dxa" w:w="1195"/>
          </w:tcPr>
          <w:p>
            <w:pPr>
              <w:spacing w:after="0" w:line="240" w:lineRule="auto"/>
            </w:pPr>
            <w:r/>
            <w:r>
              <w:rPr>
                <w:sz w:val="18"/>
              </w:rPr>
              <w:t>ST1 ST2</w:t>
            </w:r>
          </w:p>
        </w:tc>
        <w:tc>
          <w:tcPr>
            <w:tcW w:type="dxa" w:w="2922"/>
          </w:tcPr>
          <w:p>
            <w:pPr>
              <w:spacing w:after="0" w:line="240" w:lineRule="auto"/>
            </w:pPr>
            <w:r/>
            <w:r>
              <w:rPr>
                <w:sz w:val="18"/>
              </w:rPr>
              <w:t>ST1</w:t>
            </w:r>
          </w:p>
        </w:tc>
      </w:tr>
      <w:tr>
        <w:tc>
          <w:tcPr>
            <w:tcW w:type="dxa" w:w="1063"/>
          </w:tcPr>
          <w:p>
            <w:pPr>
              <w:spacing w:after="0" w:line="240" w:lineRule="auto"/>
            </w:pPr>
            <w:r/>
            <w:r>
              <w:rPr>
                <w:sz w:val="18"/>
              </w:rPr>
              <w:t>EV17</w:t>
            </w:r>
          </w:p>
        </w:tc>
        <w:tc>
          <w:tcPr>
            <w:tcW w:type="dxa" w:w="1992"/>
          </w:tcPr>
          <w:p>
            <w:pPr>
              <w:spacing w:after="0" w:line="240" w:lineRule="auto"/>
            </w:pPr>
            <w:r/>
            <w:r>
              <w:rPr>
                <w:sz w:val="18"/>
              </w:rPr>
              <w:t>Malir</w:t>
            </w:r>
          </w:p>
        </w:tc>
        <w:tc>
          <w:tcPr>
            <w:tcW w:type="dxa" w:w="664"/>
          </w:tcPr>
          <w:p>
            <w:pPr>
              <w:spacing w:after="0" w:line="240" w:lineRule="auto"/>
            </w:pPr>
            <w:r/>
            <w:r>
              <w:rPr>
                <w:sz w:val="18"/>
              </w:rPr>
              <w:t>29</w:t>
            </w:r>
          </w:p>
        </w:tc>
        <w:tc>
          <w:tcPr>
            <w:tcW w:type="dxa" w:w="664"/>
          </w:tcPr>
          <w:p>
            <w:pPr>
              <w:spacing w:after="0" w:line="240" w:lineRule="auto"/>
            </w:pPr>
            <w:r/>
            <w:r>
              <w:rPr>
                <w:sz w:val="18"/>
              </w:rPr>
              <w:t>3</w:t>
            </w:r>
          </w:p>
        </w:tc>
        <w:tc>
          <w:tcPr>
            <w:tcW w:type="dxa" w:w="797"/>
          </w:tcPr>
          <w:p>
            <w:pPr>
              <w:spacing w:after="0" w:line="240" w:lineRule="auto"/>
            </w:pPr>
            <w:r/>
            <w:r>
              <w:rPr>
                <w:sz w:val="18"/>
              </w:rPr>
              <w:t>34</w:t>
            </w:r>
          </w:p>
        </w:tc>
        <w:tc>
          <w:tcPr>
            <w:tcW w:type="dxa" w:w="1195"/>
          </w:tcPr>
          <w:p>
            <w:pPr>
              <w:spacing w:after="0" w:line="240" w:lineRule="auto"/>
            </w:pPr>
            <w:r/>
            <w:r>
              <w:rPr>
                <w:sz w:val="18"/>
              </w:rPr>
              <w:t>ST3</w:t>
            </w:r>
          </w:p>
        </w:tc>
        <w:tc>
          <w:tcPr>
            <w:tcW w:type="dxa" w:w="2922"/>
          </w:tcPr>
          <w:p>
            <w:pPr>
              <w:spacing w:after="0" w:line="240" w:lineRule="auto"/>
            </w:pPr>
            <w:r/>
            <w:r>
              <w:rPr>
                <w:sz w:val="18"/>
              </w:rPr>
              <w:t>lost to capacity competition</w:t>
            </w:r>
          </w:p>
        </w:tc>
      </w:tr>
      <w:tr>
        <w:tc>
          <w:tcPr>
            <w:tcW w:type="dxa" w:w="1063"/>
          </w:tcPr>
          <w:p>
            <w:pPr>
              <w:spacing w:after="0" w:line="240" w:lineRule="auto"/>
            </w:pPr>
            <w:r/>
            <w:r>
              <w:rPr>
                <w:sz w:val="18"/>
              </w:rPr>
              <w:t>EV18</w:t>
            </w:r>
          </w:p>
        </w:tc>
        <w:tc>
          <w:tcPr>
            <w:tcW w:type="dxa" w:w="1992"/>
          </w:tcPr>
          <w:p>
            <w:pPr>
              <w:spacing w:after="0" w:line="240" w:lineRule="auto"/>
            </w:pPr>
            <w:r/>
            <w:r>
              <w:rPr>
                <w:sz w:val="18"/>
              </w:rPr>
              <w:t>Malir</w:t>
            </w:r>
          </w:p>
        </w:tc>
        <w:tc>
          <w:tcPr>
            <w:tcW w:type="dxa" w:w="664"/>
          </w:tcPr>
          <w:p>
            <w:pPr>
              <w:spacing w:after="0" w:line="240" w:lineRule="auto"/>
            </w:pPr>
            <w:r/>
            <w:r>
              <w:rPr>
                <w:sz w:val="18"/>
              </w:rPr>
              <w:t>19</w:t>
            </w:r>
          </w:p>
        </w:tc>
        <w:tc>
          <w:tcPr>
            <w:tcW w:type="dxa" w:w="664"/>
          </w:tcPr>
          <w:p>
            <w:pPr>
              <w:spacing w:after="0" w:line="240" w:lineRule="auto"/>
            </w:pPr>
            <w:r/>
            <w:r>
              <w:rPr>
                <w:sz w:val="18"/>
              </w:rPr>
              <w:t>2</w:t>
            </w:r>
          </w:p>
        </w:tc>
        <w:tc>
          <w:tcPr>
            <w:tcW w:type="dxa" w:w="797"/>
          </w:tcPr>
          <w:p>
            <w:pPr>
              <w:spacing w:after="0" w:line="240" w:lineRule="auto"/>
            </w:pPr>
            <w:r/>
            <w:r>
              <w:rPr>
                <w:sz w:val="18"/>
              </w:rPr>
              <w:t>68</w:t>
            </w:r>
          </w:p>
        </w:tc>
        <w:tc>
          <w:tcPr>
            <w:tcW w:type="dxa" w:w="1195"/>
          </w:tcPr>
          <w:p>
            <w:pPr>
              <w:spacing w:after="0" w:line="240" w:lineRule="auto"/>
            </w:pPr>
            <w:r/>
            <w:r>
              <w:rPr>
                <w:sz w:val="18"/>
              </w:rPr>
              <w:t>ST3</w:t>
            </w:r>
          </w:p>
        </w:tc>
        <w:tc>
          <w:tcPr>
            <w:tcW w:type="dxa" w:w="2922"/>
          </w:tcPr>
          <w:p>
            <w:pPr>
              <w:spacing w:after="0" w:line="240" w:lineRule="auto"/>
            </w:pPr>
            <w:r/>
            <w:r>
              <w:rPr>
                <w:sz w:val="18"/>
              </w:rPr>
              <w:t>ST3</w:t>
            </w:r>
          </w:p>
        </w:tc>
      </w:tr>
      <w:tr>
        <w:tc>
          <w:tcPr>
            <w:tcW w:type="dxa" w:w="1063"/>
          </w:tcPr>
          <w:p>
            <w:pPr>
              <w:spacing w:after="0" w:line="240" w:lineRule="auto"/>
            </w:pPr>
            <w:r/>
            <w:r>
              <w:rPr>
                <w:sz w:val="18"/>
              </w:rPr>
              <w:t>EV19</w:t>
            </w:r>
          </w:p>
        </w:tc>
        <w:tc>
          <w:tcPr>
            <w:tcW w:type="dxa" w:w="1992"/>
          </w:tcPr>
          <w:p>
            <w:pPr>
              <w:spacing w:after="0" w:line="240" w:lineRule="auto"/>
            </w:pPr>
            <w:r/>
            <w:r>
              <w:rPr>
                <w:sz w:val="18"/>
              </w:rPr>
              <w:t>Malir</w:t>
            </w:r>
          </w:p>
        </w:tc>
        <w:tc>
          <w:tcPr>
            <w:tcW w:type="dxa" w:w="664"/>
          </w:tcPr>
          <w:p>
            <w:pPr>
              <w:spacing w:after="0" w:line="240" w:lineRule="auto"/>
            </w:pPr>
            <w:r/>
            <w:r>
              <w:rPr>
                <w:sz w:val="18"/>
              </w:rPr>
              <w:t>16</w:t>
            </w:r>
          </w:p>
        </w:tc>
        <w:tc>
          <w:tcPr>
            <w:tcW w:type="dxa" w:w="664"/>
          </w:tcPr>
          <w:p>
            <w:pPr>
              <w:spacing w:after="0" w:line="240" w:lineRule="auto"/>
            </w:pPr>
            <w:r/>
            <w:r>
              <w:rPr>
                <w:sz w:val="18"/>
              </w:rPr>
              <w:t>2</w:t>
            </w:r>
          </w:p>
        </w:tc>
        <w:tc>
          <w:tcPr>
            <w:tcW w:type="dxa" w:w="797"/>
          </w:tcPr>
          <w:p>
            <w:pPr>
              <w:spacing w:after="0" w:line="240" w:lineRule="auto"/>
            </w:pPr>
            <w:r/>
            <w:r>
              <w:rPr>
                <w:sz w:val="18"/>
              </w:rPr>
              <w:t>58</w:t>
            </w:r>
          </w:p>
        </w:tc>
        <w:tc>
          <w:tcPr>
            <w:tcW w:type="dxa" w:w="1195"/>
          </w:tcPr>
          <w:p>
            <w:pPr>
              <w:spacing w:after="0" w:line="240" w:lineRule="auto"/>
            </w:pPr>
            <w:r/>
            <w:r>
              <w:rPr>
                <w:sz w:val="18"/>
              </w:rPr>
              <w:t>ST3</w:t>
            </w:r>
          </w:p>
        </w:tc>
        <w:tc>
          <w:tcPr>
            <w:tcW w:type="dxa" w:w="2922"/>
          </w:tcPr>
          <w:p>
            <w:pPr>
              <w:spacing w:after="0" w:line="240" w:lineRule="auto"/>
            </w:pPr>
            <w:r/>
            <w:r>
              <w:rPr>
                <w:sz w:val="18"/>
              </w:rPr>
              <w:t>ST3</w:t>
            </w:r>
          </w:p>
        </w:tc>
      </w:tr>
      <w:tr>
        <w:tc>
          <w:tcPr>
            <w:tcW w:type="dxa" w:w="1063"/>
          </w:tcPr>
          <w:p>
            <w:pPr>
              <w:spacing w:after="0" w:line="240" w:lineRule="auto"/>
            </w:pPr>
            <w:r/>
            <w:r>
              <w:rPr>
                <w:sz w:val="18"/>
              </w:rPr>
              <w:t>EV20</w:t>
            </w:r>
          </w:p>
        </w:tc>
        <w:tc>
          <w:tcPr>
            <w:tcW w:type="dxa" w:w="1992"/>
          </w:tcPr>
          <w:p>
            <w:pPr>
              <w:spacing w:after="0" w:line="240" w:lineRule="auto"/>
            </w:pPr>
            <w:r/>
            <w:r>
              <w:rPr>
                <w:sz w:val="18"/>
              </w:rPr>
              <w:t>Airport</w:t>
            </w:r>
          </w:p>
        </w:tc>
        <w:tc>
          <w:tcPr>
            <w:tcW w:type="dxa" w:w="664"/>
          </w:tcPr>
          <w:p>
            <w:pPr>
              <w:spacing w:after="0" w:line="240" w:lineRule="auto"/>
            </w:pPr>
            <w:r/>
            <w:r>
              <w:rPr>
                <w:sz w:val="18"/>
              </w:rPr>
              <w:t>85</w:t>
            </w:r>
          </w:p>
        </w:tc>
        <w:tc>
          <w:tcPr>
            <w:tcW w:type="dxa" w:w="664"/>
          </w:tcPr>
          <w:p>
            <w:pPr>
              <w:spacing w:after="0" w:line="240" w:lineRule="auto"/>
            </w:pPr>
            <w:r/>
            <w:r>
              <w:rPr>
                <w:sz w:val="18"/>
              </w:rPr>
              <w:t>9</w:t>
            </w:r>
          </w:p>
        </w:tc>
        <w:tc>
          <w:tcPr>
            <w:tcW w:type="dxa" w:w="797"/>
          </w:tcPr>
          <w:p>
            <w:pPr>
              <w:spacing w:after="0" w:line="240" w:lineRule="auto"/>
            </w:pPr>
            <w:r/>
            <w:r>
              <w:rPr>
                <w:sz w:val="18"/>
              </w:rPr>
              <w:t>80</w:t>
            </w:r>
          </w:p>
        </w:tc>
        <w:tc>
          <w:tcPr>
            <w:tcW w:type="dxa" w:w="1195"/>
          </w:tcPr>
          <w:p>
            <w:pPr>
              <w:spacing w:after="0" w:line="240" w:lineRule="auto"/>
            </w:pPr>
            <w:r/>
            <w:r>
              <w:rPr>
                <w:sz w:val="18"/>
              </w:rPr>
              <w:t>ST3</w:t>
            </w:r>
          </w:p>
        </w:tc>
        <w:tc>
          <w:tcPr>
            <w:tcW w:type="dxa" w:w="2922"/>
          </w:tcPr>
          <w:p>
            <w:pPr>
              <w:spacing w:after="0" w:line="240" w:lineRule="auto"/>
            </w:pPr>
            <w:r/>
            <w:r>
              <w:rPr>
                <w:sz w:val="18"/>
              </w:rPr>
              <w:t>too large for any eligible station</w:t>
            </w:r>
          </w:p>
        </w:tc>
      </w:tr>
      <w:tr>
        <w:tc>
          <w:tcPr>
            <w:tcW w:type="dxa" w:w="1063"/>
          </w:tcPr>
          <w:p>
            <w:pPr>
              <w:spacing w:after="0" w:line="240" w:lineRule="auto"/>
            </w:pPr>
            <w:r/>
            <w:r>
              <w:rPr>
                <w:sz w:val="18"/>
              </w:rPr>
              <w:t>EV21</w:t>
            </w:r>
          </w:p>
        </w:tc>
        <w:tc>
          <w:tcPr>
            <w:tcW w:type="dxa" w:w="1992"/>
          </w:tcPr>
          <w:p>
            <w:pPr>
              <w:spacing w:after="0" w:line="240" w:lineRule="auto"/>
            </w:pPr>
            <w:r/>
            <w:r>
              <w:rPr>
                <w:sz w:val="18"/>
              </w:rPr>
              <w:t>Airport</w:t>
            </w:r>
          </w:p>
        </w:tc>
        <w:tc>
          <w:tcPr>
            <w:tcW w:type="dxa" w:w="664"/>
          </w:tcPr>
          <w:p>
            <w:pPr>
              <w:spacing w:after="0" w:line="240" w:lineRule="auto"/>
            </w:pPr>
            <w:r/>
            <w:r>
              <w:rPr>
                <w:sz w:val="18"/>
              </w:rPr>
              <w:t>14</w:t>
            </w:r>
          </w:p>
        </w:tc>
        <w:tc>
          <w:tcPr>
            <w:tcW w:type="dxa" w:w="664"/>
          </w:tcPr>
          <w:p>
            <w:pPr>
              <w:spacing w:after="0" w:line="240" w:lineRule="auto"/>
            </w:pPr>
            <w:r/>
            <w:r>
              <w:rPr>
                <w:sz w:val="18"/>
              </w:rPr>
              <w:t>2</w:t>
            </w:r>
          </w:p>
        </w:tc>
        <w:tc>
          <w:tcPr>
            <w:tcW w:type="dxa" w:w="797"/>
          </w:tcPr>
          <w:p>
            <w:pPr>
              <w:spacing w:after="0" w:line="240" w:lineRule="auto"/>
            </w:pPr>
            <w:r/>
            <w:r>
              <w:rPr>
                <w:sz w:val="18"/>
              </w:rPr>
              <w:t>48</w:t>
            </w:r>
          </w:p>
        </w:tc>
        <w:tc>
          <w:tcPr>
            <w:tcW w:type="dxa" w:w="1195"/>
          </w:tcPr>
          <w:p>
            <w:pPr>
              <w:spacing w:after="0" w:line="240" w:lineRule="auto"/>
            </w:pPr>
            <w:r/>
            <w:r>
              <w:rPr>
                <w:sz w:val="18"/>
              </w:rPr>
              <w:t>ST3</w:t>
            </w:r>
          </w:p>
        </w:tc>
        <w:tc>
          <w:tcPr>
            <w:tcW w:type="dxa" w:w="2922"/>
          </w:tcPr>
          <w:p>
            <w:pPr>
              <w:spacing w:after="0" w:line="240" w:lineRule="auto"/>
            </w:pPr>
            <w:r/>
            <w:r>
              <w:rPr>
                <w:sz w:val="18"/>
              </w:rPr>
              <w:t>lost to capacity competition</w:t>
            </w:r>
          </w:p>
        </w:tc>
      </w:tr>
      <w:tr>
        <w:tc>
          <w:tcPr>
            <w:tcW w:type="dxa" w:w="1063"/>
          </w:tcPr>
          <w:p>
            <w:pPr>
              <w:spacing w:after="0" w:line="240" w:lineRule="auto"/>
            </w:pPr>
            <w:r/>
            <w:r>
              <w:rPr>
                <w:sz w:val="18"/>
              </w:rPr>
              <w:t>EV22</w:t>
            </w:r>
          </w:p>
        </w:tc>
        <w:tc>
          <w:tcPr>
            <w:tcW w:type="dxa" w:w="1992"/>
          </w:tcPr>
          <w:p>
            <w:pPr>
              <w:spacing w:after="0" w:line="240" w:lineRule="auto"/>
            </w:pPr>
            <w:r/>
            <w:r>
              <w:rPr>
                <w:sz w:val="18"/>
              </w:rPr>
              <w:t>Landhi</w:t>
            </w:r>
          </w:p>
        </w:tc>
        <w:tc>
          <w:tcPr>
            <w:tcW w:type="dxa" w:w="664"/>
          </w:tcPr>
          <w:p>
            <w:pPr>
              <w:spacing w:after="0" w:line="240" w:lineRule="auto"/>
            </w:pPr>
            <w:r/>
            <w:r>
              <w:rPr>
                <w:sz w:val="18"/>
              </w:rPr>
              <w:t>28</w:t>
            </w:r>
          </w:p>
        </w:tc>
        <w:tc>
          <w:tcPr>
            <w:tcW w:type="dxa" w:w="664"/>
          </w:tcPr>
          <w:p>
            <w:pPr>
              <w:spacing w:after="0" w:line="240" w:lineRule="auto"/>
            </w:pPr>
            <w:r/>
            <w:r>
              <w:rPr>
                <w:sz w:val="18"/>
              </w:rPr>
              <w:t>3</w:t>
            </w:r>
          </w:p>
        </w:tc>
        <w:tc>
          <w:tcPr>
            <w:tcW w:type="dxa" w:w="797"/>
          </w:tcPr>
          <w:p>
            <w:pPr>
              <w:spacing w:after="0" w:line="240" w:lineRule="auto"/>
            </w:pPr>
            <w:r/>
            <w:r>
              <w:rPr>
                <w:sz w:val="18"/>
              </w:rPr>
              <w:t>22</w:t>
            </w:r>
          </w:p>
        </w:tc>
        <w:tc>
          <w:tcPr>
            <w:tcW w:type="dxa" w:w="1195"/>
          </w:tcPr>
          <w:p>
            <w:pPr>
              <w:spacing w:after="0" w:line="240" w:lineRule="auto"/>
            </w:pPr>
            <w:r/>
            <w:r>
              <w:rPr>
                <w:sz w:val="18"/>
              </w:rPr>
              <w:t>ST3</w:t>
            </w:r>
          </w:p>
        </w:tc>
        <w:tc>
          <w:tcPr>
            <w:tcW w:type="dxa" w:w="2922"/>
          </w:tcPr>
          <w:p>
            <w:pPr>
              <w:spacing w:after="0" w:line="240" w:lineRule="auto"/>
            </w:pPr>
            <w:r/>
            <w:r>
              <w:rPr>
                <w:sz w:val="18"/>
              </w:rPr>
              <w:t>lost to capacity competition</w:t>
            </w:r>
          </w:p>
        </w:tc>
      </w:tr>
      <w:tr>
        <w:tc>
          <w:tcPr>
            <w:tcW w:type="dxa" w:w="1063"/>
          </w:tcPr>
          <w:p>
            <w:pPr>
              <w:spacing w:after="0" w:line="240" w:lineRule="auto"/>
            </w:pPr>
            <w:r/>
            <w:r>
              <w:rPr>
                <w:sz w:val="18"/>
              </w:rPr>
              <w:t>EV23</w:t>
            </w:r>
          </w:p>
        </w:tc>
        <w:tc>
          <w:tcPr>
            <w:tcW w:type="dxa" w:w="1992"/>
          </w:tcPr>
          <w:p>
            <w:pPr>
              <w:spacing w:after="0" w:line="240" w:lineRule="auto"/>
            </w:pPr>
            <w:r/>
            <w:r>
              <w:rPr>
                <w:sz w:val="18"/>
              </w:rPr>
              <w:t>Landhi</w:t>
            </w:r>
          </w:p>
        </w:tc>
        <w:tc>
          <w:tcPr>
            <w:tcW w:type="dxa" w:w="664"/>
          </w:tcPr>
          <w:p>
            <w:pPr>
              <w:spacing w:after="0" w:line="240" w:lineRule="auto"/>
            </w:pPr>
            <w:r/>
            <w:r>
              <w:rPr>
                <w:sz w:val="18"/>
              </w:rPr>
              <w:t>21</w:t>
            </w:r>
          </w:p>
        </w:tc>
        <w:tc>
          <w:tcPr>
            <w:tcW w:type="dxa" w:w="664"/>
          </w:tcPr>
          <w:p>
            <w:pPr>
              <w:spacing w:after="0" w:line="240" w:lineRule="auto"/>
            </w:pPr>
            <w:r/>
            <w:r>
              <w:rPr>
                <w:sz w:val="18"/>
              </w:rPr>
              <w:t>3</w:t>
            </w:r>
          </w:p>
        </w:tc>
        <w:tc>
          <w:tcPr>
            <w:tcW w:type="dxa" w:w="797"/>
          </w:tcPr>
          <w:p>
            <w:pPr>
              <w:spacing w:after="0" w:line="240" w:lineRule="auto"/>
            </w:pPr>
            <w:r/>
            <w:r>
              <w:rPr>
                <w:sz w:val="18"/>
              </w:rPr>
              <w:t>90</w:t>
            </w:r>
          </w:p>
        </w:tc>
        <w:tc>
          <w:tcPr>
            <w:tcW w:type="dxa" w:w="1195"/>
          </w:tcPr>
          <w:p>
            <w:pPr>
              <w:spacing w:after="0" w:line="240" w:lineRule="auto"/>
            </w:pPr>
            <w:r/>
            <w:r>
              <w:rPr>
                <w:sz w:val="18"/>
              </w:rPr>
              <w:t>ST3</w:t>
            </w:r>
          </w:p>
        </w:tc>
        <w:tc>
          <w:tcPr>
            <w:tcW w:type="dxa" w:w="2922"/>
          </w:tcPr>
          <w:p>
            <w:pPr>
              <w:spacing w:after="0" w:line="240" w:lineRule="auto"/>
            </w:pPr>
            <w:r/>
            <w:r>
              <w:rPr>
                <w:sz w:val="18"/>
              </w:rPr>
              <w:t>ST3</w:t>
            </w:r>
          </w:p>
        </w:tc>
      </w:tr>
      <w:tr>
        <w:tc>
          <w:tcPr>
            <w:tcW w:type="dxa" w:w="1063"/>
          </w:tcPr>
          <w:p>
            <w:pPr>
              <w:spacing w:after="0" w:line="240" w:lineRule="auto"/>
            </w:pPr>
            <w:r/>
            <w:r>
              <w:rPr>
                <w:sz w:val="18"/>
              </w:rPr>
              <w:t>EV24</w:t>
            </w:r>
          </w:p>
        </w:tc>
        <w:tc>
          <w:tcPr>
            <w:tcW w:type="dxa" w:w="1992"/>
          </w:tcPr>
          <w:p>
            <w:pPr>
              <w:spacing w:after="0" w:line="240" w:lineRule="auto"/>
            </w:pPr>
            <w:r/>
            <w:r>
              <w:rPr>
                <w:sz w:val="18"/>
              </w:rPr>
              <w:t>Surjani Town</w:t>
            </w:r>
          </w:p>
        </w:tc>
        <w:tc>
          <w:tcPr>
            <w:tcW w:type="dxa" w:w="664"/>
          </w:tcPr>
          <w:p>
            <w:pPr>
              <w:spacing w:after="0" w:line="240" w:lineRule="auto"/>
            </w:pPr>
            <w:r/>
            <w:r>
              <w:rPr>
                <w:sz w:val="18"/>
              </w:rPr>
              <w:t>20</w:t>
            </w:r>
          </w:p>
        </w:tc>
        <w:tc>
          <w:tcPr>
            <w:tcW w:type="dxa" w:w="664"/>
          </w:tcPr>
          <w:p>
            <w:pPr>
              <w:spacing w:after="0" w:line="240" w:lineRule="auto"/>
            </w:pPr>
            <w:r/>
            <w:r>
              <w:rPr>
                <w:sz w:val="18"/>
              </w:rPr>
              <w:t>2</w:t>
            </w:r>
          </w:p>
        </w:tc>
        <w:tc>
          <w:tcPr>
            <w:tcW w:type="dxa" w:w="797"/>
          </w:tcPr>
          <w:p>
            <w:pPr>
              <w:spacing w:after="0" w:line="240" w:lineRule="auto"/>
            </w:pPr>
            <w:r/>
            <w:r>
              <w:rPr>
                <w:sz w:val="18"/>
              </w:rPr>
              <w:t>70</w:t>
            </w:r>
          </w:p>
        </w:tc>
        <w:tc>
          <w:tcPr>
            <w:tcW w:type="dxa" w:w="1195"/>
          </w:tcPr>
          <w:p>
            <w:pPr>
              <w:spacing w:after="0" w:line="240" w:lineRule="auto"/>
            </w:pPr>
            <w:r/>
            <w:r>
              <w:rPr>
                <w:sz w:val="18"/>
              </w:rPr>
              <w:t>–</w:t>
            </w:r>
          </w:p>
        </w:tc>
        <w:tc>
          <w:tcPr>
            <w:tcW w:type="dxa" w:w="2922"/>
          </w:tcPr>
          <w:p>
            <w:pPr>
              <w:spacing w:after="0" w:line="240" w:lineRule="auto"/>
            </w:pPr>
            <w:r/>
            <w:r>
              <w:rPr>
                <w:sz w:val="18"/>
              </w:rPr>
              <w:t>no eligible station</w:t>
            </w:r>
          </w:p>
        </w:tc>
      </w:tr>
    </w:tbl>
    <w:p>
      <w:pPr>
        <w:spacing w:after="40"/>
      </w:pPr>
    </w:p>
    <w:p>
      <w:r>
        <w:t xml:space="preserve">The DP serves </w:t>
      </w:r>
      <w:r>
        <w:rPr>
          <w:b/>
        </w:rPr>
        <w:t>12 of 24 requests</w:t>
      </w:r>
      <w:r>
        <w:t xml:space="preserve">, assigning 28 units (219 kWh requested) and reaching a </w:t>
      </w:r>
      <w:r>
        <w:rPr>
          <w:b/>
        </w:rPr>
        <w:t>total benefit of 815</w:t>
      </w:r>
      <w:r>
        <w:t>; every station is filled to capacity. Unserved: lost_to_capacity_competition: 9, no_eligible_station: 1, too_large_for_any_eligible_station: 2. The DP used S = 1,040 states per layer and 22,880 states in total (205.9 KB). Median runtime was 0.018 ms for Kruskal and 0.299 ms for eligibility plus DP.</w:t>
      </w:r>
    </w:p>
    <w:p>
      <w:r>
        <w:rPr>
          <w:b/>
        </w:rPr>
        <w:t>Stress run (k = 4).</w:t>
      </w:r>
      <w:r>
        <w:t xml:space="preserve"> Activating ST4 raises the states per layer to 6,240 (137,280 in total, 1.2 MB); 14 requests are served for a benefit of 863, with a median allocation time of 1.51 ms.</w:t>
      </w:r>
    </w:p>
    <w:p>
      <w:pPr>
        <w:pStyle w:val="Heading2"/>
      </w:pPr>
      <w:r>
        <w:t>9.3 E2 Three-road failure</w:t>
      </w:r>
    </w:p>
    <w:p>
      <w:pPr>
        <w:keepNext/>
      </w:pPr>
      <w:r>
        <w:rPr>
          <w:b/>
          <w:sz w:val="19"/>
        </w:rPr>
        <w:t>Table 9. The three pre-chosen failures and the repair action taken.</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656"/>
            <w:shd w:val="clear" w:color="auto" w:fill="D9E2F3"/>
          </w:tcPr>
          <w:p>
            <w:pPr>
              <w:spacing w:after="0" w:line="240" w:lineRule="auto"/>
            </w:pPr>
            <w:r/>
            <w:r>
              <w:rPr>
                <w:b/>
                <w:sz w:val="18"/>
              </w:rPr>
              <w:t>Failed road</w:t>
            </w:r>
          </w:p>
        </w:tc>
        <w:tc>
          <w:tcPr>
            <w:tcW w:type="dxa" w:w="664"/>
            <w:shd w:val="clear" w:color="auto" w:fill="D9E2F3"/>
          </w:tcPr>
          <w:p>
            <w:pPr>
              <w:spacing w:after="0" w:line="240" w:lineRule="auto"/>
            </w:pPr>
            <w:r/>
            <w:r>
              <w:rPr>
                <w:b/>
                <w:sz w:val="18"/>
              </w:rPr>
              <w:t>Cost</w:t>
            </w:r>
          </w:p>
        </w:tc>
        <w:tc>
          <w:tcPr>
            <w:tcW w:type="dxa" w:w="2125"/>
            <w:shd w:val="clear" w:color="auto" w:fill="D9E2F3"/>
          </w:tcPr>
          <w:p>
            <w:pPr>
              <w:spacing w:after="0" w:line="240" w:lineRule="auto"/>
            </w:pPr>
            <w:r/>
            <w:r>
              <w:rPr>
                <w:b/>
                <w:sz w:val="18"/>
              </w:rPr>
              <w:t>Planned role</w:t>
            </w:r>
          </w:p>
        </w:tc>
        <w:tc>
          <w:tcPr>
            <w:tcW w:type="dxa" w:w="1328"/>
            <w:shd w:val="clear" w:color="auto" w:fill="D9E2F3"/>
          </w:tcPr>
          <w:p>
            <w:pPr>
              <w:spacing w:after="0" w:line="240" w:lineRule="auto"/>
            </w:pPr>
            <w:r/>
            <w:r>
              <w:rPr>
                <w:b/>
                <w:sz w:val="18"/>
              </w:rPr>
              <w:t>Action</w:t>
            </w:r>
          </w:p>
        </w:tc>
        <w:tc>
          <w:tcPr>
            <w:tcW w:type="dxa" w:w="2524"/>
            <w:shd w:val="clear" w:color="auto" w:fill="D9E2F3"/>
          </w:tcPr>
          <w:p>
            <w:pPr>
              <w:spacing w:after="0" w:line="240" w:lineRule="auto"/>
            </w:pPr>
            <w:r/>
            <w:r>
              <w:rPr>
                <w:b/>
                <w:sz w:val="18"/>
              </w:rPr>
              <w:t>Replacement</w:t>
            </w:r>
          </w:p>
        </w:tc>
      </w:tr>
      <w:tr>
        <w:tc>
          <w:tcPr>
            <w:tcW w:type="dxa" w:w="2656"/>
          </w:tcPr>
          <w:p>
            <w:pPr>
              <w:spacing w:after="0" w:line="240" w:lineRule="auto"/>
            </w:pPr>
            <w:r/>
            <w:r>
              <w:rPr>
                <w:sz w:val="18"/>
              </w:rPr>
              <w:t>R06 PECHS–Gulshan-e-Iqbal</w:t>
            </w:r>
          </w:p>
        </w:tc>
        <w:tc>
          <w:tcPr>
            <w:tcW w:type="dxa" w:w="664"/>
          </w:tcPr>
          <w:p>
            <w:pPr>
              <w:spacing w:after="0" w:line="240" w:lineRule="auto"/>
            </w:pPr>
            <w:r/>
            <w:r>
              <w:rPr>
                <w:sz w:val="18"/>
              </w:rPr>
              <w:t>5</w:t>
            </w:r>
          </w:p>
        </w:tc>
        <w:tc>
          <w:tcPr>
            <w:tcW w:type="dxa" w:w="2125"/>
          </w:tcPr>
          <w:p>
            <w:pPr>
              <w:spacing w:after="0" w:line="240" w:lineRule="auto"/>
            </w:pPr>
            <w:r/>
            <w:r>
              <w:rPr>
                <w:sz w:val="18"/>
              </w:rPr>
              <w:t>in forest with replacement</w:t>
            </w:r>
          </w:p>
        </w:tc>
        <w:tc>
          <w:tcPr>
            <w:tcW w:type="dxa" w:w="1328"/>
          </w:tcPr>
          <w:p>
            <w:pPr>
              <w:spacing w:after="0" w:line="240" w:lineRule="auto"/>
            </w:pPr>
            <w:r/>
            <w:r>
              <w:rPr>
                <w:sz w:val="18"/>
              </w:rPr>
              <w:t>replaced</w:t>
            </w:r>
          </w:p>
        </w:tc>
        <w:tc>
          <w:tcPr>
            <w:tcW w:type="dxa" w:w="2524"/>
          </w:tcPr>
          <w:p>
            <w:pPr>
              <w:spacing w:after="0" w:line="240" w:lineRule="auto"/>
            </w:pPr>
            <w:r/>
            <w:r>
              <w:rPr>
                <w:sz w:val="18"/>
              </w:rPr>
              <w:t>R11 PECHS–North Nazimabad</w:t>
            </w:r>
          </w:p>
        </w:tc>
      </w:tr>
      <w:tr>
        <w:tc>
          <w:tcPr>
            <w:tcW w:type="dxa" w:w="2656"/>
          </w:tcPr>
          <w:p>
            <w:pPr>
              <w:spacing w:after="0" w:line="240" w:lineRule="auto"/>
            </w:pPr>
            <w:r/>
            <w:r>
              <w:rPr>
                <w:sz w:val="18"/>
              </w:rPr>
              <w:t>R20 Airport–Landhi</w:t>
            </w:r>
          </w:p>
        </w:tc>
        <w:tc>
          <w:tcPr>
            <w:tcW w:type="dxa" w:w="664"/>
          </w:tcPr>
          <w:p>
            <w:pPr>
              <w:spacing w:after="0" w:line="240" w:lineRule="auto"/>
            </w:pPr>
            <w:r/>
            <w:r>
              <w:rPr>
                <w:sz w:val="18"/>
              </w:rPr>
              <w:t>4</w:t>
            </w:r>
          </w:p>
        </w:tc>
        <w:tc>
          <w:tcPr>
            <w:tcW w:type="dxa" w:w="2125"/>
          </w:tcPr>
          <w:p>
            <w:pPr>
              <w:spacing w:after="0" w:line="240" w:lineRule="auto"/>
            </w:pPr>
            <w:r/>
            <w:r>
              <w:rPr>
                <w:sz w:val="18"/>
              </w:rPr>
              <w:t>in forest no replacement</w:t>
            </w:r>
          </w:p>
        </w:tc>
        <w:tc>
          <w:tcPr>
            <w:tcW w:type="dxa" w:w="1328"/>
          </w:tcPr>
          <w:p>
            <w:pPr>
              <w:spacing w:after="0" w:line="240" w:lineRule="auto"/>
            </w:pPr>
            <w:r/>
            <w:r>
              <w:rPr>
                <w:sz w:val="18"/>
              </w:rPr>
              <w:t>split</w:t>
            </w:r>
          </w:p>
        </w:tc>
        <w:tc>
          <w:tcPr>
            <w:tcW w:type="dxa" w:w="2524"/>
          </w:tcPr>
          <w:p>
            <w:pPr>
              <w:spacing w:after="0" w:line="240" w:lineRule="auto"/>
            </w:pPr>
            <w:r/>
            <w:r>
              <w:rPr>
                <w:sz w:val="18"/>
              </w:rPr>
              <w:t>–</w:t>
            </w:r>
          </w:p>
        </w:tc>
      </w:tr>
      <w:tr>
        <w:tc>
          <w:tcPr>
            <w:tcW w:type="dxa" w:w="2656"/>
          </w:tcPr>
          <w:p>
            <w:pPr>
              <w:spacing w:after="0" w:line="240" w:lineRule="auto"/>
            </w:pPr>
            <w:r/>
            <w:r>
              <w:rPr>
                <w:sz w:val="18"/>
              </w:rPr>
              <w:t>R07 Clifton–PECHS</w:t>
            </w:r>
          </w:p>
        </w:tc>
        <w:tc>
          <w:tcPr>
            <w:tcW w:type="dxa" w:w="664"/>
          </w:tcPr>
          <w:p>
            <w:pPr>
              <w:spacing w:after="0" w:line="240" w:lineRule="auto"/>
            </w:pPr>
            <w:r/>
            <w:r>
              <w:rPr>
                <w:sz w:val="18"/>
              </w:rPr>
              <w:t>5</w:t>
            </w:r>
          </w:p>
        </w:tc>
        <w:tc>
          <w:tcPr>
            <w:tcW w:type="dxa" w:w="2125"/>
          </w:tcPr>
          <w:p>
            <w:pPr>
              <w:spacing w:after="0" w:line="240" w:lineRule="auto"/>
            </w:pPr>
            <w:r/>
            <w:r>
              <w:rPr>
                <w:sz w:val="18"/>
              </w:rPr>
              <w:t>not in forest</w:t>
            </w:r>
          </w:p>
        </w:tc>
        <w:tc>
          <w:tcPr>
            <w:tcW w:type="dxa" w:w="1328"/>
          </w:tcPr>
          <w:p>
            <w:pPr>
              <w:spacing w:after="0" w:line="240" w:lineRule="auto"/>
            </w:pPr>
            <w:r/>
            <w:r>
              <w:rPr>
                <w:sz w:val="18"/>
              </w:rPr>
              <w:t>not in forest</w:t>
            </w:r>
          </w:p>
        </w:tc>
        <w:tc>
          <w:tcPr>
            <w:tcW w:type="dxa" w:w="2524"/>
          </w:tcPr>
          <w:p>
            <w:pPr>
              <w:spacing w:after="0" w:line="240" w:lineRule="auto"/>
            </w:pPr>
            <w:r/>
            <w:r>
              <w:rPr>
                <w:sz w:val="18"/>
              </w:rPr>
              <w:t>–</w:t>
            </w:r>
          </w:p>
        </w:tc>
      </w:tr>
    </w:tbl>
    <w:p>
      <w:pPr>
        <w:spacing w:after="40"/>
      </w:pPr>
    </w:p>
    <w:p>
      <w:r>
        <w:t xml:space="preserve">The repaired forest costs </w:t>
      </w:r>
      <w:r>
        <w:rPr>
          <w:b/>
        </w:rPr>
        <w:t>33</w:t>
      </w:r>
      <w:r>
        <w:t xml:space="preserve"> and full Kruskal on the same modified graph costs </w:t>
      </w:r>
      <w:r>
        <w:rPr>
          <w:b/>
        </w:rPr>
        <w:t>33</w:t>
      </w:r>
      <w:r>
        <w:t xml:space="preserve"> (cost before the failures: 36); the edge sets are identical. After the failures there are 4 components: {Saddar, Clifton, DHA, PECHS, Gulshan-e-Iqbal, Gulistan-e-Johar, North Nazimabad, Korangi}; {Malir, Airport}; {Landhi}; {Surjani Town}. Median runtimes over 20 runs were 0.027 ms for the repair and 0.037 ms for full Kruskal; at this size both are tiny, so E5 compares them on larger graphs. Rerunning the allocation on the modified network serves 12 requests for a benefit of 773.</w:t>
      </w:r>
    </w:p>
    <w:p>
      <w:pPr>
        <w:keepNext/>
        <w:jc w:val="center"/>
      </w:pPr>
      <w:r>
        <w:drawing>
          <wp:inline xmlns:a="http://schemas.openxmlformats.org/drawingml/2006/main" xmlns:pic="http://schemas.openxmlformats.org/drawingml/2006/picture">
            <wp:extent cx="5040000" cy="3906000"/>
            <wp:docPr id="3" name="Picture 3"/>
            <wp:cNvGraphicFramePr>
              <a:graphicFrameLocks noChangeAspect="1"/>
            </wp:cNvGraphicFramePr>
            <a:graphic>
              <a:graphicData uri="http://schemas.openxmlformats.org/drawingml/2006/picture">
                <pic:pic>
                  <pic:nvPicPr>
                    <pic:cNvPr id="0" name="fig_network_e2.png"/>
                    <pic:cNvPicPr/>
                  </pic:nvPicPr>
                  <pic:blipFill>
                    <a:blip r:embed="rId12"/>
                    <a:stretch>
                      <a:fillRect/>
                    </a:stretch>
                  </pic:blipFill>
                  <pic:spPr>
                    <a:xfrm>
                      <a:off x="0" y="0"/>
                      <a:ext cx="5040000" cy="3906000"/>
                    </a:xfrm>
                    <a:prstGeom prst="rect"/>
                  </pic:spPr>
                </pic:pic>
              </a:graphicData>
            </a:graphic>
          </wp:inline>
        </w:drawing>
      </w:r>
    </w:p>
    <w:p>
      <w:pPr>
        <w:jc w:val="center"/>
      </w:pPr>
      <w:r>
        <w:rPr>
          <w:i/>
          <w:sz w:val="19"/>
        </w:rPr>
        <w:t>Figure 3. E2 forest after the three failures, repaired (cost 33); the replacement road is highlighted.</w:t>
      </w:r>
    </w:p>
    <w:p>
      <w:pPr>
        <w:pStyle w:val="Heading2"/>
      </w:pPr>
      <w:r>
        <w:t>9.4 E3 Removing the two highest-severity sites</w:t>
      </w:r>
    </w:p>
    <w:p>
      <w:r>
        <w:t xml:space="preserve">The two highest-severity sites are Gulshan-e-Iqbal (10) and DHA (9); the hub, Saddar, has severity 6 and is deliberately not among them. Both sites, their 11 incident roads and station(s) ST2 are removed, and </w:t>
      </w:r>
      <w:r>
        <w:rPr>
          <w:b/>
        </w:rPr>
        <w:t>both stages are rerun</w:t>
      </w:r>
      <w:r>
        <w:t>.</w:t>
      </w:r>
    </w:p>
    <w:p>
      <w:pPr>
        <w:keepNext/>
      </w:pPr>
      <w:r>
        <w:rPr>
          <w:b/>
          <w:sz w:val="19"/>
        </w:rPr>
        <w:t>Table 10. Baseline versus removal of the top-2 severity sites.</w:t>
      </w:r>
    </w:p>
    <w:tbl>
      <w:tblPr>
        <w:tblStyle w:val="TableGrid"/>
        <w:tblW w:type="auto" w:w="0"/>
        <w:jc w:val="center"/>
        <w:tblLook w:firstColumn="1" w:firstRow="1" w:lastColumn="0" w:lastRow="0" w:noHBand="0" w:noVBand="1" w:val="04A0"/>
      </w:tblPr>
      <w:tblGrid>
        <w:gridCol w:w="3099"/>
        <w:gridCol w:w="3099"/>
        <w:gridCol w:w="3099"/>
      </w:tblGrid>
      <w:tr>
        <w:tc>
          <w:tcPr>
            <w:tcW w:type="dxa" w:w="2281"/>
            <w:shd w:val="clear" w:color="auto" w:fill="D9E2F3"/>
          </w:tcPr>
          <w:p>
            <w:pPr>
              <w:spacing w:after="0" w:line="240" w:lineRule="auto"/>
            </w:pPr>
            <w:r/>
            <w:r>
              <w:rPr>
                <w:b/>
                <w:sz w:val="18"/>
              </w:rPr>
              <w:t>Metric</w:t>
            </w:r>
          </w:p>
        </w:tc>
        <w:tc>
          <w:tcPr>
            <w:tcW w:type="dxa" w:w="3509"/>
            <w:shd w:val="clear" w:color="auto" w:fill="D9E2F3"/>
          </w:tcPr>
          <w:p>
            <w:pPr>
              <w:spacing w:after="0" w:line="240" w:lineRule="auto"/>
            </w:pPr>
            <w:r/>
            <w:r>
              <w:rPr>
                <w:b/>
                <w:sz w:val="18"/>
              </w:rPr>
              <w:t>E1 baseline</w:t>
            </w:r>
          </w:p>
        </w:tc>
        <w:tc>
          <w:tcPr>
            <w:tcW w:type="dxa" w:w="3509"/>
            <w:shd w:val="clear" w:color="auto" w:fill="D9E2F3"/>
          </w:tcPr>
          <w:p>
            <w:pPr>
              <w:spacing w:after="0" w:line="240" w:lineRule="auto"/>
            </w:pPr>
            <w:r/>
            <w:r>
              <w:rPr>
                <w:b/>
                <w:sz w:val="18"/>
              </w:rPr>
              <w:t>E3 after removal</w:t>
            </w:r>
          </w:p>
        </w:tc>
      </w:tr>
      <w:tr>
        <w:tc>
          <w:tcPr>
            <w:tcW w:type="dxa" w:w="2281"/>
          </w:tcPr>
          <w:p>
            <w:pPr>
              <w:spacing w:after="0" w:line="240" w:lineRule="auto"/>
            </w:pPr>
            <w:r/>
            <w:r>
              <w:rPr>
                <w:sz w:val="18"/>
              </w:rPr>
              <w:t>Forest cost</w:t>
            </w:r>
          </w:p>
        </w:tc>
        <w:tc>
          <w:tcPr>
            <w:tcW w:type="dxa" w:w="3509"/>
          </w:tcPr>
          <w:p>
            <w:pPr>
              <w:spacing w:after="0" w:line="240" w:lineRule="auto"/>
            </w:pPr>
            <w:r/>
            <w:r>
              <w:rPr>
                <w:sz w:val="18"/>
              </w:rPr>
              <w:t>36</w:t>
            </w:r>
          </w:p>
        </w:tc>
        <w:tc>
          <w:tcPr>
            <w:tcW w:type="dxa" w:w="3509"/>
          </w:tcPr>
          <w:p>
            <w:pPr>
              <w:spacing w:after="0" w:line="240" w:lineRule="auto"/>
            </w:pPr>
            <w:r/>
            <w:r>
              <w:rPr>
                <w:sz w:val="18"/>
              </w:rPr>
              <w:t>27</w:t>
            </w:r>
          </w:p>
        </w:tc>
      </w:tr>
      <w:tr>
        <w:tc>
          <w:tcPr>
            <w:tcW w:type="dxa" w:w="2281"/>
          </w:tcPr>
          <w:p>
            <w:pPr>
              <w:spacing w:after="0" w:line="240" w:lineRule="auto"/>
            </w:pPr>
            <w:r/>
            <w:r>
              <w:rPr>
                <w:sz w:val="18"/>
              </w:rPr>
              <w:t>Forest roads</w:t>
            </w:r>
          </w:p>
        </w:tc>
        <w:tc>
          <w:tcPr>
            <w:tcW w:type="dxa" w:w="3509"/>
          </w:tcPr>
          <w:p>
            <w:pPr>
              <w:spacing w:after="0" w:line="240" w:lineRule="auto"/>
            </w:pPr>
            <w:r/>
            <w:r>
              <w:rPr>
                <w:sz w:val="18"/>
              </w:rPr>
              <w:t>9</w:t>
            </w:r>
          </w:p>
        </w:tc>
        <w:tc>
          <w:tcPr>
            <w:tcW w:type="dxa" w:w="3509"/>
          </w:tcPr>
          <w:p>
            <w:pPr>
              <w:spacing w:after="0" w:line="240" w:lineRule="auto"/>
            </w:pPr>
            <w:r/>
            <w:r>
              <w:rPr>
                <w:sz w:val="18"/>
              </w:rPr>
              <w:t>6</w:t>
            </w:r>
          </w:p>
        </w:tc>
      </w:tr>
      <w:tr>
        <w:tc>
          <w:tcPr>
            <w:tcW w:type="dxa" w:w="2281"/>
          </w:tcPr>
          <w:p>
            <w:pPr>
              <w:spacing w:after="0" w:line="240" w:lineRule="auto"/>
            </w:pPr>
            <w:r/>
            <w:r>
              <w:rPr>
                <w:sz w:val="18"/>
              </w:rPr>
              <w:t>Components</w:t>
            </w:r>
          </w:p>
        </w:tc>
        <w:tc>
          <w:tcPr>
            <w:tcW w:type="dxa" w:w="3509"/>
          </w:tcPr>
          <w:p>
            <w:pPr>
              <w:spacing w:after="0" w:line="240" w:lineRule="auto"/>
            </w:pPr>
            <w:r/>
            <w:r>
              <w:rPr>
                <w:sz w:val="18"/>
              </w:rPr>
              <w:t>3</w:t>
            </w:r>
          </w:p>
        </w:tc>
        <w:tc>
          <w:tcPr>
            <w:tcW w:type="dxa" w:w="3509"/>
          </w:tcPr>
          <w:p>
            <w:pPr>
              <w:spacing w:after="0" w:line="240" w:lineRule="auto"/>
            </w:pPr>
            <w:r/>
            <w:r>
              <w:rPr>
                <w:sz w:val="18"/>
              </w:rPr>
              <w:t>4</w:t>
            </w:r>
          </w:p>
        </w:tc>
      </w:tr>
      <w:tr>
        <w:tc>
          <w:tcPr>
            <w:tcW w:type="dxa" w:w="2281"/>
          </w:tcPr>
          <w:p>
            <w:pPr>
              <w:spacing w:after="0" w:line="240" w:lineRule="auto"/>
            </w:pPr>
            <w:r/>
            <w:r>
              <w:rPr>
                <w:sz w:val="18"/>
              </w:rPr>
              <w:t>Active stations</w:t>
            </w:r>
          </w:p>
        </w:tc>
        <w:tc>
          <w:tcPr>
            <w:tcW w:type="dxa" w:w="3509"/>
          </w:tcPr>
          <w:p>
            <w:pPr>
              <w:spacing w:after="0" w:line="240" w:lineRule="auto"/>
            </w:pPr>
            <w:r/>
            <w:r>
              <w:rPr>
                <w:sz w:val="18"/>
              </w:rPr>
              <w:t>ST1 ST2 ST3</w:t>
            </w:r>
          </w:p>
        </w:tc>
        <w:tc>
          <w:tcPr>
            <w:tcW w:type="dxa" w:w="3509"/>
          </w:tcPr>
          <w:p>
            <w:pPr>
              <w:spacing w:after="0" w:line="240" w:lineRule="auto"/>
            </w:pPr>
            <w:r/>
            <w:r>
              <w:rPr>
                <w:sz w:val="18"/>
              </w:rPr>
              <w:t>ST1 ST3</w:t>
            </w:r>
          </w:p>
        </w:tc>
      </w:tr>
      <w:tr>
        <w:tc>
          <w:tcPr>
            <w:tcW w:type="dxa" w:w="2281"/>
          </w:tcPr>
          <w:p>
            <w:pPr>
              <w:spacing w:after="0" w:line="240" w:lineRule="auto"/>
            </w:pPr>
            <w:r/>
            <w:r>
              <w:rPr>
                <w:sz w:val="18"/>
              </w:rPr>
              <w:t>Capacity (units)</w:t>
            </w:r>
          </w:p>
        </w:tc>
        <w:tc>
          <w:tcPr>
            <w:tcW w:type="dxa" w:w="3509"/>
          </w:tcPr>
          <w:p>
            <w:pPr>
              <w:spacing w:after="0" w:line="240" w:lineRule="auto"/>
            </w:pPr>
            <w:r/>
            <w:r>
              <w:rPr>
                <w:sz w:val="18"/>
              </w:rPr>
              <w:t>28</w:t>
            </w:r>
          </w:p>
        </w:tc>
        <w:tc>
          <w:tcPr>
            <w:tcW w:type="dxa" w:w="3509"/>
          </w:tcPr>
          <w:p>
            <w:pPr>
              <w:spacing w:after="0" w:line="240" w:lineRule="auto"/>
            </w:pPr>
            <w:r/>
            <w:r>
              <w:rPr>
                <w:sz w:val="18"/>
              </w:rPr>
              <w:t>19</w:t>
            </w:r>
          </w:p>
        </w:tc>
      </w:tr>
      <w:tr>
        <w:tc>
          <w:tcPr>
            <w:tcW w:type="dxa" w:w="2281"/>
          </w:tcPr>
          <w:p>
            <w:pPr>
              <w:spacing w:after="0" w:line="240" w:lineRule="auto"/>
            </w:pPr>
            <w:r/>
            <w:r>
              <w:rPr>
                <w:sz w:val="18"/>
              </w:rPr>
              <w:t>Requests served</w:t>
            </w:r>
          </w:p>
        </w:tc>
        <w:tc>
          <w:tcPr>
            <w:tcW w:type="dxa" w:w="3509"/>
          </w:tcPr>
          <w:p>
            <w:pPr>
              <w:spacing w:after="0" w:line="240" w:lineRule="auto"/>
            </w:pPr>
            <w:r/>
            <w:r>
              <w:rPr>
                <w:sz w:val="18"/>
              </w:rPr>
              <w:t>12</w:t>
            </w:r>
          </w:p>
        </w:tc>
        <w:tc>
          <w:tcPr>
            <w:tcW w:type="dxa" w:w="3509"/>
          </w:tcPr>
          <w:p>
            <w:pPr>
              <w:spacing w:after="0" w:line="240" w:lineRule="auto"/>
            </w:pPr>
            <w:r/>
            <w:r>
              <w:rPr>
                <w:sz w:val="18"/>
              </w:rPr>
              <w:t>8</w:t>
            </w:r>
          </w:p>
        </w:tc>
      </w:tr>
      <w:tr>
        <w:tc>
          <w:tcPr>
            <w:tcW w:type="dxa" w:w="2281"/>
          </w:tcPr>
          <w:p>
            <w:pPr>
              <w:spacing w:after="0" w:line="240" w:lineRule="auto"/>
            </w:pPr>
            <w:r/>
            <w:r>
              <w:rPr>
                <w:sz w:val="18"/>
              </w:rPr>
              <w:t>Energy assigned (units)</w:t>
            </w:r>
          </w:p>
        </w:tc>
        <w:tc>
          <w:tcPr>
            <w:tcW w:type="dxa" w:w="3509"/>
          </w:tcPr>
          <w:p>
            <w:pPr>
              <w:spacing w:after="0" w:line="240" w:lineRule="auto"/>
            </w:pPr>
            <w:r/>
            <w:r>
              <w:rPr>
                <w:sz w:val="18"/>
              </w:rPr>
              <w:t>28</w:t>
            </w:r>
          </w:p>
        </w:tc>
        <w:tc>
          <w:tcPr>
            <w:tcW w:type="dxa" w:w="3509"/>
          </w:tcPr>
          <w:p>
            <w:pPr>
              <w:spacing w:after="0" w:line="240" w:lineRule="auto"/>
            </w:pPr>
            <w:r/>
            <w:r>
              <w:rPr>
                <w:sz w:val="18"/>
              </w:rPr>
              <w:t>19</w:t>
            </w:r>
          </w:p>
        </w:tc>
      </w:tr>
      <w:tr>
        <w:tc>
          <w:tcPr>
            <w:tcW w:type="dxa" w:w="2281"/>
          </w:tcPr>
          <w:p>
            <w:pPr>
              <w:spacing w:after="0" w:line="240" w:lineRule="auto"/>
            </w:pPr>
            <w:r/>
            <w:r>
              <w:rPr>
                <w:sz w:val="18"/>
              </w:rPr>
              <w:t>Total benefit</w:t>
            </w:r>
          </w:p>
        </w:tc>
        <w:tc>
          <w:tcPr>
            <w:tcW w:type="dxa" w:w="3509"/>
          </w:tcPr>
          <w:p>
            <w:pPr>
              <w:spacing w:after="0" w:line="240" w:lineRule="auto"/>
            </w:pPr>
            <w:r/>
            <w:r>
              <w:rPr>
                <w:sz w:val="18"/>
              </w:rPr>
              <w:t>815</w:t>
            </w:r>
          </w:p>
        </w:tc>
        <w:tc>
          <w:tcPr>
            <w:tcW w:type="dxa" w:w="3509"/>
          </w:tcPr>
          <w:p>
            <w:pPr>
              <w:spacing w:after="0" w:line="240" w:lineRule="auto"/>
            </w:pPr>
            <w:r/>
            <w:r>
              <w:rPr>
                <w:sz w:val="18"/>
              </w:rPr>
              <w:t>540</w:t>
            </w:r>
          </w:p>
        </w:tc>
      </w:tr>
      <w:tr>
        <w:tc>
          <w:tcPr>
            <w:tcW w:type="dxa" w:w="2281"/>
          </w:tcPr>
          <w:p>
            <w:pPr>
              <w:spacing w:after="0" w:line="240" w:lineRule="auto"/>
            </w:pPr>
            <w:r/>
            <w:r>
              <w:rPr>
                <w:sz w:val="18"/>
              </w:rPr>
              <w:t>Unserved by reason</w:t>
            </w:r>
          </w:p>
        </w:tc>
        <w:tc>
          <w:tcPr>
            <w:tcW w:type="dxa" w:w="3509"/>
          </w:tcPr>
          <w:p>
            <w:pPr>
              <w:spacing w:after="0" w:line="240" w:lineRule="auto"/>
            </w:pPr>
            <w:r/>
            <w:r>
              <w:rPr>
                <w:sz w:val="18"/>
              </w:rPr>
              <w:t>lost_to_capacity_competition: 9, no_eligible_station: 1, too_large_for_any_eligible_station: 2</w:t>
            </w:r>
          </w:p>
        </w:tc>
        <w:tc>
          <w:tcPr>
            <w:tcW w:type="dxa" w:w="3509"/>
          </w:tcPr>
          <w:p>
            <w:pPr>
              <w:spacing w:after="0" w:line="240" w:lineRule="auto"/>
            </w:pPr>
            <w:r/>
            <w:r>
              <w:rPr>
                <w:sz w:val="18"/>
              </w:rPr>
              <w:t>lost_to_capacity_competition: 7, no_eligible_station: 3, origin_site_removed: 4, too_large_for_any_eligible_station: 2</w:t>
            </w:r>
          </w:p>
        </w:tc>
      </w:tr>
    </w:tbl>
    <w:p>
      <w:pPr>
        <w:spacing w:after="40"/>
      </w:pPr>
    </w:p>
    <w:p>
      <w:r>
        <w:t>Removing a high-severity site can split a component and remove a station: after removal the components are {Saddar, Clifton, PECHS, North Nazimabad, Korangi}; {Gulistan-e-Johar}; {Malir, Airport, Landhi}; {Surjani Town}, so Gulistan-e-Johar is newly cut off and the requests there lose every eligible station. These are model outputs only; no safety claim is made.</w:t>
      </w:r>
    </w:p>
    <w:p>
      <w:pPr>
        <w:keepNext/>
        <w:jc w:val="center"/>
      </w:pPr>
      <w:r>
        <w:drawing>
          <wp:inline xmlns:a="http://schemas.openxmlformats.org/drawingml/2006/main" xmlns:pic="http://schemas.openxmlformats.org/drawingml/2006/picture">
            <wp:extent cx="5040000" cy="3906000"/>
            <wp:docPr id="4" name="Picture 4"/>
            <wp:cNvGraphicFramePr>
              <a:graphicFrameLocks noChangeAspect="1"/>
            </wp:cNvGraphicFramePr>
            <a:graphic>
              <a:graphicData uri="http://schemas.openxmlformats.org/drawingml/2006/picture">
                <pic:pic>
                  <pic:nvPicPr>
                    <pic:cNvPr id="0" name="fig_network_e3.png"/>
                    <pic:cNvPicPr/>
                  </pic:nvPicPr>
                  <pic:blipFill>
                    <a:blip r:embed="rId13"/>
                    <a:stretch>
                      <a:fillRect/>
                    </a:stretch>
                  </pic:blipFill>
                  <pic:spPr>
                    <a:xfrm>
                      <a:off x="0" y="0"/>
                      <a:ext cx="5040000" cy="3906000"/>
                    </a:xfrm>
                    <a:prstGeom prst="rect"/>
                  </pic:spPr>
                </pic:pic>
              </a:graphicData>
            </a:graphic>
          </wp:inline>
        </w:drawing>
      </w:r>
    </w:p>
    <w:p>
      <w:pPr>
        <w:jc w:val="center"/>
      </w:pPr>
      <w:r>
        <w:rPr>
          <w:i/>
          <w:sz w:val="19"/>
        </w:rPr>
        <w:t>Figure 4. E3 forest after removing Gulshan-e-Iqbal and DHA (cost 27).</w:t>
      </w:r>
    </w:p>
    <w:p>
      <w:pPr>
        <w:pStyle w:val="Heading2"/>
      </w:pPr>
      <w:r>
        <w:t>9.5 E4 Capacity and demand sensitivity</w:t>
      </w:r>
    </w:p>
    <w:p>
      <w:r>
        <w:t>E4a cuts every station's kWh capacity by 25% and rounds down; E4b adds 6 requests with new IDs (EV25, EV26, EV27, EV28, EV29, EV30); E4c applies both.</w:t>
      </w:r>
    </w:p>
    <w:p>
      <w:pPr>
        <w:keepNext/>
      </w:pPr>
      <w:r>
        <w:rPr>
          <w:b/>
          <w:sz w:val="19"/>
        </w:rPr>
        <w:t>Table 11. Capacity and demand sensitivity.</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125"/>
            <w:shd w:val="clear" w:color="auto" w:fill="D9E2F3"/>
          </w:tcPr>
          <w:p>
            <w:pPr>
              <w:spacing w:after="0" w:line="240" w:lineRule="auto"/>
            </w:pPr>
            <w:r/>
            <w:r>
              <w:rPr>
                <w:b/>
                <w:sz w:val="18"/>
              </w:rPr>
              <w:t>Scenario</w:t>
            </w:r>
          </w:p>
        </w:tc>
        <w:tc>
          <w:tcPr>
            <w:tcW w:type="dxa" w:w="2125"/>
            <w:shd w:val="clear" w:color="auto" w:fill="D9E2F3"/>
          </w:tcPr>
          <w:p>
            <w:pPr>
              <w:spacing w:after="0" w:line="240" w:lineRule="auto"/>
            </w:pPr>
            <w:r/>
            <w:r>
              <w:rPr>
                <w:b/>
                <w:sz w:val="18"/>
              </w:rPr>
              <w:t>Capacities (units)</w:t>
            </w:r>
          </w:p>
        </w:tc>
        <w:tc>
          <w:tcPr>
            <w:tcW w:type="dxa" w:w="1063"/>
            <w:shd w:val="clear" w:color="auto" w:fill="D9E2F3"/>
          </w:tcPr>
          <w:p>
            <w:pPr>
              <w:spacing w:after="0" w:line="240" w:lineRule="auto"/>
            </w:pPr>
            <w:r/>
            <w:r>
              <w:rPr>
                <w:b/>
                <w:sz w:val="18"/>
              </w:rPr>
              <w:t>Requests</w:t>
            </w:r>
          </w:p>
        </w:tc>
        <w:tc>
          <w:tcPr>
            <w:tcW w:type="dxa" w:w="930"/>
            <w:shd w:val="clear" w:color="auto" w:fill="D9E2F3"/>
          </w:tcPr>
          <w:p>
            <w:pPr>
              <w:spacing w:after="0" w:line="240" w:lineRule="auto"/>
            </w:pPr>
            <w:r/>
            <w:r>
              <w:rPr>
                <w:b/>
                <w:sz w:val="18"/>
              </w:rPr>
              <w:t>Served</w:t>
            </w:r>
          </w:p>
        </w:tc>
        <w:tc>
          <w:tcPr>
            <w:tcW w:type="dxa" w:w="1328"/>
            <w:shd w:val="clear" w:color="auto" w:fill="D9E2F3"/>
          </w:tcPr>
          <w:p>
            <w:pPr>
              <w:spacing w:after="0" w:line="240" w:lineRule="auto"/>
            </w:pPr>
            <w:r/>
            <w:r>
              <w:rPr>
                <w:b/>
                <w:sz w:val="18"/>
              </w:rPr>
              <w:t>Energy (units)</w:t>
            </w:r>
          </w:p>
        </w:tc>
        <w:tc>
          <w:tcPr>
            <w:tcW w:type="dxa" w:w="797"/>
            <w:shd w:val="clear" w:color="auto" w:fill="D9E2F3"/>
          </w:tcPr>
          <w:p>
            <w:pPr>
              <w:spacing w:after="0" w:line="240" w:lineRule="auto"/>
            </w:pPr>
            <w:r/>
            <w:r>
              <w:rPr>
                <w:b/>
                <w:sz w:val="18"/>
              </w:rPr>
              <w:t>Used</w:t>
            </w:r>
          </w:p>
        </w:tc>
        <w:tc>
          <w:tcPr>
            <w:tcW w:type="dxa" w:w="930"/>
            <w:shd w:val="clear" w:color="auto" w:fill="D9E2F3"/>
          </w:tcPr>
          <w:p>
            <w:pPr>
              <w:spacing w:after="0" w:line="240" w:lineRule="auto"/>
            </w:pPr>
            <w:r/>
            <w:r>
              <w:rPr>
                <w:b/>
                <w:sz w:val="18"/>
              </w:rPr>
              <w:t>Benefit</w:t>
            </w:r>
          </w:p>
        </w:tc>
      </w:tr>
      <w:tr>
        <w:tc>
          <w:tcPr>
            <w:tcW w:type="dxa" w:w="2125"/>
          </w:tcPr>
          <w:p>
            <w:pPr>
              <w:spacing w:after="0" w:line="240" w:lineRule="auto"/>
            </w:pPr>
            <w:r/>
            <w:r>
              <w:rPr>
                <w:sz w:val="18"/>
              </w:rPr>
              <w:t>E1 baseline</w:t>
            </w:r>
          </w:p>
        </w:tc>
        <w:tc>
          <w:tcPr>
            <w:tcW w:type="dxa" w:w="2125"/>
          </w:tcPr>
          <w:p>
            <w:pPr>
              <w:spacing w:after="0" w:line="240" w:lineRule="auto"/>
            </w:pPr>
            <w:r/>
            <w:r>
              <w:rPr>
                <w:sz w:val="18"/>
              </w:rPr>
              <w:t>ST1=12 ST2=9 ST3=7</w:t>
            </w:r>
          </w:p>
        </w:tc>
        <w:tc>
          <w:tcPr>
            <w:tcW w:type="dxa" w:w="1063"/>
          </w:tcPr>
          <w:p>
            <w:pPr>
              <w:spacing w:after="0" w:line="240" w:lineRule="auto"/>
            </w:pPr>
            <w:r/>
            <w:r>
              <w:rPr>
                <w:sz w:val="18"/>
              </w:rPr>
              <w:t>24</w:t>
            </w:r>
          </w:p>
        </w:tc>
        <w:tc>
          <w:tcPr>
            <w:tcW w:type="dxa" w:w="930"/>
          </w:tcPr>
          <w:p>
            <w:pPr>
              <w:spacing w:after="0" w:line="240" w:lineRule="auto"/>
            </w:pPr>
            <w:r/>
            <w:r>
              <w:rPr>
                <w:sz w:val="18"/>
              </w:rPr>
              <w:t>12</w:t>
            </w:r>
          </w:p>
        </w:tc>
        <w:tc>
          <w:tcPr>
            <w:tcW w:type="dxa" w:w="1328"/>
          </w:tcPr>
          <w:p>
            <w:pPr>
              <w:spacing w:after="0" w:line="240" w:lineRule="auto"/>
            </w:pPr>
            <w:r/>
            <w:r>
              <w:rPr>
                <w:sz w:val="18"/>
              </w:rPr>
              <w:t>28/28</w:t>
            </w:r>
          </w:p>
        </w:tc>
        <w:tc>
          <w:tcPr>
            <w:tcW w:type="dxa" w:w="797"/>
          </w:tcPr>
          <w:p>
            <w:pPr>
              <w:spacing w:after="0" w:line="240" w:lineRule="auto"/>
            </w:pPr>
            <w:r/>
            <w:r>
              <w:rPr>
                <w:sz w:val="18"/>
              </w:rPr>
              <w:t>100%</w:t>
            </w:r>
          </w:p>
        </w:tc>
        <w:tc>
          <w:tcPr>
            <w:tcW w:type="dxa" w:w="930"/>
          </w:tcPr>
          <w:p>
            <w:pPr>
              <w:spacing w:after="0" w:line="240" w:lineRule="auto"/>
            </w:pPr>
            <w:r/>
            <w:r>
              <w:rPr>
                <w:sz w:val="18"/>
              </w:rPr>
              <w:t>815</w:t>
            </w:r>
          </w:p>
        </w:tc>
      </w:tr>
      <w:tr>
        <w:tc>
          <w:tcPr>
            <w:tcW w:type="dxa" w:w="2125"/>
          </w:tcPr>
          <w:p>
            <w:pPr>
              <w:spacing w:after="0" w:line="240" w:lineRule="auto"/>
            </w:pPr>
            <w:r/>
            <w:r>
              <w:rPr>
                <w:sz w:val="18"/>
              </w:rPr>
              <w:t>E4a capacity -25%</w:t>
            </w:r>
          </w:p>
        </w:tc>
        <w:tc>
          <w:tcPr>
            <w:tcW w:type="dxa" w:w="2125"/>
          </w:tcPr>
          <w:p>
            <w:pPr>
              <w:spacing w:after="0" w:line="240" w:lineRule="auto"/>
            </w:pPr>
            <w:r/>
            <w:r>
              <w:rPr>
                <w:sz w:val="18"/>
              </w:rPr>
              <w:t>ST1=9 ST2=7 ST3=5</w:t>
            </w:r>
          </w:p>
        </w:tc>
        <w:tc>
          <w:tcPr>
            <w:tcW w:type="dxa" w:w="1063"/>
          </w:tcPr>
          <w:p>
            <w:pPr>
              <w:spacing w:after="0" w:line="240" w:lineRule="auto"/>
            </w:pPr>
            <w:r/>
            <w:r>
              <w:rPr>
                <w:sz w:val="18"/>
              </w:rPr>
              <w:t>24</w:t>
            </w:r>
          </w:p>
        </w:tc>
        <w:tc>
          <w:tcPr>
            <w:tcW w:type="dxa" w:w="930"/>
          </w:tcPr>
          <w:p>
            <w:pPr>
              <w:spacing w:after="0" w:line="240" w:lineRule="auto"/>
            </w:pPr>
            <w:r/>
            <w:r>
              <w:rPr>
                <w:sz w:val="18"/>
              </w:rPr>
              <w:t>9</w:t>
            </w:r>
          </w:p>
        </w:tc>
        <w:tc>
          <w:tcPr>
            <w:tcW w:type="dxa" w:w="1328"/>
          </w:tcPr>
          <w:p>
            <w:pPr>
              <w:spacing w:after="0" w:line="240" w:lineRule="auto"/>
            </w:pPr>
            <w:r/>
            <w:r>
              <w:rPr>
                <w:sz w:val="18"/>
              </w:rPr>
              <w:t>21/21</w:t>
            </w:r>
          </w:p>
        </w:tc>
        <w:tc>
          <w:tcPr>
            <w:tcW w:type="dxa" w:w="797"/>
          </w:tcPr>
          <w:p>
            <w:pPr>
              <w:spacing w:after="0" w:line="240" w:lineRule="auto"/>
            </w:pPr>
            <w:r/>
            <w:r>
              <w:rPr>
                <w:sz w:val="18"/>
              </w:rPr>
              <w:t>100%</w:t>
            </w:r>
          </w:p>
        </w:tc>
        <w:tc>
          <w:tcPr>
            <w:tcW w:type="dxa" w:w="930"/>
          </w:tcPr>
          <w:p>
            <w:pPr>
              <w:spacing w:after="0" w:line="240" w:lineRule="auto"/>
            </w:pPr>
            <w:r/>
            <w:r>
              <w:rPr>
                <w:sz w:val="18"/>
              </w:rPr>
              <w:t>668</w:t>
            </w:r>
          </w:p>
        </w:tc>
      </w:tr>
      <w:tr>
        <w:tc>
          <w:tcPr>
            <w:tcW w:type="dxa" w:w="2125"/>
          </w:tcPr>
          <w:p>
            <w:pPr>
              <w:spacing w:after="0" w:line="240" w:lineRule="auto"/>
            </w:pPr>
            <w:r/>
            <w:r>
              <w:rPr>
                <w:sz w:val="18"/>
              </w:rPr>
              <w:t>E4b +6 requests</w:t>
            </w:r>
          </w:p>
        </w:tc>
        <w:tc>
          <w:tcPr>
            <w:tcW w:type="dxa" w:w="2125"/>
          </w:tcPr>
          <w:p>
            <w:pPr>
              <w:spacing w:after="0" w:line="240" w:lineRule="auto"/>
            </w:pPr>
            <w:r/>
            <w:r>
              <w:rPr>
                <w:sz w:val="18"/>
              </w:rPr>
              <w:t>ST1=12 ST2=9 ST3=7</w:t>
            </w:r>
          </w:p>
        </w:tc>
        <w:tc>
          <w:tcPr>
            <w:tcW w:type="dxa" w:w="1063"/>
          </w:tcPr>
          <w:p>
            <w:pPr>
              <w:spacing w:after="0" w:line="240" w:lineRule="auto"/>
            </w:pPr>
            <w:r/>
            <w:r>
              <w:rPr>
                <w:sz w:val="18"/>
              </w:rPr>
              <w:t>30</w:t>
            </w:r>
          </w:p>
        </w:tc>
        <w:tc>
          <w:tcPr>
            <w:tcW w:type="dxa" w:w="930"/>
          </w:tcPr>
          <w:p>
            <w:pPr>
              <w:spacing w:after="0" w:line="240" w:lineRule="auto"/>
            </w:pPr>
            <w:r/>
            <w:r>
              <w:rPr>
                <w:sz w:val="18"/>
              </w:rPr>
              <w:t>12</w:t>
            </w:r>
          </w:p>
        </w:tc>
        <w:tc>
          <w:tcPr>
            <w:tcW w:type="dxa" w:w="1328"/>
          </w:tcPr>
          <w:p>
            <w:pPr>
              <w:spacing w:after="0" w:line="240" w:lineRule="auto"/>
            </w:pPr>
            <w:r/>
            <w:r>
              <w:rPr>
                <w:sz w:val="18"/>
              </w:rPr>
              <w:t>28/28</w:t>
            </w:r>
          </w:p>
        </w:tc>
        <w:tc>
          <w:tcPr>
            <w:tcW w:type="dxa" w:w="797"/>
          </w:tcPr>
          <w:p>
            <w:pPr>
              <w:spacing w:after="0" w:line="240" w:lineRule="auto"/>
            </w:pPr>
            <w:r/>
            <w:r>
              <w:rPr>
                <w:sz w:val="18"/>
              </w:rPr>
              <w:t>100%</w:t>
            </w:r>
          </w:p>
        </w:tc>
        <w:tc>
          <w:tcPr>
            <w:tcW w:type="dxa" w:w="930"/>
          </w:tcPr>
          <w:p>
            <w:pPr>
              <w:spacing w:after="0" w:line="240" w:lineRule="auto"/>
            </w:pPr>
            <w:r/>
            <w:r>
              <w:rPr>
                <w:sz w:val="18"/>
              </w:rPr>
              <w:t>841</w:t>
            </w:r>
          </w:p>
        </w:tc>
      </w:tr>
      <w:tr>
        <w:tc>
          <w:tcPr>
            <w:tcW w:type="dxa" w:w="2125"/>
          </w:tcPr>
          <w:p>
            <w:pPr>
              <w:spacing w:after="0" w:line="240" w:lineRule="auto"/>
            </w:pPr>
            <w:r/>
            <w:r>
              <w:rPr>
                <w:sz w:val="18"/>
              </w:rPr>
              <w:t>E4c both</w:t>
            </w:r>
          </w:p>
        </w:tc>
        <w:tc>
          <w:tcPr>
            <w:tcW w:type="dxa" w:w="2125"/>
          </w:tcPr>
          <w:p>
            <w:pPr>
              <w:spacing w:after="0" w:line="240" w:lineRule="auto"/>
            </w:pPr>
            <w:r/>
            <w:r>
              <w:rPr>
                <w:sz w:val="18"/>
              </w:rPr>
              <w:t>ST1=9 ST2=7 ST3=5</w:t>
            </w:r>
          </w:p>
        </w:tc>
        <w:tc>
          <w:tcPr>
            <w:tcW w:type="dxa" w:w="1063"/>
          </w:tcPr>
          <w:p>
            <w:pPr>
              <w:spacing w:after="0" w:line="240" w:lineRule="auto"/>
            </w:pPr>
            <w:r/>
            <w:r>
              <w:rPr>
                <w:sz w:val="18"/>
              </w:rPr>
              <w:t>30</w:t>
            </w:r>
          </w:p>
        </w:tc>
        <w:tc>
          <w:tcPr>
            <w:tcW w:type="dxa" w:w="930"/>
          </w:tcPr>
          <w:p>
            <w:pPr>
              <w:spacing w:after="0" w:line="240" w:lineRule="auto"/>
            </w:pPr>
            <w:r/>
            <w:r>
              <w:rPr>
                <w:sz w:val="18"/>
              </w:rPr>
              <w:t>9</w:t>
            </w:r>
          </w:p>
        </w:tc>
        <w:tc>
          <w:tcPr>
            <w:tcW w:type="dxa" w:w="1328"/>
          </w:tcPr>
          <w:p>
            <w:pPr>
              <w:spacing w:after="0" w:line="240" w:lineRule="auto"/>
            </w:pPr>
            <w:r/>
            <w:r>
              <w:rPr>
                <w:sz w:val="18"/>
              </w:rPr>
              <w:t>21/21</w:t>
            </w:r>
          </w:p>
        </w:tc>
        <w:tc>
          <w:tcPr>
            <w:tcW w:type="dxa" w:w="797"/>
          </w:tcPr>
          <w:p>
            <w:pPr>
              <w:spacing w:after="0" w:line="240" w:lineRule="auto"/>
            </w:pPr>
            <w:r/>
            <w:r>
              <w:rPr>
                <w:sz w:val="18"/>
              </w:rPr>
              <w:t>100%</w:t>
            </w:r>
          </w:p>
        </w:tc>
        <w:tc>
          <w:tcPr>
            <w:tcW w:type="dxa" w:w="930"/>
          </w:tcPr>
          <w:p>
            <w:pPr>
              <w:spacing w:after="0" w:line="240" w:lineRule="auto"/>
            </w:pPr>
            <w:r/>
            <w:r>
              <w:rPr>
                <w:sz w:val="18"/>
              </w:rPr>
              <w:t>675</w:t>
            </w:r>
          </w:p>
        </w:tc>
      </w:tr>
    </w:tbl>
    <w:p>
      <w:pPr>
        <w:spacing w:after="40"/>
      </w:pPr>
    </w:p>
    <w:p>
      <w:r>
        <w:t>Changes in benefit relative to the baseline: E4a capacity -25% -147; E4b +6 requests +26; E4c both -140. Less capacity lowers both served requests and benefit; extra demand with the same capacity lets the DP choose more valuable requests, so benefit can rise while the number served stays the same.</w:t>
      </w:r>
    </w:p>
    <w:p>
      <w:pPr>
        <w:keepNext/>
        <w:jc w:val="center"/>
      </w:pPr>
      <w:r>
        <w:drawing>
          <wp:inline xmlns:a="http://schemas.openxmlformats.org/drawingml/2006/main" xmlns:pic="http://schemas.openxmlformats.org/drawingml/2006/picture">
            <wp:extent cx="4680000" cy="2340000"/>
            <wp:docPr id="5" name="Picture 5"/>
            <wp:cNvGraphicFramePr>
              <a:graphicFrameLocks noChangeAspect="1"/>
            </wp:cNvGraphicFramePr>
            <a:graphic>
              <a:graphicData uri="http://schemas.openxmlformats.org/drawingml/2006/picture">
                <pic:pic>
                  <pic:nvPicPr>
                    <pic:cNvPr id="0" name="fig_benefit_by_scenario.png"/>
                    <pic:cNvPicPr/>
                  </pic:nvPicPr>
                  <pic:blipFill>
                    <a:blip r:embed="rId14"/>
                    <a:stretch>
                      <a:fillRect/>
                    </a:stretch>
                  </pic:blipFill>
                  <pic:spPr>
                    <a:xfrm>
                      <a:off x="0" y="0"/>
                      <a:ext cx="4680000" cy="2340000"/>
                    </a:xfrm>
                    <a:prstGeom prst="rect"/>
                  </pic:spPr>
                </pic:pic>
              </a:graphicData>
            </a:graphic>
          </wp:inline>
        </w:drawing>
      </w:r>
    </w:p>
    <w:p>
      <w:pPr>
        <w:jc w:val="center"/>
      </w:pPr>
      <w:r>
        <w:rPr>
          <w:i/>
          <w:sz w:val="19"/>
        </w:rPr>
        <w:t>Figure 5. Total benefit served by the exact DP in every scenario.</w:t>
      </w:r>
    </w:p>
    <w:p>
      <w:pPr>
        <w:pStyle w:val="Heading2"/>
      </w:pPr>
      <w:r>
        <w:t>9.6 E5 Scaling</w:t>
      </w:r>
    </w:p>
    <w:p>
      <w:pPr>
        <w:keepNext/>
      </w:pPr>
      <w:r>
        <w:rPr>
          <w:b/>
          <w:sz w:val="19"/>
        </w:rPr>
        <w:t>Table 12. Network scaling: median runtime of full Kruskal and incremental repair (3 failures), 20 runs.</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726"/>
            <w:shd w:val="clear" w:color="auto" w:fill="D9E2F3"/>
          </w:tcPr>
          <w:p>
            <w:pPr>
              <w:spacing w:after="0" w:line="240" w:lineRule="auto"/>
            </w:pPr>
            <w:r/>
            <w:r>
              <w:rPr>
                <w:b/>
                <w:sz w:val="18"/>
              </w:rPr>
              <w:t>n</w:t>
            </w:r>
          </w:p>
        </w:tc>
        <w:tc>
          <w:tcPr>
            <w:tcW w:type="dxa" w:w="1162"/>
            <w:shd w:val="clear" w:color="auto" w:fill="D9E2F3"/>
          </w:tcPr>
          <w:p>
            <w:pPr>
              <w:spacing w:after="0" w:line="240" w:lineRule="auto"/>
            </w:pPr>
            <w:r/>
            <w:r>
              <w:rPr>
                <w:b/>
                <w:sz w:val="18"/>
              </w:rPr>
              <w:t>m (active)</w:t>
            </w:r>
          </w:p>
        </w:tc>
        <w:tc>
          <w:tcPr>
            <w:tcW w:type="dxa" w:w="1453"/>
            <w:shd w:val="clear" w:color="auto" w:fill="D9E2F3"/>
          </w:tcPr>
          <w:p>
            <w:pPr>
              <w:spacing w:after="0" w:line="240" w:lineRule="auto"/>
            </w:pPr>
            <w:r/>
            <w:r>
              <w:rPr>
                <w:b/>
                <w:sz w:val="18"/>
              </w:rPr>
              <w:t>Kruskal</w:t>
            </w:r>
          </w:p>
        </w:tc>
        <w:tc>
          <w:tcPr>
            <w:tcW w:type="dxa" w:w="1453"/>
            <w:shd w:val="clear" w:color="auto" w:fill="D9E2F3"/>
          </w:tcPr>
          <w:p>
            <w:pPr>
              <w:spacing w:after="0" w:line="240" w:lineRule="auto"/>
            </w:pPr>
            <w:r/>
            <w:r>
              <w:rPr>
                <w:b/>
                <w:sz w:val="18"/>
              </w:rPr>
              <w:t>Repair</w:t>
            </w:r>
          </w:p>
        </w:tc>
        <w:tc>
          <w:tcPr>
            <w:tcW w:type="dxa" w:w="2034"/>
            <w:shd w:val="clear" w:color="auto" w:fill="D9E2F3"/>
          </w:tcPr>
          <w:p>
            <w:pPr>
              <w:spacing w:after="0" w:line="240" w:lineRule="auto"/>
            </w:pPr>
            <w:r/>
            <w:r>
              <w:rPr>
                <w:b/>
                <w:sz w:val="18"/>
              </w:rPr>
              <w:t>Full Kruskal after failures</w:t>
            </w:r>
          </w:p>
        </w:tc>
        <w:tc>
          <w:tcPr>
            <w:tcW w:type="dxa" w:w="1307"/>
            <w:shd w:val="clear" w:color="auto" w:fill="D9E2F3"/>
          </w:tcPr>
          <w:p>
            <w:pPr>
              <w:spacing w:after="0" w:line="240" w:lineRule="auto"/>
            </w:pPr>
            <w:r/>
            <w:r>
              <w:rPr>
                <w:b/>
                <w:sz w:val="18"/>
              </w:rPr>
              <w:t>Repair / full</w:t>
            </w:r>
          </w:p>
        </w:tc>
        <w:tc>
          <w:tcPr>
            <w:tcW w:type="dxa" w:w="1162"/>
            <w:shd w:val="clear" w:color="auto" w:fill="D9E2F3"/>
          </w:tcPr>
          <w:p>
            <w:pPr>
              <w:spacing w:after="0" w:line="240" w:lineRule="auto"/>
            </w:pPr>
            <w:r/>
            <w:r>
              <w:rPr>
                <w:b/>
                <w:sz w:val="18"/>
              </w:rPr>
              <w:t>Costs equal</w:t>
            </w:r>
          </w:p>
        </w:tc>
      </w:tr>
      <w:tr>
        <w:tc>
          <w:tcPr>
            <w:tcW w:type="dxa" w:w="726"/>
          </w:tcPr>
          <w:p>
            <w:pPr>
              <w:spacing w:after="0" w:line="240" w:lineRule="auto"/>
            </w:pPr>
            <w:r/>
            <w:r>
              <w:rPr>
                <w:sz w:val="18"/>
              </w:rPr>
              <w:t>20</w:t>
            </w:r>
          </w:p>
        </w:tc>
        <w:tc>
          <w:tcPr>
            <w:tcW w:type="dxa" w:w="1162"/>
          </w:tcPr>
          <w:p>
            <w:pPr>
              <w:spacing w:after="0" w:line="240" w:lineRule="auto"/>
            </w:pPr>
            <w:r/>
            <w:r>
              <w:rPr>
                <w:sz w:val="18"/>
              </w:rPr>
              <w:t>57</w:t>
            </w:r>
          </w:p>
        </w:tc>
        <w:tc>
          <w:tcPr>
            <w:tcW w:type="dxa" w:w="1453"/>
          </w:tcPr>
          <w:p>
            <w:pPr>
              <w:spacing w:after="0" w:line="240" w:lineRule="auto"/>
            </w:pPr>
            <w:r/>
            <w:r>
              <w:rPr>
                <w:sz w:val="18"/>
              </w:rPr>
              <w:t>0.098 ms</w:t>
            </w:r>
          </w:p>
        </w:tc>
        <w:tc>
          <w:tcPr>
            <w:tcW w:type="dxa" w:w="1453"/>
          </w:tcPr>
          <w:p>
            <w:pPr>
              <w:spacing w:after="0" w:line="240" w:lineRule="auto"/>
            </w:pPr>
            <w:r/>
            <w:r>
              <w:rPr>
                <w:sz w:val="18"/>
              </w:rPr>
              <w:t>0.067 ms</w:t>
            </w:r>
          </w:p>
        </w:tc>
        <w:tc>
          <w:tcPr>
            <w:tcW w:type="dxa" w:w="2034"/>
          </w:tcPr>
          <w:p>
            <w:pPr>
              <w:spacing w:after="0" w:line="240" w:lineRule="auto"/>
            </w:pPr>
            <w:r/>
            <w:r>
              <w:rPr>
                <w:sz w:val="18"/>
              </w:rPr>
              <w:t>0.093 ms</w:t>
            </w:r>
          </w:p>
        </w:tc>
        <w:tc>
          <w:tcPr>
            <w:tcW w:type="dxa" w:w="1307"/>
          </w:tcPr>
          <w:p>
            <w:pPr>
              <w:spacing w:after="0" w:line="240" w:lineRule="auto"/>
            </w:pPr>
            <w:r/>
            <w:r>
              <w:rPr>
                <w:sz w:val="18"/>
              </w:rPr>
              <w:t>0.71×</w:t>
            </w:r>
          </w:p>
        </w:tc>
        <w:tc>
          <w:tcPr>
            <w:tcW w:type="dxa" w:w="1162"/>
          </w:tcPr>
          <w:p>
            <w:pPr>
              <w:spacing w:after="0" w:line="240" w:lineRule="auto"/>
            </w:pPr>
            <w:r/>
            <w:r>
              <w:rPr>
                <w:sz w:val="18"/>
              </w:rPr>
              <w:t>yes</w:t>
            </w:r>
          </w:p>
        </w:tc>
      </w:tr>
      <w:tr>
        <w:tc>
          <w:tcPr>
            <w:tcW w:type="dxa" w:w="726"/>
          </w:tcPr>
          <w:p>
            <w:pPr>
              <w:spacing w:after="0" w:line="240" w:lineRule="auto"/>
            </w:pPr>
            <w:r/>
            <w:r>
              <w:rPr>
                <w:sz w:val="18"/>
              </w:rPr>
              <w:t>50</w:t>
            </w:r>
          </w:p>
        </w:tc>
        <w:tc>
          <w:tcPr>
            <w:tcW w:type="dxa" w:w="1162"/>
          </w:tcPr>
          <w:p>
            <w:pPr>
              <w:spacing w:after="0" w:line="240" w:lineRule="auto"/>
            </w:pPr>
            <w:r/>
            <w:r>
              <w:rPr>
                <w:sz w:val="18"/>
              </w:rPr>
              <w:t>141</w:t>
            </w:r>
          </w:p>
        </w:tc>
        <w:tc>
          <w:tcPr>
            <w:tcW w:type="dxa" w:w="1453"/>
          </w:tcPr>
          <w:p>
            <w:pPr>
              <w:spacing w:after="0" w:line="240" w:lineRule="auto"/>
            </w:pPr>
            <w:r/>
            <w:r>
              <w:rPr>
                <w:sz w:val="18"/>
              </w:rPr>
              <w:t>0.231 ms</w:t>
            </w:r>
          </w:p>
        </w:tc>
        <w:tc>
          <w:tcPr>
            <w:tcW w:type="dxa" w:w="1453"/>
          </w:tcPr>
          <w:p>
            <w:pPr>
              <w:spacing w:after="0" w:line="240" w:lineRule="auto"/>
            </w:pPr>
            <w:r/>
            <w:r>
              <w:rPr>
                <w:sz w:val="18"/>
              </w:rPr>
              <w:t>0.106 ms</w:t>
            </w:r>
          </w:p>
        </w:tc>
        <w:tc>
          <w:tcPr>
            <w:tcW w:type="dxa" w:w="2034"/>
          </w:tcPr>
          <w:p>
            <w:pPr>
              <w:spacing w:after="0" w:line="240" w:lineRule="auto"/>
            </w:pPr>
            <w:r/>
            <w:r>
              <w:rPr>
                <w:sz w:val="18"/>
              </w:rPr>
              <w:t>0.233 ms</w:t>
            </w:r>
          </w:p>
        </w:tc>
        <w:tc>
          <w:tcPr>
            <w:tcW w:type="dxa" w:w="1307"/>
          </w:tcPr>
          <w:p>
            <w:pPr>
              <w:spacing w:after="0" w:line="240" w:lineRule="auto"/>
            </w:pPr>
            <w:r/>
            <w:r>
              <w:rPr>
                <w:sz w:val="18"/>
              </w:rPr>
              <w:t>0.46×</w:t>
            </w:r>
          </w:p>
        </w:tc>
        <w:tc>
          <w:tcPr>
            <w:tcW w:type="dxa" w:w="1162"/>
          </w:tcPr>
          <w:p>
            <w:pPr>
              <w:spacing w:after="0" w:line="240" w:lineRule="auto"/>
            </w:pPr>
            <w:r/>
            <w:r>
              <w:rPr>
                <w:sz w:val="18"/>
              </w:rPr>
              <w:t>yes</w:t>
            </w:r>
          </w:p>
        </w:tc>
      </w:tr>
      <w:tr>
        <w:tc>
          <w:tcPr>
            <w:tcW w:type="dxa" w:w="726"/>
          </w:tcPr>
          <w:p>
            <w:pPr>
              <w:spacing w:after="0" w:line="240" w:lineRule="auto"/>
            </w:pPr>
            <w:r/>
            <w:r>
              <w:rPr>
                <w:sz w:val="18"/>
              </w:rPr>
              <w:t>100</w:t>
            </w:r>
          </w:p>
        </w:tc>
        <w:tc>
          <w:tcPr>
            <w:tcW w:type="dxa" w:w="1162"/>
          </w:tcPr>
          <w:p>
            <w:pPr>
              <w:spacing w:after="0" w:line="240" w:lineRule="auto"/>
            </w:pPr>
            <w:r/>
            <w:r>
              <w:rPr>
                <w:sz w:val="18"/>
              </w:rPr>
              <w:t>277</w:t>
            </w:r>
          </w:p>
        </w:tc>
        <w:tc>
          <w:tcPr>
            <w:tcW w:type="dxa" w:w="1453"/>
          </w:tcPr>
          <w:p>
            <w:pPr>
              <w:spacing w:after="0" w:line="240" w:lineRule="auto"/>
            </w:pPr>
            <w:r/>
            <w:r>
              <w:rPr>
                <w:sz w:val="18"/>
              </w:rPr>
              <w:t>0.292 ms</w:t>
            </w:r>
          </w:p>
        </w:tc>
        <w:tc>
          <w:tcPr>
            <w:tcW w:type="dxa" w:w="1453"/>
          </w:tcPr>
          <w:p>
            <w:pPr>
              <w:spacing w:after="0" w:line="240" w:lineRule="auto"/>
            </w:pPr>
            <w:r/>
            <w:r>
              <w:rPr>
                <w:sz w:val="18"/>
              </w:rPr>
              <w:t>0.127 ms</w:t>
            </w:r>
          </w:p>
        </w:tc>
        <w:tc>
          <w:tcPr>
            <w:tcW w:type="dxa" w:w="2034"/>
          </w:tcPr>
          <w:p>
            <w:pPr>
              <w:spacing w:after="0" w:line="240" w:lineRule="auto"/>
            </w:pPr>
            <w:r/>
            <w:r>
              <w:rPr>
                <w:sz w:val="18"/>
              </w:rPr>
              <w:t>0.207 ms</w:t>
            </w:r>
          </w:p>
        </w:tc>
        <w:tc>
          <w:tcPr>
            <w:tcW w:type="dxa" w:w="1307"/>
          </w:tcPr>
          <w:p>
            <w:pPr>
              <w:spacing w:after="0" w:line="240" w:lineRule="auto"/>
            </w:pPr>
            <w:r/>
            <w:r>
              <w:rPr>
                <w:sz w:val="18"/>
              </w:rPr>
              <w:t>0.61×</w:t>
            </w:r>
          </w:p>
        </w:tc>
        <w:tc>
          <w:tcPr>
            <w:tcW w:type="dxa" w:w="1162"/>
          </w:tcPr>
          <w:p>
            <w:pPr>
              <w:spacing w:after="0" w:line="240" w:lineRule="auto"/>
            </w:pPr>
            <w:r/>
            <w:r>
              <w:rPr>
                <w:sz w:val="18"/>
              </w:rPr>
              <w:t>yes</w:t>
            </w:r>
          </w:p>
        </w:tc>
      </w:tr>
      <w:tr>
        <w:tc>
          <w:tcPr>
            <w:tcW w:type="dxa" w:w="726"/>
          </w:tcPr>
          <w:p>
            <w:pPr>
              <w:spacing w:after="0" w:line="240" w:lineRule="auto"/>
            </w:pPr>
            <w:r/>
            <w:r>
              <w:rPr>
                <w:sz w:val="18"/>
              </w:rPr>
              <w:t>200</w:t>
            </w:r>
          </w:p>
        </w:tc>
        <w:tc>
          <w:tcPr>
            <w:tcW w:type="dxa" w:w="1162"/>
          </w:tcPr>
          <w:p>
            <w:pPr>
              <w:spacing w:after="0" w:line="240" w:lineRule="auto"/>
            </w:pPr>
            <w:r/>
            <w:r>
              <w:rPr>
                <w:sz w:val="18"/>
              </w:rPr>
              <w:t>560</w:t>
            </w:r>
          </w:p>
        </w:tc>
        <w:tc>
          <w:tcPr>
            <w:tcW w:type="dxa" w:w="1453"/>
          </w:tcPr>
          <w:p>
            <w:pPr>
              <w:spacing w:after="0" w:line="240" w:lineRule="auto"/>
            </w:pPr>
            <w:r/>
            <w:r>
              <w:rPr>
                <w:sz w:val="18"/>
              </w:rPr>
              <w:t>0.447 ms</w:t>
            </w:r>
          </w:p>
        </w:tc>
        <w:tc>
          <w:tcPr>
            <w:tcW w:type="dxa" w:w="1453"/>
          </w:tcPr>
          <w:p>
            <w:pPr>
              <w:spacing w:after="0" w:line="240" w:lineRule="auto"/>
            </w:pPr>
            <w:r/>
            <w:r>
              <w:rPr>
                <w:sz w:val="18"/>
              </w:rPr>
              <w:t>0.234 ms</w:t>
            </w:r>
          </w:p>
        </w:tc>
        <w:tc>
          <w:tcPr>
            <w:tcW w:type="dxa" w:w="2034"/>
          </w:tcPr>
          <w:p>
            <w:pPr>
              <w:spacing w:after="0" w:line="240" w:lineRule="auto"/>
            </w:pPr>
            <w:r/>
            <w:r>
              <w:rPr>
                <w:sz w:val="18"/>
              </w:rPr>
              <w:t>0.473 ms</w:t>
            </w:r>
          </w:p>
        </w:tc>
        <w:tc>
          <w:tcPr>
            <w:tcW w:type="dxa" w:w="1307"/>
          </w:tcPr>
          <w:p>
            <w:pPr>
              <w:spacing w:after="0" w:line="240" w:lineRule="auto"/>
            </w:pPr>
            <w:r/>
            <w:r>
              <w:rPr>
                <w:sz w:val="18"/>
              </w:rPr>
              <w:t>0.50×</w:t>
            </w:r>
          </w:p>
        </w:tc>
        <w:tc>
          <w:tcPr>
            <w:tcW w:type="dxa" w:w="1162"/>
          </w:tcPr>
          <w:p>
            <w:pPr>
              <w:spacing w:after="0" w:line="240" w:lineRule="auto"/>
            </w:pPr>
            <w:r/>
            <w:r>
              <w:rPr>
                <w:sz w:val="18"/>
              </w:rPr>
              <w:t>yes</w:t>
            </w:r>
          </w:p>
        </w:tc>
      </w:tr>
    </w:tbl>
    <w:p>
      <w:pPr>
        <w:spacing w:after="40"/>
      </w:pPr>
    </w:p>
    <w:p>
      <w:r>
        <w:t>On these graphs the repair took between 0.46× and 0.71× the time of full recomputation, and always matched its cost. This is a measured observation on this machine, not a general guarantee.</w:t>
      </w:r>
    </w:p>
    <w:p>
      <w:pPr>
        <w:keepNext/>
        <w:jc w:val="center"/>
      </w:pPr>
      <w:r>
        <w:drawing>
          <wp:inline xmlns:a="http://schemas.openxmlformats.org/drawingml/2006/main" xmlns:pic="http://schemas.openxmlformats.org/drawingml/2006/picture">
            <wp:extent cx="4500000" cy="2571429"/>
            <wp:docPr id="6" name="Picture 6"/>
            <wp:cNvGraphicFramePr>
              <a:graphicFrameLocks noChangeAspect="1"/>
            </wp:cNvGraphicFramePr>
            <a:graphic>
              <a:graphicData uri="http://schemas.openxmlformats.org/drawingml/2006/picture">
                <pic:pic>
                  <pic:nvPicPr>
                    <pic:cNvPr id="0" name="fig_e5_network_runtime.png"/>
                    <pic:cNvPicPr/>
                  </pic:nvPicPr>
                  <pic:blipFill>
                    <a:blip r:embed="rId15"/>
                    <a:stretch>
                      <a:fillRect/>
                    </a:stretch>
                  </pic:blipFill>
                  <pic:spPr>
                    <a:xfrm>
                      <a:off x="0" y="0"/>
                      <a:ext cx="4500000" cy="2571429"/>
                    </a:xfrm>
                    <a:prstGeom prst="rect"/>
                  </pic:spPr>
                </pic:pic>
              </a:graphicData>
            </a:graphic>
          </wp:inline>
        </w:drawing>
      </w:r>
    </w:p>
    <w:p>
      <w:pPr>
        <w:jc w:val="center"/>
      </w:pPr>
      <w:r>
        <w:rPr>
          <w:i/>
          <w:sz w:val="19"/>
        </w:rPr>
        <w:t>Figure 6. E5 network runtime against the number of sites.</w:t>
      </w:r>
    </w:p>
    <w:p>
      <w:pPr>
        <w:keepNext/>
      </w:pPr>
      <w:r>
        <w:rPr>
          <w:b/>
          <w:sz w:val="19"/>
        </w:rPr>
        <w:t>Table 13. DP scaling with q = n/2 requests and k = 3 or 4 stations.</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861"/>
            <w:shd w:val="clear" w:color="auto" w:fill="D9E2F3"/>
          </w:tcPr>
          <w:p>
            <w:pPr>
              <w:spacing w:after="0" w:line="240" w:lineRule="auto"/>
            </w:pPr>
            <w:r/>
            <w:r>
              <w:rPr>
                <w:b/>
                <w:sz w:val="18"/>
              </w:rPr>
              <w:t>n</w:t>
            </w:r>
          </w:p>
        </w:tc>
        <w:tc>
          <w:tcPr>
            <w:tcW w:type="dxa" w:w="861"/>
            <w:shd w:val="clear" w:color="auto" w:fill="D9E2F3"/>
          </w:tcPr>
          <w:p>
            <w:pPr>
              <w:spacing w:after="0" w:line="240" w:lineRule="auto"/>
            </w:pPr>
            <w:r/>
            <w:r>
              <w:rPr>
                <w:b/>
                <w:sz w:val="18"/>
              </w:rPr>
              <w:t>q</w:t>
            </w:r>
          </w:p>
        </w:tc>
        <w:tc>
          <w:tcPr>
            <w:tcW w:type="dxa" w:w="689"/>
            <w:shd w:val="clear" w:color="auto" w:fill="D9E2F3"/>
          </w:tcPr>
          <w:p>
            <w:pPr>
              <w:spacing w:after="0" w:line="240" w:lineRule="auto"/>
            </w:pPr>
            <w:r/>
            <w:r>
              <w:rPr>
                <w:b/>
                <w:sz w:val="18"/>
              </w:rPr>
              <w:t>k</w:t>
            </w:r>
          </w:p>
        </w:tc>
        <w:tc>
          <w:tcPr>
            <w:tcW w:type="dxa" w:w="1722"/>
            <w:shd w:val="clear" w:color="auto" w:fill="D9E2F3"/>
          </w:tcPr>
          <w:p>
            <w:pPr>
              <w:spacing w:after="0" w:line="240" w:lineRule="auto"/>
            </w:pPr>
            <w:r/>
            <w:r>
              <w:rPr>
                <w:b/>
                <w:sz w:val="18"/>
              </w:rPr>
              <w:t>S per layer</w:t>
            </w:r>
          </w:p>
        </w:tc>
        <w:tc>
          <w:tcPr>
            <w:tcW w:type="dxa" w:w="1722"/>
            <w:shd w:val="clear" w:color="auto" w:fill="D9E2F3"/>
          </w:tcPr>
          <w:p>
            <w:pPr>
              <w:spacing w:after="0" w:line="240" w:lineRule="auto"/>
            </w:pPr>
            <w:r/>
            <w:r>
              <w:rPr>
                <w:b/>
                <w:sz w:val="18"/>
              </w:rPr>
              <w:t>Total states</w:t>
            </w:r>
          </w:p>
        </w:tc>
        <w:tc>
          <w:tcPr>
            <w:tcW w:type="dxa" w:w="1722"/>
            <w:shd w:val="clear" w:color="auto" w:fill="D9E2F3"/>
          </w:tcPr>
          <w:p>
            <w:pPr>
              <w:spacing w:after="0" w:line="240" w:lineRule="auto"/>
            </w:pPr>
            <w:r/>
            <w:r>
              <w:rPr>
                <w:b/>
                <w:sz w:val="18"/>
              </w:rPr>
              <w:t>DP time</w:t>
            </w:r>
          </w:p>
        </w:tc>
        <w:tc>
          <w:tcPr>
            <w:tcW w:type="dxa" w:w="1722"/>
            <w:shd w:val="clear" w:color="auto" w:fill="D9E2F3"/>
          </w:tcPr>
          <w:p>
            <w:pPr>
              <w:spacing w:after="0" w:line="240" w:lineRule="auto"/>
            </w:pPr>
            <w:r/>
            <w:r>
              <w:rPr>
                <w:b/>
                <w:sz w:val="18"/>
              </w:rPr>
              <w:t>Memory</w:t>
            </w:r>
          </w:p>
        </w:tc>
      </w:tr>
      <w:tr>
        <w:tc>
          <w:tcPr>
            <w:tcW w:type="dxa" w:w="861"/>
          </w:tcPr>
          <w:p>
            <w:pPr>
              <w:spacing w:after="0" w:line="240" w:lineRule="auto"/>
            </w:pPr>
            <w:r/>
            <w:r>
              <w:rPr>
                <w:sz w:val="18"/>
              </w:rPr>
              <w:t>20</w:t>
            </w:r>
          </w:p>
        </w:tc>
        <w:tc>
          <w:tcPr>
            <w:tcW w:type="dxa" w:w="861"/>
          </w:tcPr>
          <w:p>
            <w:pPr>
              <w:spacing w:after="0" w:line="240" w:lineRule="auto"/>
            </w:pPr>
            <w:r/>
            <w:r>
              <w:rPr>
                <w:sz w:val="18"/>
              </w:rPr>
              <w:t>10</w:t>
            </w:r>
          </w:p>
        </w:tc>
        <w:tc>
          <w:tcPr>
            <w:tcW w:type="dxa" w:w="689"/>
          </w:tcPr>
          <w:p>
            <w:pPr>
              <w:spacing w:after="0" w:line="240" w:lineRule="auto"/>
            </w:pPr>
            <w:r/>
            <w:r>
              <w:rPr>
                <w:sz w:val="18"/>
              </w:rPr>
              <w:t>3</w:t>
            </w:r>
          </w:p>
        </w:tc>
        <w:tc>
          <w:tcPr>
            <w:tcW w:type="dxa" w:w="1722"/>
          </w:tcPr>
          <w:p>
            <w:pPr>
              <w:spacing w:after="0" w:line="240" w:lineRule="auto"/>
            </w:pPr>
            <w:r/>
            <w:r>
              <w:rPr>
                <w:sz w:val="18"/>
              </w:rPr>
              <w:t>1,040</w:t>
            </w:r>
          </w:p>
        </w:tc>
        <w:tc>
          <w:tcPr>
            <w:tcW w:type="dxa" w:w="1722"/>
          </w:tcPr>
          <w:p>
            <w:pPr>
              <w:spacing w:after="0" w:line="240" w:lineRule="auto"/>
            </w:pPr>
            <w:r/>
            <w:r>
              <w:rPr>
                <w:sz w:val="18"/>
              </w:rPr>
              <w:t>11,440</w:t>
            </w:r>
          </w:p>
        </w:tc>
        <w:tc>
          <w:tcPr>
            <w:tcW w:type="dxa" w:w="1722"/>
          </w:tcPr>
          <w:p>
            <w:pPr>
              <w:spacing w:after="0" w:line="240" w:lineRule="auto"/>
            </w:pPr>
            <w:r/>
            <w:r>
              <w:rPr>
                <w:sz w:val="18"/>
              </w:rPr>
              <w:t>0.176 ms</w:t>
            </w:r>
          </w:p>
        </w:tc>
        <w:tc>
          <w:tcPr>
            <w:tcW w:type="dxa" w:w="1722"/>
          </w:tcPr>
          <w:p>
            <w:pPr>
              <w:spacing w:after="0" w:line="240" w:lineRule="auto"/>
            </w:pPr>
            <w:r/>
            <w:r>
              <w:rPr>
                <w:sz w:val="18"/>
              </w:rPr>
              <w:t>103.0 KB</w:t>
            </w:r>
          </w:p>
        </w:tc>
      </w:tr>
      <w:tr>
        <w:tc>
          <w:tcPr>
            <w:tcW w:type="dxa" w:w="861"/>
          </w:tcPr>
          <w:p>
            <w:pPr>
              <w:spacing w:after="0" w:line="240" w:lineRule="auto"/>
            </w:pPr>
            <w:r/>
            <w:r>
              <w:rPr>
                <w:sz w:val="18"/>
              </w:rPr>
              <w:t>20</w:t>
            </w:r>
          </w:p>
        </w:tc>
        <w:tc>
          <w:tcPr>
            <w:tcW w:type="dxa" w:w="861"/>
          </w:tcPr>
          <w:p>
            <w:pPr>
              <w:spacing w:after="0" w:line="240" w:lineRule="auto"/>
            </w:pPr>
            <w:r/>
            <w:r>
              <w:rPr>
                <w:sz w:val="18"/>
              </w:rPr>
              <w:t>10</w:t>
            </w:r>
          </w:p>
        </w:tc>
        <w:tc>
          <w:tcPr>
            <w:tcW w:type="dxa" w:w="689"/>
          </w:tcPr>
          <w:p>
            <w:pPr>
              <w:spacing w:after="0" w:line="240" w:lineRule="auto"/>
            </w:pPr>
            <w:r/>
            <w:r>
              <w:rPr>
                <w:sz w:val="18"/>
              </w:rPr>
              <w:t>4</w:t>
            </w:r>
          </w:p>
        </w:tc>
        <w:tc>
          <w:tcPr>
            <w:tcW w:type="dxa" w:w="1722"/>
          </w:tcPr>
          <w:p>
            <w:pPr>
              <w:spacing w:after="0" w:line="240" w:lineRule="auto"/>
            </w:pPr>
            <w:r/>
            <w:r>
              <w:rPr>
                <w:sz w:val="18"/>
              </w:rPr>
              <w:t>6,240</w:t>
            </w:r>
          </w:p>
        </w:tc>
        <w:tc>
          <w:tcPr>
            <w:tcW w:type="dxa" w:w="1722"/>
          </w:tcPr>
          <w:p>
            <w:pPr>
              <w:spacing w:after="0" w:line="240" w:lineRule="auto"/>
            </w:pPr>
            <w:r/>
            <w:r>
              <w:rPr>
                <w:sz w:val="18"/>
              </w:rPr>
              <w:t>68,640</w:t>
            </w:r>
          </w:p>
        </w:tc>
        <w:tc>
          <w:tcPr>
            <w:tcW w:type="dxa" w:w="1722"/>
          </w:tcPr>
          <w:p>
            <w:pPr>
              <w:spacing w:after="0" w:line="240" w:lineRule="auto"/>
            </w:pPr>
            <w:r/>
            <w:r>
              <w:rPr>
                <w:sz w:val="18"/>
              </w:rPr>
              <w:t>0.367 ms</w:t>
            </w:r>
          </w:p>
        </w:tc>
        <w:tc>
          <w:tcPr>
            <w:tcW w:type="dxa" w:w="1722"/>
          </w:tcPr>
          <w:p>
            <w:pPr>
              <w:spacing w:after="0" w:line="240" w:lineRule="auto"/>
            </w:pPr>
            <w:r/>
            <w:r>
              <w:rPr>
                <w:sz w:val="18"/>
              </w:rPr>
              <w:t>617.8 KB</w:t>
            </w:r>
          </w:p>
        </w:tc>
      </w:tr>
      <w:tr>
        <w:tc>
          <w:tcPr>
            <w:tcW w:type="dxa" w:w="861"/>
          </w:tcPr>
          <w:p>
            <w:pPr>
              <w:spacing w:after="0" w:line="240" w:lineRule="auto"/>
            </w:pPr>
            <w:r/>
            <w:r>
              <w:rPr>
                <w:sz w:val="18"/>
              </w:rPr>
              <w:t>50</w:t>
            </w:r>
          </w:p>
        </w:tc>
        <w:tc>
          <w:tcPr>
            <w:tcW w:type="dxa" w:w="861"/>
          </w:tcPr>
          <w:p>
            <w:pPr>
              <w:spacing w:after="0" w:line="240" w:lineRule="auto"/>
            </w:pPr>
            <w:r/>
            <w:r>
              <w:rPr>
                <w:sz w:val="18"/>
              </w:rPr>
              <w:t>25</w:t>
            </w:r>
          </w:p>
        </w:tc>
        <w:tc>
          <w:tcPr>
            <w:tcW w:type="dxa" w:w="689"/>
          </w:tcPr>
          <w:p>
            <w:pPr>
              <w:spacing w:after="0" w:line="240" w:lineRule="auto"/>
            </w:pPr>
            <w:r/>
            <w:r>
              <w:rPr>
                <w:sz w:val="18"/>
              </w:rPr>
              <w:t>3</w:t>
            </w:r>
          </w:p>
        </w:tc>
        <w:tc>
          <w:tcPr>
            <w:tcW w:type="dxa" w:w="1722"/>
          </w:tcPr>
          <w:p>
            <w:pPr>
              <w:spacing w:after="0" w:line="240" w:lineRule="auto"/>
            </w:pPr>
            <w:r/>
            <w:r>
              <w:rPr>
                <w:sz w:val="18"/>
              </w:rPr>
              <w:t>1,040</w:t>
            </w:r>
          </w:p>
        </w:tc>
        <w:tc>
          <w:tcPr>
            <w:tcW w:type="dxa" w:w="1722"/>
          </w:tcPr>
          <w:p>
            <w:pPr>
              <w:spacing w:after="0" w:line="240" w:lineRule="auto"/>
            </w:pPr>
            <w:r/>
            <w:r>
              <w:rPr>
                <w:sz w:val="18"/>
              </w:rPr>
              <w:t>27,040</w:t>
            </w:r>
          </w:p>
        </w:tc>
        <w:tc>
          <w:tcPr>
            <w:tcW w:type="dxa" w:w="1722"/>
          </w:tcPr>
          <w:p>
            <w:pPr>
              <w:spacing w:after="0" w:line="240" w:lineRule="auto"/>
            </w:pPr>
            <w:r/>
            <w:r>
              <w:rPr>
                <w:sz w:val="18"/>
              </w:rPr>
              <w:t>0.420 ms</w:t>
            </w:r>
          </w:p>
        </w:tc>
        <w:tc>
          <w:tcPr>
            <w:tcW w:type="dxa" w:w="1722"/>
          </w:tcPr>
          <w:p>
            <w:pPr>
              <w:spacing w:after="0" w:line="240" w:lineRule="auto"/>
            </w:pPr>
            <w:r/>
            <w:r>
              <w:rPr>
                <w:sz w:val="18"/>
              </w:rPr>
              <w:t>243.4 KB</w:t>
            </w:r>
          </w:p>
        </w:tc>
      </w:tr>
      <w:tr>
        <w:tc>
          <w:tcPr>
            <w:tcW w:type="dxa" w:w="861"/>
          </w:tcPr>
          <w:p>
            <w:pPr>
              <w:spacing w:after="0" w:line="240" w:lineRule="auto"/>
            </w:pPr>
            <w:r/>
            <w:r>
              <w:rPr>
                <w:sz w:val="18"/>
              </w:rPr>
              <w:t>50</w:t>
            </w:r>
          </w:p>
        </w:tc>
        <w:tc>
          <w:tcPr>
            <w:tcW w:type="dxa" w:w="861"/>
          </w:tcPr>
          <w:p>
            <w:pPr>
              <w:spacing w:after="0" w:line="240" w:lineRule="auto"/>
            </w:pPr>
            <w:r/>
            <w:r>
              <w:rPr>
                <w:sz w:val="18"/>
              </w:rPr>
              <w:t>25</w:t>
            </w:r>
          </w:p>
        </w:tc>
        <w:tc>
          <w:tcPr>
            <w:tcW w:type="dxa" w:w="689"/>
          </w:tcPr>
          <w:p>
            <w:pPr>
              <w:spacing w:after="0" w:line="240" w:lineRule="auto"/>
            </w:pPr>
            <w:r/>
            <w:r>
              <w:rPr>
                <w:sz w:val="18"/>
              </w:rPr>
              <w:t>4</w:t>
            </w:r>
          </w:p>
        </w:tc>
        <w:tc>
          <w:tcPr>
            <w:tcW w:type="dxa" w:w="1722"/>
          </w:tcPr>
          <w:p>
            <w:pPr>
              <w:spacing w:after="0" w:line="240" w:lineRule="auto"/>
            </w:pPr>
            <w:r/>
            <w:r>
              <w:rPr>
                <w:sz w:val="18"/>
              </w:rPr>
              <w:t>6,240</w:t>
            </w:r>
          </w:p>
        </w:tc>
        <w:tc>
          <w:tcPr>
            <w:tcW w:type="dxa" w:w="1722"/>
          </w:tcPr>
          <w:p>
            <w:pPr>
              <w:spacing w:after="0" w:line="240" w:lineRule="auto"/>
            </w:pPr>
            <w:r/>
            <w:r>
              <w:rPr>
                <w:sz w:val="18"/>
              </w:rPr>
              <w:t>162,240</w:t>
            </w:r>
          </w:p>
        </w:tc>
        <w:tc>
          <w:tcPr>
            <w:tcW w:type="dxa" w:w="1722"/>
          </w:tcPr>
          <w:p>
            <w:pPr>
              <w:spacing w:after="0" w:line="240" w:lineRule="auto"/>
            </w:pPr>
            <w:r/>
            <w:r>
              <w:rPr>
                <w:sz w:val="18"/>
              </w:rPr>
              <w:t>2.33 ms</w:t>
            </w:r>
          </w:p>
        </w:tc>
        <w:tc>
          <w:tcPr>
            <w:tcW w:type="dxa" w:w="1722"/>
          </w:tcPr>
          <w:p>
            <w:pPr>
              <w:spacing w:after="0" w:line="240" w:lineRule="auto"/>
            </w:pPr>
            <w:r/>
            <w:r>
              <w:rPr>
                <w:sz w:val="18"/>
              </w:rPr>
              <w:t>1.5 MB</w:t>
            </w:r>
          </w:p>
        </w:tc>
      </w:tr>
      <w:tr>
        <w:tc>
          <w:tcPr>
            <w:tcW w:type="dxa" w:w="861"/>
          </w:tcPr>
          <w:p>
            <w:pPr>
              <w:spacing w:after="0" w:line="240" w:lineRule="auto"/>
            </w:pPr>
            <w:r/>
            <w:r>
              <w:rPr>
                <w:sz w:val="18"/>
              </w:rPr>
              <w:t>100</w:t>
            </w:r>
          </w:p>
        </w:tc>
        <w:tc>
          <w:tcPr>
            <w:tcW w:type="dxa" w:w="861"/>
          </w:tcPr>
          <w:p>
            <w:pPr>
              <w:spacing w:after="0" w:line="240" w:lineRule="auto"/>
            </w:pPr>
            <w:r/>
            <w:r>
              <w:rPr>
                <w:sz w:val="18"/>
              </w:rPr>
              <w:t>50</w:t>
            </w:r>
          </w:p>
        </w:tc>
        <w:tc>
          <w:tcPr>
            <w:tcW w:type="dxa" w:w="689"/>
          </w:tcPr>
          <w:p>
            <w:pPr>
              <w:spacing w:after="0" w:line="240" w:lineRule="auto"/>
            </w:pPr>
            <w:r/>
            <w:r>
              <w:rPr>
                <w:sz w:val="18"/>
              </w:rPr>
              <w:t>3</w:t>
            </w:r>
          </w:p>
        </w:tc>
        <w:tc>
          <w:tcPr>
            <w:tcW w:type="dxa" w:w="1722"/>
          </w:tcPr>
          <w:p>
            <w:pPr>
              <w:spacing w:after="0" w:line="240" w:lineRule="auto"/>
            </w:pPr>
            <w:r/>
            <w:r>
              <w:rPr>
                <w:sz w:val="18"/>
              </w:rPr>
              <w:t>1,040</w:t>
            </w:r>
          </w:p>
        </w:tc>
        <w:tc>
          <w:tcPr>
            <w:tcW w:type="dxa" w:w="1722"/>
          </w:tcPr>
          <w:p>
            <w:pPr>
              <w:spacing w:after="0" w:line="240" w:lineRule="auto"/>
            </w:pPr>
            <w:r/>
            <w:r>
              <w:rPr>
                <w:sz w:val="18"/>
              </w:rPr>
              <w:t>53,040</w:t>
            </w:r>
          </w:p>
        </w:tc>
        <w:tc>
          <w:tcPr>
            <w:tcW w:type="dxa" w:w="1722"/>
          </w:tcPr>
          <w:p>
            <w:pPr>
              <w:spacing w:after="0" w:line="240" w:lineRule="auto"/>
            </w:pPr>
            <w:r/>
            <w:r>
              <w:rPr>
                <w:sz w:val="18"/>
              </w:rPr>
              <w:t>0.901 ms</w:t>
            </w:r>
          </w:p>
        </w:tc>
        <w:tc>
          <w:tcPr>
            <w:tcW w:type="dxa" w:w="1722"/>
          </w:tcPr>
          <w:p>
            <w:pPr>
              <w:spacing w:after="0" w:line="240" w:lineRule="auto"/>
            </w:pPr>
            <w:r/>
            <w:r>
              <w:rPr>
                <w:sz w:val="18"/>
              </w:rPr>
              <w:t>477.4 KB</w:t>
            </w:r>
          </w:p>
        </w:tc>
      </w:tr>
      <w:tr>
        <w:tc>
          <w:tcPr>
            <w:tcW w:type="dxa" w:w="861"/>
          </w:tcPr>
          <w:p>
            <w:pPr>
              <w:spacing w:after="0" w:line="240" w:lineRule="auto"/>
            </w:pPr>
            <w:r/>
            <w:r>
              <w:rPr>
                <w:sz w:val="18"/>
              </w:rPr>
              <w:t>100</w:t>
            </w:r>
          </w:p>
        </w:tc>
        <w:tc>
          <w:tcPr>
            <w:tcW w:type="dxa" w:w="861"/>
          </w:tcPr>
          <w:p>
            <w:pPr>
              <w:spacing w:after="0" w:line="240" w:lineRule="auto"/>
            </w:pPr>
            <w:r/>
            <w:r>
              <w:rPr>
                <w:sz w:val="18"/>
              </w:rPr>
              <w:t>50</w:t>
            </w:r>
          </w:p>
        </w:tc>
        <w:tc>
          <w:tcPr>
            <w:tcW w:type="dxa" w:w="689"/>
          </w:tcPr>
          <w:p>
            <w:pPr>
              <w:spacing w:after="0" w:line="240" w:lineRule="auto"/>
            </w:pPr>
            <w:r/>
            <w:r>
              <w:rPr>
                <w:sz w:val="18"/>
              </w:rPr>
              <w:t>4</w:t>
            </w:r>
          </w:p>
        </w:tc>
        <w:tc>
          <w:tcPr>
            <w:tcW w:type="dxa" w:w="1722"/>
          </w:tcPr>
          <w:p>
            <w:pPr>
              <w:spacing w:after="0" w:line="240" w:lineRule="auto"/>
            </w:pPr>
            <w:r/>
            <w:r>
              <w:rPr>
                <w:sz w:val="18"/>
              </w:rPr>
              <w:t>6,240</w:t>
            </w:r>
          </w:p>
        </w:tc>
        <w:tc>
          <w:tcPr>
            <w:tcW w:type="dxa" w:w="1722"/>
          </w:tcPr>
          <w:p>
            <w:pPr>
              <w:spacing w:after="0" w:line="240" w:lineRule="auto"/>
            </w:pPr>
            <w:r/>
            <w:r>
              <w:rPr>
                <w:sz w:val="18"/>
              </w:rPr>
              <w:t>318,240</w:t>
            </w:r>
          </w:p>
        </w:tc>
        <w:tc>
          <w:tcPr>
            <w:tcW w:type="dxa" w:w="1722"/>
          </w:tcPr>
          <w:p>
            <w:pPr>
              <w:spacing w:after="0" w:line="240" w:lineRule="auto"/>
            </w:pPr>
            <w:r/>
            <w:r>
              <w:rPr>
                <w:sz w:val="18"/>
              </w:rPr>
              <w:t>3.29 ms</w:t>
            </w:r>
          </w:p>
        </w:tc>
        <w:tc>
          <w:tcPr>
            <w:tcW w:type="dxa" w:w="1722"/>
          </w:tcPr>
          <w:p>
            <w:pPr>
              <w:spacing w:after="0" w:line="240" w:lineRule="auto"/>
            </w:pPr>
            <w:r/>
            <w:r>
              <w:rPr>
                <w:sz w:val="18"/>
              </w:rPr>
              <w:t>2.9 MB</w:t>
            </w:r>
          </w:p>
        </w:tc>
      </w:tr>
      <w:tr>
        <w:tc>
          <w:tcPr>
            <w:tcW w:type="dxa" w:w="861"/>
          </w:tcPr>
          <w:p>
            <w:pPr>
              <w:spacing w:after="0" w:line="240" w:lineRule="auto"/>
            </w:pPr>
            <w:r/>
            <w:r>
              <w:rPr>
                <w:sz w:val="18"/>
              </w:rPr>
              <w:t>200</w:t>
            </w:r>
          </w:p>
        </w:tc>
        <w:tc>
          <w:tcPr>
            <w:tcW w:type="dxa" w:w="861"/>
          </w:tcPr>
          <w:p>
            <w:pPr>
              <w:spacing w:after="0" w:line="240" w:lineRule="auto"/>
            </w:pPr>
            <w:r/>
            <w:r>
              <w:rPr>
                <w:sz w:val="18"/>
              </w:rPr>
              <w:t>100</w:t>
            </w:r>
          </w:p>
        </w:tc>
        <w:tc>
          <w:tcPr>
            <w:tcW w:type="dxa" w:w="689"/>
          </w:tcPr>
          <w:p>
            <w:pPr>
              <w:spacing w:after="0" w:line="240" w:lineRule="auto"/>
            </w:pPr>
            <w:r/>
            <w:r>
              <w:rPr>
                <w:sz w:val="18"/>
              </w:rPr>
              <w:t>3</w:t>
            </w:r>
          </w:p>
        </w:tc>
        <w:tc>
          <w:tcPr>
            <w:tcW w:type="dxa" w:w="1722"/>
          </w:tcPr>
          <w:p>
            <w:pPr>
              <w:spacing w:after="0" w:line="240" w:lineRule="auto"/>
            </w:pPr>
            <w:r/>
            <w:r>
              <w:rPr>
                <w:sz w:val="18"/>
              </w:rPr>
              <w:t>1,040</w:t>
            </w:r>
          </w:p>
        </w:tc>
        <w:tc>
          <w:tcPr>
            <w:tcW w:type="dxa" w:w="1722"/>
          </w:tcPr>
          <w:p>
            <w:pPr>
              <w:spacing w:after="0" w:line="240" w:lineRule="auto"/>
            </w:pPr>
            <w:r/>
            <w:r>
              <w:rPr>
                <w:sz w:val="18"/>
              </w:rPr>
              <w:t>105,040</w:t>
            </w:r>
          </w:p>
        </w:tc>
        <w:tc>
          <w:tcPr>
            <w:tcW w:type="dxa" w:w="1722"/>
          </w:tcPr>
          <w:p>
            <w:pPr>
              <w:spacing w:after="0" w:line="240" w:lineRule="auto"/>
            </w:pPr>
            <w:r/>
            <w:r>
              <w:rPr>
                <w:sz w:val="18"/>
              </w:rPr>
              <w:t>1.48 ms</w:t>
            </w:r>
          </w:p>
        </w:tc>
        <w:tc>
          <w:tcPr>
            <w:tcW w:type="dxa" w:w="1722"/>
          </w:tcPr>
          <w:p>
            <w:pPr>
              <w:spacing w:after="0" w:line="240" w:lineRule="auto"/>
            </w:pPr>
            <w:r/>
            <w:r>
              <w:rPr>
                <w:sz w:val="18"/>
              </w:rPr>
              <w:t>945.4 KB</w:t>
            </w:r>
          </w:p>
        </w:tc>
      </w:tr>
      <w:tr>
        <w:tc>
          <w:tcPr>
            <w:tcW w:type="dxa" w:w="861"/>
          </w:tcPr>
          <w:p>
            <w:pPr>
              <w:spacing w:after="0" w:line="240" w:lineRule="auto"/>
            </w:pPr>
            <w:r/>
            <w:r>
              <w:rPr>
                <w:sz w:val="18"/>
              </w:rPr>
              <w:t>200</w:t>
            </w:r>
          </w:p>
        </w:tc>
        <w:tc>
          <w:tcPr>
            <w:tcW w:type="dxa" w:w="861"/>
          </w:tcPr>
          <w:p>
            <w:pPr>
              <w:spacing w:after="0" w:line="240" w:lineRule="auto"/>
            </w:pPr>
            <w:r/>
            <w:r>
              <w:rPr>
                <w:sz w:val="18"/>
              </w:rPr>
              <w:t>100</w:t>
            </w:r>
          </w:p>
        </w:tc>
        <w:tc>
          <w:tcPr>
            <w:tcW w:type="dxa" w:w="689"/>
          </w:tcPr>
          <w:p>
            <w:pPr>
              <w:spacing w:after="0" w:line="240" w:lineRule="auto"/>
            </w:pPr>
            <w:r/>
            <w:r>
              <w:rPr>
                <w:sz w:val="18"/>
              </w:rPr>
              <w:t>4</w:t>
            </w:r>
          </w:p>
        </w:tc>
        <w:tc>
          <w:tcPr>
            <w:tcW w:type="dxa" w:w="1722"/>
          </w:tcPr>
          <w:p>
            <w:pPr>
              <w:spacing w:after="0" w:line="240" w:lineRule="auto"/>
            </w:pPr>
            <w:r/>
            <w:r>
              <w:rPr>
                <w:sz w:val="18"/>
              </w:rPr>
              <w:t>6,240</w:t>
            </w:r>
          </w:p>
        </w:tc>
        <w:tc>
          <w:tcPr>
            <w:tcW w:type="dxa" w:w="1722"/>
          </w:tcPr>
          <w:p>
            <w:pPr>
              <w:spacing w:after="0" w:line="240" w:lineRule="auto"/>
            </w:pPr>
            <w:r/>
            <w:r>
              <w:rPr>
                <w:sz w:val="18"/>
              </w:rPr>
              <w:t>630,240</w:t>
            </w:r>
          </w:p>
        </w:tc>
        <w:tc>
          <w:tcPr>
            <w:tcW w:type="dxa" w:w="1722"/>
          </w:tcPr>
          <w:p>
            <w:pPr>
              <w:spacing w:after="0" w:line="240" w:lineRule="auto"/>
            </w:pPr>
            <w:r/>
            <w:r>
              <w:rPr>
                <w:sz w:val="18"/>
              </w:rPr>
              <w:t>5.56 ms</w:t>
            </w:r>
          </w:p>
        </w:tc>
        <w:tc>
          <w:tcPr>
            <w:tcW w:type="dxa" w:w="1722"/>
          </w:tcPr>
          <w:p>
            <w:pPr>
              <w:spacing w:after="0" w:line="240" w:lineRule="auto"/>
            </w:pPr>
            <w:r/>
            <w:r>
              <w:rPr>
                <w:sz w:val="18"/>
              </w:rPr>
              <w:t>5.7 MB</w:t>
            </w:r>
          </w:p>
        </w:tc>
      </w:tr>
    </w:tbl>
    <w:p>
      <w:pPr>
        <w:spacing w:after="40"/>
      </w:pPr>
    </w:p>
    <w:p>
      <w:pPr>
        <w:keepNext/>
      </w:pPr>
      <w:r>
        <w:rPr>
          <w:b/>
          <w:sz w:val="19"/>
        </w:rPr>
        <w:t>Table 14. Pseudo-polynomial growth: DP with q = 24, k = 3 and capacities multiplied by a factor.</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162"/>
            <w:shd w:val="clear" w:color="auto" w:fill="D9E2F3"/>
          </w:tcPr>
          <w:p>
            <w:pPr>
              <w:spacing w:after="0" w:line="240" w:lineRule="auto"/>
            </w:pPr>
            <w:r/>
            <w:r>
              <w:rPr>
                <w:b/>
                <w:sz w:val="18"/>
              </w:rPr>
              <w:t>Factor</w:t>
            </w:r>
          </w:p>
        </w:tc>
        <w:tc>
          <w:tcPr>
            <w:tcW w:type="dxa" w:w="2324"/>
            <w:shd w:val="clear" w:color="auto" w:fill="D9E2F3"/>
          </w:tcPr>
          <w:p>
            <w:pPr>
              <w:spacing w:after="0" w:line="240" w:lineRule="auto"/>
            </w:pPr>
            <w:r/>
            <w:r>
              <w:rPr>
                <w:b/>
                <w:sz w:val="18"/>
              </w:rPr>
              <w:t>Capacities</w:t>
            </w:r>
          </w:p>
        </w:tc>
        <w:tc>
          <w:tcPr>
            <w:tcW w:type="dxa" w:w="1937"/>
            <w:shd w:val="clear" w:color="auto" w:fill="D9E2F3"/>
          </w:tcPr>
          <w:p>
            <w:pPr>
              <w:spacing w:after="0" w:line="240" w:lineRule="auto"/>
            </w:pPr>
            <w:r/>
            <w:r>
              <w:rPr>
                <w:b/>
                <w:sz w:val="18"/>
              </w:rPr>
              <w:t>S per layer</w:t>
            </w:r>
          </w:p>
        </w:tc>
        <w:tc>
          <w:tcPr>
            <w:tcW w:type="dxa" w:w="1937"/>
            <w:shd w:val="clear" w:color="auto" w:fill="D9E2F3"/>
          </w:tcPr>
          <w:p>
            <w:pPr>
              <w:spacing w:after="0" w:line="240" w:lineRule="auto"/>
            </w:pPr>
            <w:r/>
            <w:r>
              <w:rPr>
                <w:b/>
                <w:sz w:val="18"/>
              </w:rPr>
              <w:t>DP time</w:t>
            </w:r>
          </w:p>
        </w:tc>
        <w:tc>
          <w:tcPr>
            <w:tcW w:type="dxa" w:w="1937"/>
            <w:shd w:val="clear" w:color="auto" w:fill="D9E2F3"/>
          </w:tcPr>
          <w:p>
            <w:pPr>
              <w:spacing w:after="0" w:line="240" w:lineRule="auto"/>
            </w:pPr>
            <w:r/>
            <w:r>
              <w:rPr>
                <w:b/>
                <w:sz w:val="18"/>
              </w:rPr>
              <w:t>Memory</w:t>
            </w:r>
          </w:p>
        </w:tc>
      </w:tr>
      <w:tr>
        <w:tc>
          <w:tcPr>
            <w:tcW w:type="dxa" w:w="1162"/>
          </w:tcPr>
          <w:p>
            <w:pPr>
              <w:spacing w:after="0" w:line="240" w:lineRule="auto"/>
            </w:pPr>
            <w:r/>
            <w:r>
              <w:rPr>
                <w:sz w:val="18"/>
              </w:rPr>
              <w:t>×1</w:t>
            </w:r>
          </w:p>
        </w:tc>
        <w:tc>
          <w:tcPr>
            <w:tcW w:type="dxa" w:w="2324"/>
          </w:tcPr>
          <w:p>
            <w:pPr>
              <w:spacing w:after="0" w:line="240" w:lineRule="auto"/>
            </w:pPr>
            <w:r/>
            <w:r>
              <w:rPr>
                <w:sz w:val="18"/>
              </w:rPr>
              <w:t>12, 9, 7</w:t>
            </w:r>
          </w:p>
        </w:tc>
        <w:tc>
          <w:tcPr>
            <w:tcW w:type="dxa" w:w="1937"/>
          </w:tcPr>
          <w:p>
            <w:pPr>
              <w:spacing w:after="0" w:line="240" w:lineRule="auto"/>
            </w:pPr>
            <w:r/>
            <w:r>
              <w:rPr>
                <w:sz w:val="18"/>
              </w:rPr>
              <w:t>1,040</w:t>
            </w:r>
          </w:p>
        </w:tc>
        <w:tc>
          <w:tcPr>
            <w:tcW w:type="dxa" w:w="1937"/>
          </w:tcPr>
          <w:p>
            <w:pPr>
              <w:spacing w:after="0" w:line="240" w:lineRule="auto"/>
            </w:pPr>
            <w:r/>
            <w:r>
              <w:rPr>
                <w:sz w:val="18"/>
              </w:rPr>
              <w:t>0.541 ms</w:t>
            </w:r>
          </w:p>
        </w:tc>
        <w:tc>
          <w:tcPr>
            <w:tcW w:type="dxa" w:w="1937"/>
          </w:tcPr>
          <w:p>
            <w:pPr>
              <w:spacing w:after="0" w:line="240" w:lineRule="auto"/>
            </w:pPr>
            <w:r/>
            <w:r>
              <w:rPr>
                <w:sz w:val="18"/>
              </w:rPr>
              <w:t>234.0 KB</w:t>
            </w:r>
          </w:p>
        </w:tc>
      </w:tr>
      <w:tr>
        <w:tc>
          <w:tcPr>
            <w:tcW w:type="dxa" w:w="1162"/>
          </w:tcPr>
          <w:p>
            <w:pPr>
              <w:spacing w:after="0" w:line="240" w:lineRule="auto"/>
            </w:pPr>
            <w:r/>
            <w:r>
              <w:rPr>
                <w:sz w:val="18"/>
              </w:rPr>
              <w:t>×2</w:t>
            </w:r>
          </w:p>
        </w:tc>
        <w:tc>
          <w:tcPr>
            <w:tcW w:type="dxa" w:w="2324"/>
          </w:tcPr>
          <w:p>
            <w:pPr>
              <w:spacing w:after="0" w:line="240" w:lineRule="auto"/>
            </w:pPr>
            <w:r/>
            <w:r>
              <w:rPr>
                <w:sz w:val="18"/>
              </w:rPr>
              <w:t>24, 18, 14</w:t>
            </w:r>
          </w:p>
        </w:tc>
        <w:tc>
          <w:tcPr>
            <w:tcW w:type="dxa" w:w="1937"/>
          </w:tcPr>
          <w:p>
            <w:pPr>
              <w:spacing w:after="0" w:line="240" w:lineRule="auto"/>
            </w:pPr>
            <w:r/>
            <w:r>
              <w:rPr>
                <w:sz w:val="18"/>
              </w:rPr>
              <w:t>7,125</w:t>
            </w:r>
          </w:p>
        </w:tc>
        <w:tc>
          <w:tcPr>
            <w:tcW w:type="dxa" w:w="1937"/>
          </w:tcPr>
          <w:p>
            <w:pPr>
              <w:spacing w:after="0" w:line="240" w:lineRule="auto"/>
            </w:pPr>
            <w:r/>
            <w:r>
              <w:rPr>
                <w:sz w:val="18"/>
              </w:rPr>
              <w:t>2.10 ms</w:t>
            </w:r>
          </w:p>
        </w:tc>
        <w:tc>
          <w:tcPr>
            <w:tcW w:type="dxa" w:w="1937"/>
          </w:tcPr>
          <w:p>
            <w:pPr>
              <w:spacing w:after="0" w:line="240" w:lineRule="auto"/>
            </w:pPr>
            <w:r/>
            <w:r>
              <w:rPr>
                <w:sz w:val="18"/>
              </w:rPr>
              <w:t>1.6 MB</w:t>
            </w:r>
          </w:p>
        </w:tc>
      </w:tr>
      <w:tr>
        <w:tc>
          <w:tcPr>
            <w:tcW w:type="dxa" w:w="1162"/>
          </w:tcPr>
          <w:p>
            <w:pPr>
              <w:spacing w:after="0" w:line="240" w:lineRule="auto"/>
            </w:pPr>
            <w:r/>
            <w:r>
              <w:rPr>
                <w:sz w:val="18"/>
              </w:rPr>
              <w:t>×4</w:t>
            </w:r>
          </w:p>
        </w:tc>
        <w:tc>
          <w:tcPr>
            <w:tcW w:type="dxa" w:w="2324"/>
          </w:tcPr>
          <w:p>
            <w:pPr>
              <w:spacing w:after="0" w:line="240" w:lineRule="auto"/>
            </w:pPr>
            <w:r/>
            <w:r>
              <w:rPr>
                <w:sz w:val="18"/>
              </w:rPr>
              <w:t>48, 36, 28</w:t>
            </w:r>
          </w:p>
        </w:tc>
        <w:tc>
          <w:tcPr>
            <w:tcW w:type="dxa" w:w="1937"/>
          </w:tcPr>
          <w:p>
            <w:pPr>
              <w:spacing w:after="0" w:line="240" w:lineRule="auto"/>
            </w:pPr>
            <w:r/>
            <w:r>
              <w:rPr>
                <w:sz w:val="18"/>
              </w:rPr>
              <w:t>52,577</w:t>
            </w:r>
          </w:p>
        </w:tc>
        <w:tc>
          <w:tcPr>
            <w:tcW w:type="dxa" w:w="1937"/>
          </w:tcPr>
          <w:p>
            <w:pPr>
              <w:spacing w:after="0" w:line="240" w:lineRule="auto"/>
            </w:pPr>
            <w:r/>
            <w:r>
              <w:rPr>
                <w:sz w:val="18"/>
              </w:rPr>
              <w:t>14.68 ms</w:t>
            </w:r>
          </w:p>
        </w:tc>
        <w:tc>
          <w:tcPr>
            <w:tcW w:type="dxa" w:w="1937"/>
          </w:tcPr>
          <w:p>
            <w:pPr>
              <w:spacing w:after="0" w:line="240" w:lineRule="auto"/>
            </w:pPr>
            <w:r/>
            <w:r>
              <w:rPr>
                <w:sz w:val="18"/>
              </w:rPr>
              <w:t>11.8 MB</w:t>
            </w:r>
          </w:p>
        </w:tc>
      </w:tr>
      <w:tr>
        <w:tc>
          <w:tcPr>
            <w:tcW w:type="dxa" w:w="1162"/>
          </w:tcPr>
          <w:p>
            <w:pPr>
              <w:spacing w:after="0" w:line="240" w:lineRule="auto"/>
            </w:pPr>
            <w:r/>
            <w:r>
              <w:rPr>
                <w:sz w:val="18"/>
              </w:rPr>
              <w:t>×8</w:t>
            </w:r>
          </w:p>
        </w:tc>
        <w:tc>
          <w:tcPr>
            <w:tcW w:type="dxa" w:w="2324"/>
          </w:tcPr>
          <w:p>
            <w:pPr>
              <w:spacing w:after="0" w:line="240" w:lineRule="auto"/>
            </w:pPr>
            <w:r/>
            <w:r>
              <w:rPr>
                <w:sz w:val="18"/>
              </w:rPr>
              <w:t>96, 72, 56</w:t>
            </w:r>
          </w:p>
        </w:tc>
        <w:tc>
          <w:tcPr>
            <w:tcW w:type="dxa" w:w="1937"/>
          </w:tcPr>
          <w:p>
            <w:pPr>
              <w:spacing w:after="0" w:line="240" w:lineRule="auto"/>
            </w:pPr>
            <w:r/>
            <w:r>
              <w:rPr>
                <w:sz w:val="18"/>
              </w:rPr>
              <w:t>403,617</w:t>
            </w:r>
          </w:p>
        </w:tc>
        <w:tc>
          <w:tcPr>
            <w:tcW w:type="dxa" w:w="1937"/>
          </w:tcPr>
          <w:p>
            <w:pPr>
              <w:spacing w:after="0" w:line="240" w:lineRule="auto"/>
            </w:pPr>
            <w:r/>
            <w:r>
              <w:rPr>
                <w:sz w:val="18"/>
              </w:rPr>
              <w:t>186 ms</w:t>
            </w:r>
          </w:p>
        </w:tc>
        <w:tc>
          <w:tcPr>
            <w:tcW w:type="dxa" w:w="1937"/>
          </w:tcPr>
          <w:p>
            <w:pPr>
              <w:spacing w:after="0" w:line="240" w:lineRule="auto"/>
            </w:pPr>
            <w:r/>
            <w:r>
              <w:rPr>
                <w:sz w:val="18"/>
              </w:rPr>
              <w:t>90.8 MB</w:t>
            </w:r>
          </w:p>
        </w:tc>
      </w:tr>
    </w:tbl>
    <w:p>
      <w:pPr>
        <w:spacing w:after="40"/>
      </w:pPr>
    </w:p>
    <w:p>
      <w:pPr>
        <w:keepNext/>
        <w:jc w:val="center"/>
      </w:pPr>
      <w:r>
        <w:drawing>
          <wp:inline xmlns:a="http://schemas.openxmlformats.org/drawingml/2006/main" xmlns:pic="http://schemas.openxmlformats.org/drawingml/2006/picture">
            <wp:extent cx="4500000" cy="2571429"/>
            <wp:docPr id="7" name="Picture 7"/>
            <wp:cNvGraphicFramePr>
              <a:graphicFrameLocks noChangeAspect="1"/>
            </wp:cNvGraphicFramePr>
            <a:graphic>
              <a:graphicData uri="http://schemas.openxmlformats.org/drawingml/2006/picture">
                <pic:pic>
                  <pic:nvPicPr>
                    <pic:cNvPr id="0" name="fig_e5_dp_states.png"/>
                    <pic:cNvPicPr/>
                  </pic:nvPicPr>
                  <pic:blipFill>
                    <a:blip r:embed="rId16"/>
                    <a:stretch>
                      <a:fillRect/>
                    </a:stretch>
                  </pic:blipFill>
                  <pic:spPr>
                    <a:xfrm>
                      <a:off x="0" y="0"/>
                      <a:ext cx="4500000" cy="2571429"/>
                    </a:xfrm>
                    <a:prstGeom prst="rect"/>
                  </pic:spPr>
                </pic:pic>
              </a:graphicData>
            </a:graphic>
          </wp:inline>
        </w:drawing>
      </w:r>
    </w:p>
    <w:p>
      <w:pPr>
        <w:jc w:val="center"/>
      </w:pPr>
      <w:r>
        <w:rPr>
          <w:i/>
          <w:sz w:val="19"/>
        </w:rPr>
        <w:t>Figure 7. E5 DP runtime against the number of states per layer.</w:t>
      </w:r>
    </w:p>
    <w:p>
      <w:pPr>
        <w:keepNext/>
      </w:pPr>
      <w:r>
        <w:rPr>
          <w:b/>
          <w:sz w:val="19"/>
        </w:rPr>
        <w:t>Table 15. Brute force against the exact DP (k = 3).</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949"/>
            <w:shd w:val="clear" w:color="auto" w:fill="D9E2F3"/>
          </w:tcPr>
          <w:p>
            <w:pPr>
              <w:spacing w:after="0" w:line="240" w:lineRule="auto"/>
            </w:pPr>
            <w:r/>
            <w:r>
              <w:rPr>
                <w:b/>
                <w:sz w:val="18"/>
              </w:rPr>
              <w:t>q</w:t>
            </w:r>
          </w:p>
        </w:tc>
        <w:tc>
          <w:tcPr>
            <w:tcW w:type="dxa" w:w="2656"/>
            <w:shd w:val="clear" w:color="auto" w:fill="D9E2F3"/>
          </w:tcPr>
          <w:p>
            <w:pPr>
              <w:spacing w:after="0" w:line="240" w:lineRule="auto"/>
            </w:pPr>
            <w:r/>
            <w:r>
              <w:rPr>
                <w:b/>
                <w:sz w:val="18"/>
              </w:rPr>
              <w:t>Assignments checked</w:t>
            </w:r>
          </w:p>
        </w:tc>
        <w:tc>
          <w:tcPr>
            <w:tcW w:type="dxa" w:w="1897"/>
            <w:shd w:val="clear" w:color="auto" w:fill="D9E2F3"/>
          </w:tcPr>
          <w:p>
            <w:pPr>
              <w:spacing w:after="0" w:line="240" w:lineRule="auto"/>
            </w:pPr>
            <w:r/>
            <w:r>
              <w:rPr>
                <w:b/>
                <w:sz w:val="18"/>
              </w:rPr>
              <w:t>Brute force</w:t>
            </w:r>
          </w:p>
        </w:tc>
        <w:tc>
          <w:tcPr>
            <w:tcW w:type="dxa" w:w="1897"/>
            <w:shd w:val="clear" w:color="auto" w:fill="D9E2F3"/>
          </w:tcPr>
          <w:p>
            <w:pPr>
              <w:spacing w:after="0" w:line="240" w:lineRule="auto"/>
            </w:pPr>
            <w:r/>
            <w:r>
              <w:rPr>
                <w:b/>
                <w:sz w:val="18"/>
              </w:rPr>
              <w:t>DP</w:t>
            </w:r>
          </w:p>
        </w:tc>
        <w:tc>
          <w:tcPr>
            <w:tcW w:type="dxa" w:w="1897"/>
            <w:shd w:val="clear" w:color="auto" w:fill="D9E2F3"/>
          </w:tcPr>
          <w:p>
            <w:pPr>
              <w:spacing w:after="0" w:line="240" w:lineRule="auto"/>
            </w:pPr>
            <w:r/>
            <w:r>
              <w:rPr>
                <w:b/>
                <w:sz w:val="18"/>
              </w:rPr>
              <w:t>Same optimum</w:t>
            </w:r>
          </w:p>
        </w:tc>
      </w:tr>
      <w:tr>
        <w:tc>
          <w:tcPr>
            <w:tcW w:type="dxa" w:w="949"/>
          </w:tcPr>
          <w:p>
            <w:pPr>
              <w:spacing w:after="0" w:line="240" w:lineRule="auto"/>
            </w:pPr>
            <w:r/>
            <w:r>
              <w:rPr>
                <w:sz w:val="18"/>
              </w:rPr>
              <w:t>4</w:t>
            </w:r>
          </w:p>
        </w:tc>
        <w:tc>
          <w:tcPr>
            <w:tcW w:type="dxa" w:w="2656"/>
          </w:tcPr>
          <w:p>
            <w:pPr>
              <w:spacing w:after="0" w:line="240" w:lineRule="auto"/>
            </w:pPr>
            <w:r/>
            <w:r>
              <w:rPr>
                <w:sz w:val="18"/>
              </w:rPr>
              <w:t>256</w:t>
            </w:r>
          </w:p>
        </w:tc>
        <w:tc>
          <w:tcPr>
            <w:tcW w:type="dxa" w:w="1897"/>
          </w:tcPr>
          <w:p>
            <w:pPr>
              <w:spacing w:after="0" w:line="240" w:lineRule="auto"/>
            </w:pPr>
            <w:r/>
            <w:r>
              <w:rPr>
                <w:sz w:val="18"/>
              </w:rPr>
              <w:t>0.309 ms</w:t>
            </w:r>
          </w:p>
        </w:tc>
        <w:tc>
          <w:tcPr>
            <w:tcW w:type="dxa" w:w="1897"/>
          </w:tcPr>
          <w:p>
            <w:pPr>
              <w:spacing w:after="0" w:line="240" w:lineRule="auto"/>
            </w:pPr>
            <w:r/>
            <w:r>
              <w:rPr>
                <w:sz w:val="18"/>
              </w:rPr>
              <w:t>0.082 ms</w:t>
            </w:r>
          </w:p>
        </w:tc>
        <w:tc>
          <w:tcPr>
            <w:tcW w:type="dxa" w:w="1897"/>
          </w:tcPr>
          <w:p>
            <w:pPr>
              <w:spacing w:after="0" w:line="240" w:lineRule="auto"/>
            </w:pPr>
            <w:r/>
            <w:r>
              <w:rPr>
                <w:sz w:val="18"/>
              </w:rPr>
              <w:t>yes</w:t>
            </w:r>
          </w:p>
        </w:tc>
      </w:tr>
      <w:tr>
        <w:tc>
          <w:tcPr>
            <w:tcW w:type="dxa" w:w="949"/>
          </w:tcPr>
          <w:p>
            <w:pPr>
              <w:spacing w:after="0" w:line="240" w:lineRule="auto"/>
            </w:pPr>
            <w:r/>
            <w:r>
              <w:rPr>
                <w:sz w:val="18"/>
              </w:rPr>
              <w:t>6</w:t>
            </w:r>
          </w:p>
        </w:tc>
        <w:tc>
          <w:tcPr>
            <w:tcW w:type="dxa" w:w="2656"/>
          </w:tcPr>
          <w:p>
            <w:pPr>
              <w:spacing w:after="0" w:line="240" w:lineRule="auto"/>
            </w:pPr>
            <w:r/>
            <w:r>
              <w:rPr>
                <w:sz w:val="18"/>
              </w:rPr>
              <w:t>4,096</w:t>
            </w:r>
          </w:p>
        </w:tc>
        <w:tc>
          <w:tcPr>
            <w:tcW w:type="dxa" w:w="1897"/>
          </w:tcPr>
          <w:p>
            <w:pPr>
              <w:spacing w:after="0" w:line="240" w:lineRule="auto"/>
            </w:pPr>
            <w:r/>
            <w:r>
              <w:rPr>
                <w:sz w:val="18"/>
              </w:rPr>
              <w:t>4.26 ms</w:t>
            </w:r>
          </w:p>
        </w:tc>
        <w:tc>
          <w:tcPr>
            <w:tcW w:type="dxa" w:w="1897"/>
          </w:tcPr>
          <w:p>
            <w:pPr>
              <w:spacing w:after="0" w:line="240" w:lineRule="auto"/>
            </w:pPr>
            <w:r/>
            <w:r>
              <w:rPr>
                <w:sz w:val="18"/>
              </w:rPr>
              <w:t>0.117 ms</w:t>
            </w:r>
          </w:p>
        </w:tc>
        <w:tc>
          <w:tcPr>
            <w:tcW w:type="dxa" w:w="1897"/>
          </w:tcPr>
          <w:p>
            <w:pPr>
              <w:spacing w:after="0" w:line="240" w:lineRule="auto"/>
            </w:pPr>
            <w:r/>
            <w:r>
              <w:rPr>
                <w:sz w:val="18"/>
              </w:rPr>
              <w:t>yes</w:t>
            </w:r>
          </w:p>
        </w:tc>
      </w:tr>
      <w:tr>
        <w:tc>
          <w:tcPr>
            <w:tcW w:type="dxa" w:w="949"/>
          </w:tcPr>
          <w:p>
            <w:pPr>
              <w:spacing w:after="0" w:line="240" w:lineRule="auto"/>
            </w:pPr>
            <w:r/>
            <w:r>
              <w:rPr>
                <w:sz w:val="18"/>
              </w:rPr>
              <w:t>8</w:t>
            </w:r>
          </w:p>
        </w:tc>
        <w:tc>
          <w:tcPr>
            <w:tcW w:type="dxa" w:w="2656"/>
          </w:tcPr>
          <w:p>
            <w:pPr>
              <w:spacing w:after="0" w:line="240" w:lineRule="auto"/>
            </w:pPr>
            <w:r/>
            <w:r>
              <w:rPr>
                <w:sz w:val="18"/>
              </w:rPr>
              <w:t>65,536</w:t>
            </w:r>
          </w:p>
        </w:tc>
        <w:tc>
          <w:tcPr>
            <w:tcW w:type="dxa" w:w="1897"/>
          </w:tcPr>
          <w:p>
            <w:pPr>
              <w:spacing w:after="0" w:line="240" w:lineRule="auto"/>
            </w:pPr>
            <w:r/>
            <w:r>
              <w:rPr>
                <w:sz w:val="18"/>
              </w:rPr>
              <w:t>73.20 ms</w:t>
            </w:r>
          </w:p>
        </w:tc>
        <w:tc>
          <w:tcPr>
            <w:tcW w:type="dxa" w:w="1897"/>
          </w:tcPr>
          <w:p>
            <w:pPr>
              <w:spacing w:after="0" w:line="240" w:lineRule="auto"/>
            </w:pPr>
            <w:r/>
            <w:r>
              <w:rPr>
                <w:sz w:val="18"/>
              </w:rPr>
              <w:t>0.152 ms</w:t>
            </w:r>
          </w:p>
        </w:tc>
        <w:tc>
          <w:tcPr>
            <w:tcW w:type="dxa" w:w="1897"/>
          </w:tcPr>
          <w:p>
            <w:pPr>
              <w:spacing w:after="0" w:line="240" w:lineRule="auto"/>
            </w:pPr>
            <w:r/>
            <w:r>
              <w:rPr>
                <w:sz w:val="18"/>
              </w:rPr>
              <w:t>yes</w:t>
            </w:r>
          </w:p>
        </w:tc>
      </w:tr>
      <w:tr>
        <w:tc>
          <w:tcPr>
            <w:tcW w:type="dxa" w:w="949"/>
          </w:tcPr>
          <w:p>
            <w:pPr>
              <w:spacing w:after="0" w:line="240" w:lineRule="auto"/>
            </w:pPr>
            <w:r/>
            <w:r>
              <w:rPr>
                <w:sz w:val="18"/>
              </w:rPr>
              <w:t>10</w:t>
            </w:r>
          </w:p>
        </w:tc>
        <w:tc>
          <w:tcPr>
            <w:tcW w:type="dxa" w:w="2656"/>
          </w:tcPr>
          <w:p>
            <w:pPr>
              <w:spacing w:after="0" w:line="240" w:lineRule="auto"/>
            </w:pPr>
            <w:r/>
            <w:r>
              <w:rPr>
                <w:sz w:val="18"/>
              </w:rPr>
              <w:t>1,048,576</w:t>
            </w:r>
          </w:p>
        </w:tc>
        <w:tc>
          <w:tcPr>
            <w:tcW w:type="dxa" w:w="1897"/>
          </w:tcPr>
          <w:p>
            <w:pPr>
              <w:spacing w:after="0" w:line="240" w:lineRule="auto"/>
            </w:pPr>
            <w:r/>
            <w:r>
              <w:rPr>
                <w:sz w:val="18"/>
              </w:rPr>
              <w:t>1,885 ms</w:t>
            </w:r>
          </w:p>
        </w:tc>
        <w:tc>
          <w:tcPr>
            <w:tcW w:type="dxa" w:w="1897"/>
          </w:tcPr>
          <w:p>
            <w:pPr>
              <w:spacing w:after="0" w:line="240" w:lineRule="auto"/>
            </w:pPr>
            <w:r/>
            <w:r>
              <w:rPr>
                <w:sz w:val="18"/>
              </w:rPr>
              <w:t>1.01 ms</w:t>
            </w:r>
          </w:p>
        </w:tc>
        <w:tc>
          <w:tcPr>
            <w:tcW w:type="dxa" w:w="1897"/>
          </w:tcPr>
          <w:p>
            <w:pPr>
              <w:spacing w:after="0" w:line="240" w:lineRule="auto"/>
            </w:pPr>
            <w:r/>
            <w:r>
              <w:rPr>
                <w:sz w:val="18"/>
              </w:rPr>
              <w:t>yes</w:t>
            </w:r>
          </w:p>
        </w:tc>
      </w:tr>
    </w:tbl>
    <w:p>
      <w:pPr>
        <w:spacing w:after="40"/>
      </w:pPr>
    </w:p>
    <w:p>
      <w:pPr>
        <w:keepNext/>
        <w:jc w:val="center"/>
      </w:pPr>
      <w:r>
        <w:drawing>
          <wp:inline xmlns:a="http://schemas.openxmlformats.org/drawingml/2006/main" xmlns:pic="http://schemas.openxmlformats.org/drawingml/2006/picture">
            <wp:extent cx="4500000" cy="2571429"/>
            <wp:docPr id="8" name="Picture 8"/>
            <wp:cNvGraphicFramePr>
              <a:graphicFrameLocks noChangeAspect="1"/>
            </wp:cNvGraphicFramePr>
            <a:graphic>
              <a:graphicData uri="http://schemas.openxmlformats.org/drawingml/2006/picture">
                <pic:pic>
                  <pic:nvPicPr>
                    <pic:cNvPr id="0" name="fig_e5_brute_vs_dp.png"/>
                    <pic:cNvPicPr/>
                  </pic:nvPicPr>
                  <pic:blipFill>
                    <a:blip r:embed="rId17"/>
                    <a:stretch>
                      <a:fillRect/>
                    </a:stretch>
                  </pic:blipFill>
                  <pic:spPr>
                    <a:xfrm>
                      <a:off x="0" y="0"/>
                      <a:ext cx="4500000" cy="2571429"/>
                    </a:xfrm>
                    <a:prstGeom prst="rect"/>
                  </pic:spPr>
                </pic:pic>
              </a:graphicData>
            </a:graphic>
          </wp:inline>
        </w:drawing>
      </w:r>
    </w:p>
    <w:p>
      <w:pPr>
        <w:jc w:val="center"/>
      </w:pPr>
      <w:r>
        <w:rPr>
          <w:i/>
          <w:sz w:val="19"/>
        </w:rPr>
        <w:t>Figure 8. E5 brute force versus DP runtime (log scale).</w:t>
      </w:r>
    </w:p>
    <w:p>
      <w:pPr>
        <w:pStyle w:val="Heading2"/>
      </w:pPr>
      <w:r>
        <w:t>9.7 Verification and greedy baseline</w:t>
      </w:r>
    </w:p>
    <w:p>
      <w:r>
        <w:t xml:space="preserve">The DP matched brute force on (benefit, served) in </w:t>
      </w:r>
      <w:r>
        <w:rPr>
          <w:b/>
        </w:rPr>
        <w:t>200 of 200</w:t>
      </w:r>
      <w:r>
        <w:t xml:space="preserve"> random instances (q ≤ 9, k ≤ 3). The optional benefit-per-unit greedy baseline reached 781 on the dataset against the DP's 815; over 139 random instances it was optimal 97 times, with a mean gap of 6.2% and a maximum gap of 58.8%. No approximation ratio is claimed.</w:t>
      </w:r>
    </w:p>
    <w:p>
      <w:pPr>
        <w:pStyle w:val="Heading2"/>
      </w:pPr>
      <w:r>
        <w:t>9.8 Mandatory edge cases</w:t>
      </w:r>
    </w:p>
    <w:p>
      <w:r>
        <w:t xml:space="preserve">The three CEP-mandatory cases run in the submitted code; the full output is </w:t>
      </w:r>
      <w:r>
        <w:rPr>
          <w:rFonts w:ascii="Consolas" w:hAnsi="Consolas"/>
          <w:sz w:val="19"/>
        </w:rPr>
        <w:t>output/edge_cases.log</w:t>
      </w:r>
      <w:r>
        <w:t xml:space="preserve"> (Appendix A).</w:t>
      </w:r>
    </w:p>
    <w:p>
      <w:pPr>
        <w:pStyle w:val="ListBullet"/>
        <w:spacing w:after="60"/>
      </w:pPr>
      <w:r>
        <w:rPr>
          <w:b/>
        </w:rPr>
        <w:t>Disconnected graph:</w:t>
      </w:r>
      <w:r>
        <w:t xml:space="preserve"> the forest has 9 roads over 3 components, listed by name ({Saddar, Clifton, DHA, PECHS, Gulshan-e-Iqbal, Gulistan-e-Johar, North Nazimabad, Korangi}; {Malir, Airport, Landhi}; {Surjani Town}); none of the filtered roads is selected, so no connection is invented.</w:t>
      </w:r>
    </w:p>
    <w:p>
      <w:pPr>
        <w:pStyle w:val="ListBullet"/>
        <w:spacing w:after="60"/>
      </w:pPr>
      <w:r>
        <w:rPr>
          <w:b/>
        </w:rPr>
        <w:t>Over-demand:</w:t>
      </w:r>
      <w:r>
        <w:t xml:space="preserve"> component Saddar: feasible demand 37 units vs capacity 21 units; component Malir: feasible demand 15 units vs capacity 7 units. All loads stay within capacity; unserved (capacity competition): EV01, EV02, EV03, EV05, EV06, EV14, EV17, EV21, EV22.</w:t>
      </w:r>
    </w:p>
    <w:p>
      <w:pPr>
        <w:pStyle w:val="ListBullet"/>
        <w:spacing w:after="60"/>
      </w:pPr>
      <w:r>
        <w:rPr>
          <w:b/>
        </w:rPr>
        <w:t>Too-heavy request:</w:t>
      </w:r>
      <w:r>
        <w:t xml:space="preserve"> EV08 at PECHS needs 14 units but its eligible stations hold ST1=12, ST2=9; EV20 at Airport needs 9 units but its eligible stations hold ST3=7; these are labelled too_large_for_any_eligible_station and never assigned.</w:t>
      </w:r>
    </w:p>
    <w:p>
      <w:pPr>
        <w:pStyle w:val="Heading1"/>
      </w:pPr>
      <w:r>
        <w:t>10. Conclusion and Limitations</w:t>
      </w:r>
    </w:p>
    <w:p>
      <w:r>
        <w:t>The project combines a greedy minimum spanning forest with exact multi-knapsack dynamic programming and links them through component-based eligibility. Kruskal with Union-Find filtered unavailable roads, broke ties deterministically and named every component; the incremental repair matched full recomputation in cost in every experiment. The DP respected every capacity, never assigned a request twice, reported a reason for every unserved request and agreed with brute force on every small instance. Removing the two highest-severity sites showed how losing a central site can split the network and remove a station, reducing benefit from 815 to 540 in the model.</w:t>
      </w:r>
    </w:p>
    <w:p>
      <w:pPr>
        <w:pStyle w:val="Heading2"/>
      </w:pPr>
      <w:r>
        <w:t>10.1 Limitations</w:t>
      </w:r>
    </w:p>
    <w:p>
      <w:pPr>
        <w:pStyle w:val="ListBullet"/>
        <w:spacing w:after="60"/>
      </w:pPr>
      <w:r>
        <w:t>The data are synthetic; they cannot establish real construction costs, demand or traffic.</w:t>
      </w:r>
    </w:p>
    <w:p>
      <w:pPr>
        <w:pStyle w:val="ListBullet"/>
        <w:spacing w:after="60"/>
      </w:pPr>
      <w:r>
        <w:t>The MST minimises connection cost only, not travel time, coverage, resilience or safety.</w:t>
      </w:r>
    </w:p>
    <w:p>
      <w:pPr>
        <w:pStyle w:val="ListBullet"/>
        <w:spacing w:after="60"/>
      </w:pPr>
      <w:r>
        <w:t>Benefit scores encode the designers' priorities; maximising their sum does not guarantee fairness.</w:t>
      </w:r>
    </w:p>
    <w:p>
      <w:pPr>
        <w:pStyle w:val="ListBullet"/>
        <w:spacing w:after="60"/>
      </w:pPr>
      <w:r>
        <w:t>Rounding to 10 kWh units can change feasibility; requests are indivisible.</w:t>
      </w:r>
    </w:p>
    <w:p>
      <w:pPr>
        <w:pStyle w:val="ListBullet"/>
        <w:spacing w:after="60"/>
      </w:pPr>
      <w:r>
        <w:t>The exact DP grows as Π(C_j + 1), so it is limited to k = 3 (stress k = 4) stations.</w:t>
      </w:r>
    </w:p>
    <w:p>
      <w:pPr>
        <w:pStyle w:val="ListBullet"/>
        <w:spacing w:after="60"/>
      </w:pPr>
      <w:r>
        <w:t>Queues, charger power, charging duration, prices and grid limits are not modelled.</w:t>
      </w:r>
    </w:p>
    <w:p>
      <w:pPr>
        <w:pStyle w:val="ListBullet"/>
        <w:spacing w:after="60"/>
      </w:pPr>
      <w:r>
        <w:t>The repair algorithm is simple, not a dynamic-MST data structure; its speed is measured, not guaranteed.</w:t>
      </w:r>
    </w:p>
    <w:p>
      <w:pPr>
        <w:pStyle w:val="Heading2"/>
      </w:pPr>
      <w:r>
        <w:t>10.2 Future work</w:t>
      </w:r>
    </w:p>
    <w:p>
      <w:pPr>
        <w:pStyle w:val="ListBullet"/>
        <w:spacing w:after="60"/>
      </w:pPr>
      <w:r>
        <w:t>Sparse-state or branch-and-bound exact methods to handle more stations.</w:t>
      </w:r>
    </w:p>
    <w:p>
      <w:pPr>
        <w:pStyle w:val="ListBullet"/>
        <w:spacing w:after="60"/>
      </w:pPr>
      <w:r>
        <w:t>Time-decayed or urgency-weighted benefits with an explicit formula, and a fairness constraint.</w:t>
      </w:r>
    </w:p>
    <w:p>
      <w:pPr>
        <w:pStyle w:val="ListBullet"/>
        <w:spacing w:after="60"/>
      </w:pPr>
      <w:r>
        <w:t>A coverage- or travel-time-aware network objective alongside connection cost.</w:t>
      </w:r>
    </w:p>
    <w:p>
      <w:pPr>
        <w:pStyle w:val="ListBullet"/>
        <w:spacing w:after="60"/>
      </w:pPr>
      <w:r>
        <w:t>Validated real Karachi data for costs, demand and station capacities.</w:t>
      </w:r>
    </w:p>
    <w:p>
      <w:pPr>
        <w:pStyle w:val="Heading1"/>
      </w:pPr>
      <w:r>
        <w:t>References</w:t>
      </w:r>
    </w:p>
    <w:p>
      <w:pPr>
        <w:spacing w:after="60"/>
        <w:ind w:left="510" w:hanging="340"/>
      </w:pPr>
      <w:r>
        <w:t xml:space="preserve">1.  </w:t>
      </w:r>
      <w:r>
        <w:t xml:space="preserve">T. H. Cormen, C. E. Leiserson, R. L. Rivest and C. Stein, </w:t>
      </w:r>
      <w:r>
        <w:rPr>
          <w:i/>
        </w:rPr>
        <w:t>Introduction to Algorithms</w:t>
      </w:r>
      <w:r>
        <w:t>, 4th ed. MIT Press, 2022 (minimum spanning trees, disjoint sets, dynamic programming).</w:t>
      </w:r>
    </w:p>
    <w:p>
      <w:pPr>
        <w:spacing w:after="60"/>
        <w:ind w:left="510" w:hanging="340"/>
      </w:pPr>
      <w:r>
        <w:t xml:space="preserve">2.  </w:t>
      </w:r>
      <w:r>
        <w:t xml:space="preserve">J. B. Kruskal, "On the shortest spanning subtree of a graph and the traveling salesman problem," </w:t>
      </w:r>
      <w:r>
        <w:rPr>
          <w:i/>
        </w:rPr>
        <w:t>Proceedings of the American Mathematical Society</w:t>
      </w:r>
      <w:r>
        <w:t>, vol. 7, no. 1, pp. 48–50, 1956.</w:t>
      </w:r>
    </w:p>
    <w:p>
      <w:pPr>
        <w:spacing w:after="60"/>
        <w:ind w:left="510" w:hanging="340"/>
      </w:pPr>
      <w:r>
        <w:t xml:space="preserve">3.  </w:t>
      </w:r>
      <w:r>
        <w:t xml:space="preserve">R. C. Prim, "Shortest connection networks and some generalizations," </w:t>
      </w:r>
      <w:r>
        <w:rPr>
          <w:i/>
        </w:rPr>
        <w:t>Bell System Technical Journal</w:t>
      </w:r>
      <w:r>
        <w:t>, vol. 36, no. 6, pp. 1389–1401, 1957.</w:t>
      </w:r>
    </w:p>
    <w:p>
      <w:pPr>
        <w:spacing w:after="60"/>
        <w:ind w:left="510" w:hanging="340"/>
      </w:pPr>
      <w:r>
        <w:t xml:space="preserve">4.  </w:t>
      </w:r>
      <w:r>
        <w:t xml:space="preserve">R. E. Tarjan, "Efficiency of a good but not linear set union algorithm," </w:t>
      </w:r>
      <w:r>
        <w:rPr>
          <w:i/>
        </w:rPr>
        <w:t>Journal of the ACM</w:t>
      </w:r>
      <w:r>
        <w:t>, vol. 22, no. 2, pp. 215–225, 1975.</w:t>
      </w:r>
    </w:p>
    <w:p>
      <w:pPr>
        <w:spacing w:after="60"/>
        <w:ind w:left="510" w:hanging="340"/>
      </w:pPr>
      <w:r>
        <w:t xml:space="preserve">5.  </w:t>
      </w:r>
      <w:r>
        <w:t xml:space="preserve">G. N. Frederickson, "Data structures for on-line updating of minimum spanning trees, with applications," </w:t>
      </w:r>
      <w:r>
        <w:rPr>
          <w:i/>
        </w:rPr>
        <w:t>SIAM Journal on Computing</w:t>
      </w:r>
      <w:r>
        <w:t>, vol. 14, no. 4, pp. 781–798, 1985.</w:t>
      </w:r>
    </w:p>
    <w:p>
      <w:pPr>
        <w:spacing w:after="60"/>
        <w:ind w:left="510" w:hanging="340"/>
      </w:pPr>
      <w:r>
        <w:t xml:space="preserve">6.  </w:t>
      </w:r>
      <w:r>
        <w:t xml:space="preserve">J. Holm, K. de Lichtenberg and M. Thorup, "Poly-logarithmic deterministic fully-dynamic algorithms for connectivity, minimum spanning tree, 2-edge, and biconnectivity," </w:t>
      </w:r>
      <w:r>
        <w:rPr>
          <w:i/>
        </w:rPr>
        <w:t>Journal of the ACM</w:t>
      </w:r>
      <w:r>
        <w:t>, vol. 48, no. 4, pp. 723–760, 2001.</w:t>
      </w:r>
    </w:p>
    <w:p>
      <w:pPr>
        <w:spacing w:after="60"/>
        <w:ind w:left="510" w:hanging="340"/>
      </w:pPr>
      <w:r>
        <w:t xml:space="preserve">7.  </w:t>
      </w:r>
      <w:r>
        <w:t xml:space="preserve">S. Martello and P. Toth, </w:t>
      </w:r>
      <w:r>
        <w:rPr>
          <w:i/>
        </w:rPr>
        <w:t>Knapsack Problems: Algorithms and Computer Implementations</w:t>
      </w:r>
      <w:r>
        <w:t>. Wiley, 1990.</w:t>
      </w:r>
    </w:p>
    <w:p>
      <w:pPr>
        <w:spacing w:after="60"/>
        <w:ind w:left="510" w:hanging="340"/>
      </w:pPr>
      <w:r>
        <w:t xml:space="preserve">8.  </w:t>
      </w:r>
      <w:r>
        <w:t xml:space="preserve">H. Kellerer, U. Pferschy and D. Pisinger, </w:t>
      </w:r>
      <w:r>
        <w:rPr>
          <w:i/>
        </w:rPr>
        <w:t>Knapsack Problems</w:t>
      </w:r>
      <w:r>
        <w:t>. Springer, 2004.</w:t>
      </w:r>
    </w:p>
    <w:p>
      <w:pPr>
        <w:spacing w:after="60"/>
        <w:ind w:left="510" w:hanging="340"/>
      </w:pPr>
      <w:r>
        <w:t xml:space="preserve">9.  </w:t>
      </w:r>
      <w:r>
        <w:t>CT-363 Design and Analysis of Algorithms, course lecture slides, NED University of Engineering and Technology.</w:t>
      </w:r>
    </w:p>
    <w:p>
      <w:pPr>
        <w:spacing w:after="60"/>
        <w:ind w:left="510" w:hanging="340"/>
      </w:pPr>
      <w:r>
        <w:t xml:space="preserve">10.  </w:t>
      </w:r>
      <w:r>
        <w:t>CT-363 Complex Engineering Problem (CEP) assignment sheet, NED University of Engineering and Technology.</w:t>
      </w:r>
    </w:p>
    <w:p>
      <w:pPr>
        <w:pStyle w:val="Heading1"/>
      </w:pPr>
      <w:r>
        <w:t>Appendix A. Edge-case log (generated)</w:t>
      </w:r>
    </w:p>
    <w:tbl>
      <w:tblPr>
        <w:tblW w:type="auto" w:w="0"/>
        <w:jc w:val="center"/>
        <w:tblLook w:firstColumn="1" w:firstRow="1" w:lastColumn="0" w:lastRow="0" w:noHBand="0" w:noVBand="1" w:val="04A0"/>
      </w:tblPr>
      <w:tblGrid>
        <w:gridCol w:w="9298"/>
      </w:tblGrid>
      <w:tr>
        <w:tc>
          <w:tcPr>
            <w:tcW w:type="dxa" w:w="9298"/>
            <w:shd w:val="clear" w:color="auto" w:fill="F2F4F7"/>
          </w:tcPr>
          <w:p>
            <w:pPr>
              <w:spacing w:line="240" w:lineRule="auto" w:after="0"/>
            </w:pPr>
            <w:r>
              <w:rPr>
                <w:rFonts w:ascii="Consolas" w:hAnsi="Consolas"/>
                <w:sz w:val="17"/>
              </w:rPr>
              <w:t>CT-363 CEP mandatory edge cases (generated by run_all.py on Karachi-EV-12, synthetic)</w:t>
              <w:br/>
            </w:r>
            <w:r>
              <w:rPr>
                <w:rFonts w:ascii="Consolas" w:hAnsi="Consolas"/>
                <w:sz w:val="17"/>
              </w:rPr>
              <w:t>==============================================================================</w:t>
              <w:br/>
            </w:r>
            <w:r>
              <w:rPr>
                <w:rFonts w:ascii="Consolas" w:hAnsi="Consolas"/>
                <w:sz w:val="17"/>
              </w:rPr>
              <w:br/>
            </w:r>
            <w:r>
              <w:rPr>
                <w:rFonts w:ascii="Consolas" w:hAnsi="Consolas"/>
                <w:sz w:val="17"/>
              </w:rPr>
              <w:t>CASE 1: DISCONNECTED GRAPH</w:t>
              <w:br/>
            </w:r>
            <w:r>
              <w:rPr>
                <w:rFonts w:ascii="Consolas" w:hAnsi="Consolas"/>
                <w:sz w:val="17"/>
              </w:rPr>
              <w:t>--------------------------</w:t>
              <w:br/>
            </w:r>
            <w:r>
              <w:rPr>
                <w:rFonts w:ascii="Consolas" w:hAnsi="Consolas"/>
                <w:sz w:val="17"/>
              </w:rPr>
              <w:t>Unavailable roads filtered before sorting: R21 Korangi - Landhi, R22 Korangi - Malir, R23 Gulshan-e-Iqbal - Airport, R24 Gulistan-e-Johar - Malir</w:t>
              <w:br/>
            </w:r>
            <w:r>
              <w:rPr>
                <w:rFonts w:ascii="Consolas" w:hAnsi="Consolas"/>
                <w:sz w:val="17"/>
              </w:rPr>
              <w:t>Kruskal returns a minimum spanning FOREST: 9 roads, total cost 36, 3 components.</w:t>
              <w:br/>
            </w:r>
            <w:r>
              <w:rPr>
                <w:rFonts w:ascii="Consolas" w:hAnsi="Consolas"/>
                <w:sz w:val="17"/>
              </w:rPr>
              <w:t xml:space="preserve">  component S01: Saddar, Clifton, DHA, PECHS, Gulshan-e-Iqbal, Gulistan-e-Johar, North Nazimabad, Korangi [HUB component]</w:t>
              <w:br/>
            </w:r>
            <w:r>
              <w:rPr>
                <w:rFonts w:ascii="Consolas" w:hAnsi="Consolas"/>
                <w:sz w:val="17"/>
              </w:rPr>
              <w:t xml:space="preserve">  component S09: Malir, Airport, Landhi</w:t>
              <w:br/>
            </w:r>
            <w:r>
              <w:rPr>
                <w:rFonts w:ascii="Consolas" w:hAnsi="Consolas"/>
                <w:sz w:val="17"/>
              </w:rPr>
              <w:t xml:space="preserve">  component S12: Surjani Town [ISOLATED]</w:t>
              <w:br/>
            </w:r>
            <w:r>
              <w:rPr>
                <w:rFonts w:ascii="Consolas" w:hAnsi="Consolas"/>
                <w:sz w:val="17"/>
              </w:rPr>
              <w:t>No connection invented: none of the filtered roads is in the forest -&gt; OK</w:t>
              <w:br/>
            </w:r>
            <w:r>
              <w:rPr>
                <w:rFonts w:ascii="Consolas" w:hAnsi="Consolas"/>
                <w:sz w:val="17"/>
              </w:rPr>
              <w:br/>
            </w:r>
            <w:r>
              <w:rPr>
                <w:rFonts w:ascii="Consolas" w:hAnsi="Consolas"/>
                <w:sz w:val="17"/>
              </w:rPr>
              <w:t>CASE 2: OVER-DEMAND</w:t>
              <w:br/>
            </w:r>
            <w:r>
              <w:rPr>
                <w:rFonts w:ascii="Consolas" w:hAnsi="Consolas"/>
                <w:sz w:val="17"/>
              </w:rPr>
              <w:t>-------------------</w:t>
              <w:br/>
            </w:r>
            <w:r>
              <w:rPr>
                <w:rFonts w:ascii="Consolas" w:hAnsi="Consolas"/>
                <w:sz w:val="17"/>
              </w:rPr>
              <w:t xml:space="preserve">  component S01 (Saddar...): feasible demand 37 units vs capacity 21 units</w:t>
              <w:br/>
            </w:r>
            <w:r>
              <w:rPr>
                <w:rFonts w:ascii="Consolas" w:hAnsi="Consolas"/>
                <w:sz w:val="17"/>
              </w:rPr>
              <w:t xml:space="preserve">  component S09 (Malir...): feasible demand 15 units vs capacity 7 units</w:t>
              <w:br/>
            </w:r>
            <w:r>
              <w:rPr>
                <w:rFonts w:ascii="Consolas" w:hAnsi="Consolas"/>
                <w:sz w:val="17"/>
              </w:rPr>
              <w:t xml:space="preserve">  ST1 at Clifton: load 12 &lt;= capacity 12 -&gt; OK</w:t>
              <w:br/>
            </w:r>
            <w:r>
              <w:rPr>
                <w:rFonts w:ascii="Consolas" w:hAnsi="Consolas"/>
                <w:sz w:val="17"/>
              </w:rPr>
              <w:t xml:space="preserve">  ST2 at Gulshan-e-Iqbal: load 9 &lt;= capacity 9 -&gt; OK</w:t>
              <w:br/>
            </w:r>
            <w:r>
              <w:rPr>
                <w:rFonts w:ascii="Consolas" w:hAnsi="Consolas"/>
                <w:sz w:val="17"/>
              </w:rPr>
              <w:t xml:space="preserve">  ST3 at Malir: load 7 &lt;= capacity 7 -&gt; OK</w:t>
              <w:br/>
            </w:r>
            <w:r>
              <w:rPr>
                <w:rFonts w:ascii="Consolas" w:hAnsi="Consolas"/>
                <w:sz w:val="17"/>
              </w:rPr>
              <w:t xml:space="preserve">  served 12 requests, total benefit 815</w:t>
              <w:br/>
            </w:r>
            <w:r>
              <w:rPr>
                <w:rFonts w:ascii="Consolas" w:hAnsi="Consolas"/>
                <w:sz w:val="17"/>
              </w:rPr>
              <w:t xml:space="preserve">  unserved (lost to capacity competition): EV01, EV02, EV03, EV05, EV06, EV14, EV17, EV21, EV22</w:t>
              <w:br/>
            </w:r>
            <w:r>
              <w:rPr>
                <w:rFonts w:ascii="Consolas" w:hAnsi="Consolas"/>
                <w:sz w:val="17"/>
              </w:rPr>
              <w:br/>
            </w:r>
            <w:r>
              <w:rPr>
                <w:rFonts w:ascii="Consolas" w:hAnsi="Consolas"/>
                <w:sz w:val="17"/>
              </w:rPr>
              <w:t>CASE 3: TOO-HEAVY REQUEST</w:t>
              <w:br/>
            </w:r>
            <w:r>
              <w:rPr>
                <w:rFonts w:ascii="Consolas" w:hAnsi="Consolas"/>
                <w:sz w:val="17"/>
              </w:rPr>
              <w:t>-------------------------</w:t>
              <w:br/>
            </w:r>
            <w:r>
              <w:rPr>
                <w:rFonts w:ascii="Consolas" w:hAnsi="Consolas"/>
                <w:sz w:val="17"/>
              </w:rPr>
              <w:t xml:space="preserve">  EV08 at PECHS: needs 14 units (135 kWh); eligible stations ST1=12, ST2=9 units -&gt; not assigned, reason: too_large_for_any_eligible_station</w:t>
              <w:br/>
            </w:r>
            <w:r>
              <w:rPr>
                <w:rFonts w:ascii="Consolas" w:hAnsi="Consolas"/>
                <w:sz w:val="17"/>
              </w:rPr>
              <w:t xml:space="preserve">  EV20 at Airport: needs 9 units (85 kWh); eligible stations ST3=7 units -&gt; not assigned, reason: too_large_for_any_eligible_station</w:t>
              <w:br/>
            </w:r>
            <w:r>
              <w:rPr>
                <w:rFonts w:ascii="Consolas" w:hAnsi="Consolas"/>
                <w:sz w:val="17"/>
              </w:rPr>
              <w:t xml:space="preserve">  (and EV24 is unserved because no station is reachable: no_eligible_station)</w:t>
              <w:br/>
            </w:r>
            <w:r>
              <w:rPr>
                <w:rFonts w:ascii="Consolas" w:hAnsi="Consolas"/>
                <w:sz w:val="17"/>
              </w:rPr>
              <w:br/>
            </w:r>
            <w:r>
              <w:rPr>
                <w:rFonts w:ascii="Consolas" w:hAnsi="Consolas"/>
                <w:sz w:val="17"/>
              </w:rPr>
              <w:t>ADDITIONAL CASES</w:t>
              <w:br/>
            </w:r>
            <w:r>
              <w:rPr>
                <w:rFonts w:ascii="Consolas" w:hAnsi="Consolas"/>
                <w:sz w:val="17"/>
              </w:rPr>
              <w:t>----------------</w:t>
              <w:br/>
            </w:r>
            <w:r>
              <w:rPr>
                <w:rFonts w:ascii="Consolas" w:hAnsi="Consolas"/>
                <w:sz w:val="17"/>
              </w:rPr>
              <w:t xml:space="preserve">  cycle prevention: R03 Saddar-Clifton -&gt; rejected (cycle)</w:t>
              <w:br/>
            </w:r>
            <w:r>
              <w:rPr>
                <w:rFonts w:ascii="Consolas" w:hAnsi="Consolas"/>
                <w:sz w:val="17"/>
              </w:rPr>
              <w:t xml:space="preserve">  equal-cost tie: cost-6 roads processed in order ['R09', 'R10', 'R11']</w:t>
              <w:br/>
            </w:r>
            <w:r>
              <w:rPr>
                <w:rFonts w:ascii="Consolas" w:hAnsi="Consolas"/>
                <w:sz w:val="17"/>
              </w:rPr>
              <w:t xml:space="preserve">  duplicate-assignment guard: attractive request A fits both stations -&gt; assignment {'B': 0, 'A': 1}, benefit 110 (A counted once)</w:t>
              <w:br/>
            </w:r>
            <w:r>
              <w:rPr>
                <w:rFonts w:ascii="Consolas" w:hAnsi="Consolas"/>
                <w:sz w:val="17"/>
              </w:rPr>
              <w:t xml:space="preserve">  zero requests: assignment {}, benefit 0</w:t>
              <w:br/>
            </w:r>
            <w:r>
              <w:rPr>
                <w:rFonts w:ascii="Consolas" w:hAnsi="Consolas"/>
                <w:sz w:val="17"/>
              </w:rPr>
              <w:t xml:space="preserve">  zero capacity: assignment {}, benefit 0</w:t>
              <w:br/>
            </w:r>
            <w:r>
              <w:rPr>
                <w:rFonts w:ascii="Consolas" w:hAnsi="Consolas"/>
                <w:sz w:val="17"/>
              </w:rPr>
              <w:t xml:space="preserve">  incremental failure: R06 (in forest) -&gt; replaced by R11; R07 (not in forest) -&gt; not_in_forest; repair cost 37 vs full Kruskal 37</w:t>
            </w:r>
          </w:p>
        </w:tc>
      </w:tr>
    </w:tbl>
    <w:p>
      <w:pPr>
        <w:spacing w:after="0"/>
      </w:pPr>
    </w:p>
    <w:p>
      <w:pPr>
        <w:pStyle w:val="Heading1"/>
      </w:pPr>
      <w:r>
        <w:t>Appendix B. Road list</w:t>
      </w:r>
    </w:p>
    <w:p>
      <w:pPr>
        <w:keepNext/>
      </w:pPr>
      <w:r>
        <w:rPr>
          <w:b/>
          <w:sz w:val="19"/>
        </w:rPr>
        <w:t>Table 16. All roads of the dataset and their status in the baseline.</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033"/>
            <w:shd w:val="clear" w:color="auto" w:fill="D9E2F3"/>
          </w:tcPr>
          <w:p>
            <w:pPr>
              <w:spacing w:after="0" w:line="240" w:lineRule="auto"/>
            </w:pPr>
            <w:r/>
            <w:r>
              <w:rPr>
                <w:b/>
                <w:sz w:val="18"/>
              </w:rPr>
              <w:t>Road</w:t>
            </w:r>
          </w:p>
        </w:tc>
        <w:tc>
          <w:tcPr>
            <w:tcW w:type="dxa" w:w="4477"/>
            <w:shd w:val="clear" w:color="auto" w:fill="D9E2F3"/>
          </w:tcPr>
          <w:p>
            <w:pPr>
              <w:spacing w:after="0" w:line="240" w:lineRule="auto"/>
            </w:pPr>
            <w:r/>
            <w:r>
              <w:rPr>
                <w:b/>
                <w:sz w:val="18"/>
              </w:rPr>
              <w:t>Endpoints</w:t>
            </w:r>
          </w:p>
        </w:tc>
        <w:tc>
          <w:tcPr>
            <w:tcW w:type="dxa" w:w="861"/>
            <w:shd w:val="clear" w:color="auto" w:fill="D9E2F3"/>
          </w:tcPr>
          <w:p>
            <w:pPr>
              <w:spacing w:after="0" w:line="240" w:lineRule="auto"/>
            </w:pPr>
            <w:r/>
            <w:r>
              <w:rPr>
                <w:b/>
                <w:sz w:val="18"/>
              </w:rPr>
              <w:t>Cost</w:t>
            </w:r>
          </w:p>
        </w:tc>
        <w:tc>
          <w:tcPr>
            <w:tcW w:type="dxa" w:w="1377"/>
            <w:shd w:val="clear" w:color="auto" w:fill="D9E2F3"/>
          </w:tcPr>
          <w:p>
            <w:pPr>
              <w:spacing w:after="0" w:line="240" w:lineRule="auto"/>
            </w:pPr>
            <w:r/>
            <w:r>
              <w:rPr>
                <w:b/>
                <w:sz w:val="18"/>
              </w:rPr>
              <w:t>Available</w:t>
            </w:r>
          </w:p>
        </w:tc>
        <w:tc>
          <w:tcPr>
            <w:tcW w:type="dxa" w:w="1550"/>
            <w:shd w:val="clear" w:color="auto" w:fill="D9E2F3"/>
          </w:tcPr>
          <w:p>
            <w:pPr>
              <w:spacing w:after="0" w:line="240" w:lineRule="auto"/>
            </w:pPr>
            <w:r/>
            <w:r>
              <w:rPr>
                <w:b/>
                <w:sz w:val="18"/>
              </w:rPr>
              <w:t>In E1 forest</w:t>
            </w:r>
          </w:p>
        </w:tc>
      </w:tr>
      <w:tr>
        <w:tc>
          <w:tcPr>
            <w:tcW w:type="dxa" w:w="1033"/>
          </w:tcPr>
          <w:p>
            <w:pPr>
              <w:spacing w:after="0" w:line="240" w:lineRule="auto"/>
            </w:pPr>
            <w:r/>
            <w:r>
              <w:rPr>
                <w:sz w:val="18"/>
              </w:rPr>
              <w:t>R01</w:t>
            </w:r>
          </w:p>
        </w:tc>
        <w:tc>
          <w:tcPr>
            <w:tcW w:type="dxa" w:w="4477"/>
          </w:tcPr>
          <w:p>
            <w:pPr>
              <w:spacing w:after="0" w:line="240" w:lineRule="auto"/>
            </w:pPr>
            <w:r/>
            <w:r>
              <w:rPr>
                <w:sz w:val="18"/>
              </w:rPr>
              <w:t>Clifton – DHA</w:t>
            </w:r>
          </w:p>
        </w:tc>
        <w:tc>
          <w:tcPr>
            <w:tcW w:type="dxa" w:w="861"/>
          </w:tcPr>
          <w:p>
            <w:pPr>
              <w:spacing w:after="0" w:line="240" w:lineRule="auto"/>
            </w:pPr>
            <w:r/>
            <w:r>
              <w:rPr>
                <w:sz w:val="18"/>
              </w:rPr>
              <w:t>2</w:t>
            </w:r>
          </w:p>
        </w:tc>
        <w:tc>
          <w:tcPr>
            <w:tcW w:type="dxa" w:w="1377"/>
          </w:tcPr>
          <w:p>
            <w:pPr>
              <w:spacing w:after="0" w:line="240" w:lineRule="auto"/>
            </w:pPr>
            <w:r/>
            <w:r>
              <w:rPr>
                <w:sz w:val="18"/>
              </w:rPr>
              <w:t>yes</w:t>
            </w:r>
          </w:p>
        </w:tc>
        <w:tc>
          <w:tcPr>
            <w:tcW w:type="dxa" w:w="1550"/>
          </w:tcPr>
          <w:p>
            <w:pPr>
              <w:spacing w:after="0" w:line="240" w:lineRule="auto"/>
            </w:pPr>
            <w:r/>
            <w:r>
              <w:rPr>
                <w:sz w:val="18"/>
              </w:rPr>
              <w:t>yes</w:t>
            </w:r>
          </w:p>
        </w:tc>
      </w:tr>
      <w:tr>
        <w:tc>
          <w:tcPr>
            <w:tcW w:type="dxa" w:w="1033"/>
          </w:tcPr>
          <w:p>
            <w:pPr>
              <w:spacing w:after="0" w:line="240" w:lineRule="auto"/>
            </w:pPr>
            <w:r/>
            <w:r>
              <w:rPr>
                <w:sz w:val="18"/>
              </w:rPr>
              <w:t>R02</w:t>
            </w:r>
          </w:p>
        </w:tc>
        <w:tc>
          <w:tcPr>
            <w:tcW w:type="dxa" w:w="4477"/>
          </w:tcPr>
          <w:p>
            <w:pPr>
              <w:spacing w:after="0" w:line="240" w:lineRule="auto"/>
            </w:pPr>
            <w:r/>
            <w:r>
              <w:rPr>
                <w:sz w:val="18"/>
              </w:rPr>
              <w:t>Saddar – DHA</w:t>
            </w:r>
          </w:p>
        </w:tc>
        <w:tc>
          <w:tcPr>
            <w:tcW w:type="dxa" w:w="861"/>
          </w:tcPr>
          <w:p>
            <w:pPr>
              <w:spacing w:after="0" w:line="240" w:lineRule="auto"/>
            </w:pPr>
            <w:r/>
            <w:r>
              <w:rPr>
                <w:sz w:val="18"/>
              </w:rPr>
              <w:t>3</w:t>
            </w:r>
          </w:p>
        </w:tc>
        <w:tc>
          <w:tcPr>
            <w:tcW w:type="dxa" w:w="1377"/>
          </w:tcPr>
          <w:p>
            <w:pPr>
              <w:spacing w:after="0" w:line="240" w:lineRule="auto"/>
            </w:pPr>
            <w:r/>
            <w:r>
              <w:rPr>
                <w:sz w:val="18"/>
              </w:rPr>
              <w:t>yes</w:t>
            </w:r>
          </w:p>
        </w:tc>
        <w:tc>
          <w:tcPr>
            <w:tcW w:type="dxa" w:w="1550"/>
          </w:tcPr>
          <w:p>
            <w:pPr>
              <w:spacing w:after="0" w:line="240" w:lineRule="auto"/>
            </w:pPr>
            <w:r/>
            <w:r>
              <w:rPr>
                <w:sz w:val="18"/>
              </w:rPr>
              <w:t>yes</w:t>
            </w:r>
          </w:p>
        </w:tc>
      </w:tr>
      <w:tr>
        <w:tc>
          <w:tcPr>
            <w:tcW w:type="dxa" w:w="1033"/>
          </w:tcPr>
          <w:p>
            <w:pPr>
              <w:spacing w:after="0" w:line="240" w:lineRule="auto"/>
            </w:pPr>
            <w:r/>
            <w:r>
              <w:rPr>
                <w:sz w:val="18"/>
              </w:rPr>
              <w:t>R03</w:t>
            </w:r>
          </w:p>
        </w:tc>
        <w:tc>
          <w:tcPr>
            <w:tcW w:type="dxa" w:w="4477"/>
          </w:tcPr>
          <w:p>
            <w:pPr>
              <w:spacing w:after="0" w:line="240" w:lineRule="auto"/>
            </w:pPr>
            <w:r/>
            <w:r>
              <w:rPr>
                <w:sz w:val="18"/>
              </w:rPr>
              <w:t>Saddar – Clifton</w:t>
            </w:r>
          </w:p>
        </w:tc>
        <w:tc>
          <w:tcPr>
            <w:tcW w:type="dxa" w:w="861"/>
          </w:tcPr>
          <w:p>
            <w:pPr>
              <w:spacing w:after="0" w:line="240" w:lineRule="auto"/>
            </w:pPr>
            <w:r/>
            <w:r>
              <w:rPr>
                <w:sz w:val="18"/>
              </w:rPr>
              <w:t>3</w:t>
            </w:r>
          </w:p>
        </w:tc>
        <w:tc>
          <w:tcPr>
            <w:tcW w:type="dxa" w:w="1377"/>
          </w:tcPr>
          <w:p>
            <w:pPr>
              <w:spacing w:after="0" w:line="240" w:lineRule="auto"/>
            </w:pPr>
            <w:r/>
            <w:r>
              <w:rPr>
                <w:sz w:val="18"/>
              </w:rPr>
              <w:t>yes</w:t>
            </w:r>
          </w:p>
        </w:tc>
        <w:tc>
          <w:tcPr>
            <w:tcW w:type="dxa" w:w="1550"/>
          </w:tcPr>
          <w:p>
            <w:pPr>
              <w:spacing w:after="0" w:line="240" w:lineRule="auto"/>
            </w:pPr>
            <w:r/>
          </w:p>
        </w:tc>
      </w:tr>
      <w:tr>
        <w:tc>
          <w:tcPr>
            <w:tcW w:type="dxa" w:w="1033"/>
          </w:tcPr>
          <w:p>
            <w:pPr>
              <w:spacing w:after="0" w:line="240" w:lineRule="auto"/>
            </w:pPr>
            <w:r/>
            <w:r>
              <w:rPr>
                <w:sz w:val="18"/>
              </w:rPr>
              <w:t>R04</w:t>
            </w:r>
          </w:p>
        </w:tc>
        <w:tc>
          <w:tcPr>
            <w:tcW w:type="dxa" w:w="4477"/>
          </w:tcPr>
          <w:p>
            <w:pPr>
              <w:spacing w:after="0" w:line="240" w:lineRule="auto"/>
            </w:pPr>
            <w:r/>
            <w:r>
              <w:rPr>
                <w:sz w:val="18"/>
              </w:rPr>
              <w:t>Gulshan-e-Iqbal – Gulistan-e-Johar</w:t>
            </w:r>
          </w:p>
        </w:tc>
        <w:tc>
          <w:tcPr>
            <w:tcW w:type="dxa" w:w="861"/>
          </w:tcPr>
          <w:p>
            <w:pPr>
              <w:spacing w:after="0" w:line="240" w:lineRule="auto"/>
            </w:pPr>
            <w:r/>
            <w:r>
              <w:rPr>
                <w:sz w:val="18"/>
              </w:rPr>
              <w:t>4</w:t>
            </w:r>
          </w:p>
        </w:tc>
        <w:tc>
          <w:tcPr>
            <w:tcW w:type="dxa" w:w="1377"/>
          </w:tcPr>
          <w:p>
            <w:pPr>
              <w:spacing w:after="0" w:line="240" w:lineRule="auto"/>
            </w:pPr>
            <w:r/>
            <w:r>
              <w:rPr>
                <w:sz w:val="18"/>
              </w:rPr>
              <w:t>yes</w:t>
            </w:r>
          </w:p>
        </w:tc>
        <w:tc>
          <w:tcPr>
            <w:tcW w:type="dxa" w:w="1550"/>
          </w:tcPr>
          <w:p>
            <w:pPr>
              <w:spacing w:after="0" w:line="240" w:lineRule="auto"/>
            </w:pPr>
            <w:r/>
            <w:r>
              <w:rPr>
                <w:sz w:val="18"/>
              </w:rPr>
              <w:t>yes</w:t>
            </w:r>
          </w:p>
        </w:tc>
      </w:tr>
      <w:tr>
        <w:tc>
          <w:tcPr>
            <w:tcW w:type="dxa" w:w="1033"/>
          </w:tcPr>
          <w:p>
            <w:pPr>
              <w:spacing w:after="0" w:line="240" w:lineRule="auto"/>
            </w:pPr>
            <w:r/>
            <w:r>
              <w:rPr>
                <w:sz w:val="18"/>
              </w:rPr>
              <w:t>R05</w:t>
            </w:r>
          </w:p>
        </w:tc>
        <w:tc>
          <w:tcPr>
            <w:tcW w:type="dxa" w:w="4477"/>
          </w:tcPr>
          <w:p>
            <w:pPr>
              <w:spacing w:after="0" w:line="240" w:lineRule="auto"/>
            </w:pPr>
            <w:r/>
            <w:r>
              <w:rPr>
                <w:sz w:val="18"/>
              </w:rPr>
              <w:t>Saddar – PECHS</w:t>
            </w:r>
          </w:p>
        </w:tc>
        <w:tc>
          <w:tcPr>
            <w:tcW w:type="dxa" w:w="861"/>
          </w:tcPr>
          <w:p>
            <w:pPr>
              <w:spacing w:after="0" w:line="240" w:lineRule="auto"/>
            </w:pPr>
            <w:r/>
            <w:r>
              <w:rPr>
                <w:sz w:val="18"/>
              </w:rPr>
              <w:t>4</w:t>
            </w:r>
          </w:p>
        </w:tc>
        <w:tc>
          <w:tcPr>
            <w:tcW w:type="dxa" w:w="1377"/>
          </w:tcPr>
          <w:p>
            <w:pPr>
              <w:spacing w:after="0" w:line="240" w:lineRule="auto"/>
            </w:pPr>
            <w:r/>
            <w:r>
              <w:rPr>
                <w:sz w:val="18"/>
              </w:rPr>
              <w:t>yes</w:t>
            </w:r>
          </w:p>
        </w:tc>
        <w:tc>
          <w:tcPr>
            <w:tcW w:type="dxa" w:w="1550"/>
          </w:tcPr>
          <w:p>
            <w:pPr>
              <w:spacing w:after="0" w:line="240" w:lineRule="auto"/>
            </w:pPr>
            <w:r/>
            <w:r>
              <w:rPr>
                <w:sz w:val="18"/>
              </w:rPr>
              <w:t>yes</w:t>
            </w:r>
          </w:p>
        </w:tc>
      </w:tr>
      <w:tr>
        <w:tc>
          <w:tcPr>
            <w:tcW w:type="dxa" w:w="1033"/>
          </w:tcPr>
          <w:p>
            <w:pPr>
              <w:spacing w:after="0" w:line="240" w:lineRule="auto"/>
            </w:pPr>
            <w:r/>
            <w:r>
              <w:rPr>
                <w:sz w:val="18"/>
              </w:rPr>
              <w:t>R06</w:t>
            </w:r>
          </w:p>
        </w:tc>
        <w:tc>
          <w:tcPr>
            <w:tcW w:type="dxa" w:w="4477"/>
          </w:tcPr>
          <w:p>
            <w:pPr>
              <w:spacing w:after="0" w:line="240" w:lineRule="auto"/>
            </w:pPr>
            <w:r/>
            <w:r>
              <w:rPr>
                <w:sz w:val="18"/>
              </w:rPr>
              <w:t>PECHS – Gulshan-e-Iqbal</w:t>
            </w:r>
          </w:p>
        </w:tc>
        <w:tc>
          <w:tcPr>
            <w:tcW w:type="dxa" w:w="861"/>
          </w:tcPr>
          <w:p>
            <w:pPr>
              <w:spacing w:after="0" w:line="240" w:lineRule="auto"/>
            </w:pPr>
            <w:r/>
            <w:r>
              <w:rPr>
                <w:sz w:val="18"/>
              </w:rPr>
              <w:t>5</w:t>
            </w:r>
          </w:p>
        </w:tc>
        <w:tc>
          <w:tcPr>
            <w:tcW w:type="dxa" w:w="1377"/>
          </w:tcPr>
          <w:p>
            <w:pPr>
              <w:spacing w:after="0" w:line="240" w:lineRule="auto"/>
            </w:pPr>
            <w:r/>
            <w:r>
              <w:rPr>
                <w:sz w:val="18"/>
              </w:rPr>
              <w:t>yes</w:t>
            </w:r>
          </w:p>
        </w:tc>
        <w:tc>
          <w:tcPr>
            <w:tcW w:type="dxa" w:w="1550"/>
          </w:tcPr>
          <w:p>
            <w:pPr>
              <w:spacing w:after="0" w:line="240" w:lineRule="auto"/>
            </w:pPr>
            <w:r/>
            <w:r>
              <w:rPr>
                <w:sz w:val="18"/>
              </w:rPr>
              <w:t>yes</w:t>
            </w:r>
          </w:p>
        </w:tc>
      </w:tr>
      <w:tr>
        <w:tc>
          <w:tcPr>
            <w:tcW w:type="dxa" w:w="1033"/>
          </w:tcPr>
          <w:p>
            <w:pPr>
              <w:spacing w:after="0" w:line="240" w:lineRule="auto"/>
            </w:pPr>
            <w:r/>
            <w:r>
              <w:rPr>
                <w:sz w:val="18"/>
              </w:rPr>
              <w:t>R07</w:t>
            </w:r>
          </w:p>
        </w:tc>
        <w:tc>
          <w:tcPr>
            <w:tcW w:type="dxa" w:w="4477"/>
          </w:tcPr>
          <w:p>
            <w:pPr>
              <w:spacing w:after="0" w:line="240" w:lineRule="auto"/>
            </w:pPr>
            <w:r/>
            <w:r>
              <w:rPr>
                <w:sz w:val="18"/>
              </w:rPr>
              <w:t>Clifton – PECHS</w:t>
            </w:r>
          </w:p>
        </w:tc>
        <w:tc>
          <w:tcPr>
            <w:tcW w:type="dxa" w:w="861"/>
          </w:tcPr>
          <w:p>
            <w:pPr>
              <w:spacing w:after="0" w:line="240" w:lineRule="auto"/>
            </w:pPr>
            <w:r/>
            <w:r>
              <w:rPr>
                <w:sz w:val="18"/>
              </w:rPr>
              <w:t>5</w:t>
            </w:r>
          </w:p>
        </w:tc>
        <w:tc>
          <w:tcPr>
            <w:tcW w:type="dxa" w:w="1377"/>
          </w:tcPr>
          <w:p>
            <w:pPr>
              <w:spacing w:after="0" w:line="240" w:lineRule="auto"/>
            </w:pPr>
            <w:r/>
            <w:r>
              <w:rPr>
                <w:sz w:val="18"/>
              </w:rPr>
              <w:t>yes</w:t>
            </w:r>
          </w:p>
        </w:tc>
        <w:tc>
          <w:tcPr>
            <w:tcW w:type="dxa" w:w="1550"/>
          </w:tcPr>
          <w:p>
            <w:pPr>
              <w:spacing w:after="0" w:line="240" w:lineRule="auto"/>
            </w:pPr>
            <w:r/>
          </w:p>
        </w:tc>
      </w:tr>
      <w:tr>
        <w:tc>
          <w:tcPr>
            <w:tcW w:type="dxa" w:w="1033"/>
          </w:tcPr>
          <w:p>
            <w:pPr>
              <w:spacing w:after="0" w:line="240" w:lineRule="auto"/>
            </w:pPr>
            <w:r/>
            <w:r>
              <w:rPr>
                <w:sz w:val="18"/>
              </w:rPr>
              <w:t>R08</w:t>
            </w:r>
          </w:p>
        </w:tc>
        <w:tc>
          <w:tcPr>
            <w:tcW w:type="dxa" w:w="4477"/>
          </w:tcPr>
          <w:p>
            <w:pPr>
              <w:spacing w:after="0" w:line="240" w:lineRule="auto"/>
            </w:pPr>
            <w:r/>
            <w:r>
              <w:rPr>
                <w:sz w:val="18"/>
              </w:rPr>
              <w:t>DHA – Korangi</w:t>
            </w:r>
          </w:p>
        </w:tc>
        <w:tc>
          <w:tcPr>
            <w:tcW w:type="dxa" w:w="861"/>
          </w:tcPr>
          <w:p>
            <w:pPr>
              <w:spacing w:after="0" w:line="240" w:lineRule="auto"/>
            </w:pPr>
            <w:r/>
            <w:r>
              <w:rPr>
                <w:sz w:val="18"/>
              </w:rPr>
              <w:t>5</w:t>
            </w:r>
          </w:p>
        </w:tc>
        <w:tc>
          <w:tcPr>
            <w:tcW w:type="dxa" w:w="1377"/>
          </w:tcPr>
          <w:p>
            <w:pPr>
              <w:spacing w:after="0" w:line="240" w:lineRule="auto"/>
            </w:pPr>
            <w:r/>
            <w:r>
              <w:rPr>
                <w:sz w:val="18"/>
              </w:rPr>
              <w:t>yes</w:t>
            </w:r>
          </w:p>
        </w:tc>
        <w:tc>
          <w:tcPr>
            <w:tcW w:type="dxa" w:w="1550"/>
          </w:tcPr>
          <w:p>
            <w:pPr>
              <w:spacing w:after="0" w:line="240" w:lineRule="auto"/>
            </w:pPr>
            <w:r/>
            <w:r>
              <w:rPr>
                <w:sz w:val="18"/>
              </w:rPr>
              <w:t>yes</w:t>
            </w:r>
          </w:p>
        </w:tc>
      </w:tr>
      <w:tr>
        <w:tc>
          <w:tcPr>
            <w:tcW w:type="dxa" w:w="1033"/>
          </w:tcPr>
          <w:p>
            <w:pPr>
              <w:spacing w:after="0" w:line="240" w:lineRule="auto"/>
            </w:pPr>
            <w:r/>
            <w:r>
              <w:rPr>
                <w:sz w:val="18"/>
              </w:rPr>
              <w:t>R09</w:t>
            </w:r>
          </w:p>
        </w:tc>
        <w:tc>
          <w:tcPr>
            <w:tcW w:type="dxa" w:w="4477"/>
          </w:tcPr>
          <w:p>
            <w:pPr>
              <w:spacing w:after="0" w:line="240" w:lineRule="auto"/>
            </w:pPr>
            <w:r/>
            <w:r>
              <w:rPr>
                <w:sz w:val="18"/>
              </w:rPr>
              <w:t>DHA – PECHS</w:t>
            </w:r>
          </w:p>
        </w:tc>
        <w:tc>
          <w:tcPr>
            <w:tcW w:type="dxa" w:w="861"/>
          </w:tcPr>
          <w:p>
            <w:pPr>
              <w:spacing w:after="0" w:line="240" w:lineRule="auto"/>
            </w:pPr>
            <w:r/>
            <w:r>
              <w:rPr>
                <w:sz w:val="18"/>
              </w:rPr>
              <w:t>6</w:t>
            </w:r>
          </w:p>
        </w:tc>
        <w:tc>
          <w:tcPr>
            <w:tcW w:type="dxa" w:w="1377"/>
          </w:tcPr>
          <w:p>
            <w:pPr>
              <w:spacing w:after="0" w:line="240" w:lineRule="auto"/>
            </w:pPr>
            <w:r/>
            <w:r>
              <w:rPr>
                <w:sz w:val="18"/>
              </w:rPr>
              <w:t>yes</w:t>
            </w:r>
          </w:p>
        </w:tc>
        <w:tc>
          <w:tcPr>
            <w:tcW w:type="dxa" w:w="1550"/>
          </w:tcPr>
          <w:p>
            <w:pPr>
              <w:spacing w:after="0" w:line="240" w:lineRule="auto"/>
            </w:pPr>
            <w:r/>
          </w:p>
        </w:tc>
      </w:tr>
      <w:tr>
        <w:tc>
          <w:tcPr>
            <w:tcW w:type="dxa" w:w="1033"/>
          </w:tcPr>
          <w:p>
            <w:pPr>
              <w:spacing w:after="0" w:line="240" w:lineRule="auto"/>
            </w:pPr>
            <w:r/>
            <w:r>
              <w:rPr>
                <w:sz w:val="18"/>
              </w:rPr>
              <w:t>R10</w:t>
            </w:r>
          </w:p>
        </w:tc>
        <w:tc>
          <w:tcPr>
            <w:tcW w:type="dxa" w:w="4477"/>
          </w:tcPr>
          <w:p>
            <w:pPr>
              <w:spacing w:after="0" w:line="240" w:lineRule="auto"/>
            </w:pPr>
            <w:r/>
            <w:r>
              <w:rPr>
                <w:sz w:val="18"/>
              </w:rPr>
              <w:t>Gulshan-e-Iqbal – North Nazimabad</w:t>
            </w:r>
          </w:p>
        </w:tc>
        <w:tc>
          <w:tcPr>
            <w:tcW w:type="dxa" w:w="861"/>
          </w:tcPr>
          <w:p>
            <w:pPr>
              <w:spacing w:after="0" w:line="240" w:lineRule="auto"/>
            </w:pPr>
            <w:r/>
            <w:r>
              <w:rPr>
                <w:sz w:val="18"/>
              </w:rPr>
              <w:t>6</w:t>
            </w:r>
          </w:p>
        </w:tc>
        <w:tc>
          <w:tcPr>
            <w:tcW w:type="dxa" w:w="1377"/>
          </w:tcPr>
          <w:p>
            <w:pPr>
              <w:spacing w:after="0" w:line="240" w:lineRule="auto"/>
            </w:pPr>
            <w:r/>
            <w:r>
              <w:rPr>
                <w:sz w:val="18"/>
              </w:rPr>
              <w:t>yes</w:t>
            </w:r>
          </w:p>
        </w:tc>
        <w:tc>
          <w:tcPr>
            <w:tcW w:type="dxa" w:w="1550"/>
          </w:tcPr>
          <w:p>
            <w:pPr>
              <w:spacing w:after="0" w:line="240" w:lineRule="auto"/>
            </w:pPr>
            <w:r/>
            <w:r>
              <w:rPr>
                <w:sz w:val="18"/>
              </w:rPr>
              <w:t>yes</w:t>
            </w:r>
          </w:p>
        </w:tc>
      </w:tr>
      <w:tr>
        <w:tc>
          <w:tcPr>
            <w:tcW w:type="dxa" w:w="1033"/>
          </w:tcPr>
          <w:p>
            <w:pPr>
              <w:spacing w:after="0" w:line="240" w:lineRule="auto"/>
            </w:pPr>
            <w:r/>
            <w:r>
              <w:rPr>
                <w:sz w:val="18"/>
              </w:rPr>
              <w:t>R11</w:t>
            </w:r>
          </w:p>
        </w:tc>
        <w:tc>
          <w:tcPr>
            <w:tcW w:type="dxa" w:w="4477"/>
          </w:tcPr>
          <w:p>
            <w:pPr>
              <w:spacing w:after="0" w:line="240" w:lineRule="auto"/>
            </w:pPr>
            <w:r/>
            <w:r>
              <w:rPr>
                <w:sz w:val="18"/>
              </w:rPr>
              <w:t>PECHS – North Nazimabad</w:t>
            </w:r>
          </w:p>
        </w:tc>
        <w:tc>
          <w:tcPr>
            <w:tcW w:type="dxa" w:w="861"/>
          </w:tcPr>
          <w:p>
            <w:pPr>
              <w:spacing w:after="0" w:line="240" w:lineRule="auto"/>
            </w:pPr>
            <w:r/>
            <w:r>
              <w:rPr>
                <w:sz w:val="18"/>
              </w:rPr>
              <w:t>6</w:t>
            </w:r>
          </w:p>
        </w:tc>
        <w:tc>
          <w:tcPr>
            <w:tcW w:type="dxa" w:w="1377"/>
          </w:tcPr>
          <w:p>
            <w:pPr>
              <w:spacing w:after="0" w:line="240" w:lineRule="auto"/>
            </w:pPr>
            <w:r/>
            <w:r>
              <w:rPr>
                <w:sz w:val="18"/>
              </w:rPr>
              <w:t>yes</w:t>
            </w:r>
          </w:p>
        </w:tc>
        <w:tc>
          <w:tcPr>
            <w:tcW w:type="dxa" w:w="1550"/>
          </w:tcPr>
          <w:p>
            <w:pPr>
              <w:spacing w:after="0" w:line="240" w:lineRule="auto"/>
            </w:pPr>
            <w:r/>
          </w:p>
        </w:tc>
      </w:tr>
      <w:tr>
        <w:tc>
          <w:tcPr>
            <w:tcW w:type="dxa" w:w="1033"/>
          </w:tcPr>
          <w:p>
            <w:pPr>
              <w:spacing w:after="0" w:line="240" w:lineRule="auto"/>
            </w:pPr>
            <w:r/>
            <w:r>
              <w:rPr>
                <w:sz w:val="18"/>
              </w:rPr>
              <w:t>R12</w:t>
            </w:r>
          </w:p>
        </w:tc>
        <w:tc>
          <w:tcPr>
            <w:tcW w:type="dxa" w:w="4477"/>
          </w:tcPr>
          <w:p>
            <w:pPr>
              <w:spacing w:after="0" w:line="240" w:lineRule="auto"/>
            </w:pPr>
            <w:r/>
            <w:r>
              <w:rPr>
                <w:sz w:val="18"/>
              </w:rPr>
              <w:t>Saddar – Gulshan-e-Iqbal</w:t>
            </w:r>
          </w:p>
        </w:tc>
        <w:tc>
          <w:tcPr>
            <w:tcW w:type="dxa" w:w="861"/>
          </w:tcPr>
          <w:p>
            <w:pPr>
              <w:spacing w:after="0" w:line="240" w:lineRule="auto"/>
            </w:pPr>
            <w:r/>
            <w:r>
              <w:rPr>
                <w:sz w:val="18"/>
              </w:rPr>
              <w:t>7</w:t>
            </w:r>
          </w:p>
        </w:tc>
        <w:tc>
          <w:tcPr>
            <w:tcW w:type="dxa" w:w="1377"/>
          </w:tcPr>
          <w:p>
            <w:pPr>
              <w:spacing w:after="0" w:line="240" w:lineRule="auto"/>
            </w:pPr>
            <w:r/>
            <w:r>
              <w:rPr>
                <w:sz w:val="18"/>
              </w:rPr>
              <w:t>yes</w:t>
            </w:r>
          </w:p>
        </w:tc>
        <w:tc>
          <w:tcPr>
            <w:tcW w:type="dxa" w:w="1550"/>
          </w:tcPr>
          <w:p>
            <w:pPr>
              <w:spacing w:after="0" w:line="240" w:lineRule="auto"/>
            </w:pPr>
            <w:r/>
          </w:p>
        </w:tc>
      </w:tr>
      <w:tr>
        <w:tc>
          <w:tcPr>
            <w:tcW w:type="dxa" w:w="1033"/>
          </w:tcPr>
          <w:p>
            <w:pPr>
              <w:spacing w:after="0" w:line="240" w:lineRule="auto"/>
            </w:pPr>
            <w:r/>
            <w:r>
              <w:rPr>
                <w:sz w:val="18"/>
              </w:rPr>
              <w:t>R13</w:t>
            </w:r>
          </w:p>
        </w:tc>
        <w:tc>
          <w:tcPr>
            <w:tcW w:type="dxa" w:w="4477"/>
          </w:tcPr>
          <w:p>
            <w:pPr>
              <w:spacing w:after="0" w:line="240" w:lineRule="auto"/>
            </w:pPr>
            <w:r/>
            <w:r>
              <w:rPr>
                <w:sz w:val="18"/>
              </w:rPr>
              <w:t>PECHS – Korangi</w:t>
            </w:r>
          </w:p>
        </w:tc>
        <w:tc>
          <w:tcPr>
            <w:tcW w:type="dxa" w:w="861"/>
          </w:tcPr>
          <w:p>
            <w:pPr>
              <w:spacing w:after="0" w:line="240" w:lineRule="auto"/>
            </w:pPr>
            <w:r/>
            <w:r>
              <w:rPr>
                <w:sz w:val="18"/>
              </w:rPr>
              <w:t>7</w:t>
            </w:r>
          </w:p>
        </w:tc>
        <w:tc>
          <w:tcPr>
            <w:tcW w:type="dxa" w:w="1377"/>
          </w:tcPr>
          <w:p>
            <w:pPr>
              <w:spacing w:after="0" w:line="240" w:lineRule="auto"/>
            </w:pPr>
            <w:r/>
            <w:r>
              <w:rPr>
                <w:sz w:val="18"/>
              </w:rPr>
              <w:t>yes</w:t>
            </w:r>
          </w:p>
        </w:tc>
        <w:tc>
          <w:tcPr>
            <w:tcW w:type="dxa" w:w="1550"/>
          </w:tcPr>
          <w:p>
            <w:pPr>
              <w:spacing w:after="0" w:line="240" w:lineRule="auto"/>
            </w:pPr>
            <w:r/>
          </w:p>
        </w:tc>
      </w:tr>
      <w:tr>
        <w:tc>
          <w:tcPr>
            <w:tcW w:type="dxa" w:w="1033"/>
          </w:tcPr>
          <w:p>
            <w:pPr>
              <w:spacing w:after="0" w:line="240" w:lineRule="auto"/>
            </w:pPr>
            <w:r/>
            <w:r>
              <w:rPr>
                <w:sz w:val="18"/>
              </w:rPr>
              <w:t>R14</w:t>
            </w:r>
          </w:p>
        </w:tc>
        <w:tc>
          <w:tcPr>
            <w:tcW w:type="dxa" w:w="4477"/>
          </w:tcPr>
          <w:p>
            <w:pPr>
              <w:spacing w:after="0" w:line="240" w:lineRule="auto"/>
            </w:pPr>
            <w:r/>
            <w:r>
              <w:rPr>
                <w:sz w:val="18"/>
              </w:rPr>
              <w:t>Saddar – North Nazimabad</w:t>
            </w:r>
          </w:p>
        </w:tc>
        <w:tc>
          <w:tcPr>
            <w:tcW w:type="dxa" w:w="861"/>
          </w:tcPr>
          <w:p>
            <w:pPr>
              <w:spacing w:after="0" w:line="240" w:lineRule="auto"/>
            </w:pPr>
            <w:r/>
            <w:r>
              <w:rPr>
                <w:sz w:val="18"/>
              </w:rPr>
              <w:t>8</w:t>
            </w:r>
          </w:p>
        </w:tc>
        <w:tc>
          <w:tcPr>
            <w:tcW w:type="dxa" w:w="1377"/>
          </w:tcPr>
          <w:p>
            <w:pPr>
              <w:spacing w:after="0" w:line="240" w:lineRule="auto"/>
            </w:pPr>
            <w:r/>
            <w:r>
              <w:rPr>
                <w:sz w:val="18"/>
              </w:rPr>
              <w:t>yes</w:t>
            </w:r>
          </w:p>
        </w:tc>
        <w:tc>
          <w:tcPr>
            <w:tcW w:type="dxa" w:w="1550"/>
          </w:tcPr>
          <w:p>
            <w:pPr>
              <w:spacing w:after="0" w:line="240" w:lineRule="auto"/>
            </w:pPr>
            <w:r/>
          </w:p>
        </w:tc>
      </w:tr>
      <w:tr>
        <w:tc>
          <w:tcPr>
            <w:tcW w:type="dxa" w:w="1033"/>
          </w:tcPr>
          <w:p>
            <w:pPr>
              <w:spacing w:after="0" w:line="240" w:lineRule="auto"/>
            </w:pPr>
            <w:r/>
            <w:r>
              <w:rPr>
                <w:sz w:val="18"/>
              </w:rPr>
              <w:t>R15</w:t>
            </w:r>
          </w:p>
        </w:tc>
        <w:tc>
          <w:tcPr>
            <w:tcW w:type="dxa" w:w="4477"/>
          </w:tcPr>
          <w:p>
            <w:pPr>
              <w:spacing w:after="0" w:line="240" w:lineRule="auto"/>
            </w:pPr>
            <w:r/>
            <w:r>
              <w:rPr>
                <w:sz w:val="18"/>
              </w:rPr>
              <w:t>Gulshan-e-Iqbal – Korangi</w:t>
            </w:r>
          </w:p>
        </w:tc>
        <w:tc>
          <w:tcPr>
            <w:tcW w:type="dxa" w:w="861"/>
          </w:tcPr>
          <w:p>
            <w:pPr>
              <w:spacing w:after="0" w:line="240" w:lineRule="auto"/>
            </w:pPr>
            <w:r/>
            <w:r>
              <w:rPr>
                <w:sz w:val="18"/>
              </w:rPr>
              <w:t>8</w:t>
            </w:r>
          </w:p>
        </w:tc>
        <w:tc>
          <w:tcPr>
            <w:tcW w:type="dxa" w:w="1377"/>
          </w:tcPr>
          <w:p>
            <w:pPr>
              <w:spacing w:after="0" w:line="240" w:lineRule="auto"/>
            </w:pPr>
            <w:r/>
            <w:r>
              <w:rPr>
                <w:sz w:val="18"/>
              </w:rPr>
              <w:t>yes</w:t>
            </w:r>
          </w:p>
        </w:tc>
        <w:tc>
          <w:tcPr>
            <w:tcW w:type="dxa" w:w="1550"/>
          </w:tcPr>
          <w:p>
            <w:pPr>
              <w:spacing w:after="0" w:line="240" w:lineRule="auto"/>
            </w:pPr>
            <w:r/>
          </w:p>
        </w:tc>
      </w:tr>
      <w:tr>
        <w:tc>
          <w:tcPr>
            <w:tcW w:type="dxa" w:w="1033"/>
          </w:tcPr>
          <w:p>
            <w:pPr>
              <w:spacing w:after="0" w:line="240" w:lineRule="auto"/>
            </w:pPr>
            <w:r/>
            <w:r>
              <w:rPr>
                <w:sz w:val="18"/>
              </w:rPr>
              <w:t>R16</w:t>
            </w:r>
          </w:p>
        </w:tc>
        <w:tc>
          <w:tcPr>
            <w:tcW w:type="dxa" w:w="4477"/>
          </w:tcPr>
          <w:p>
            <w:pPr>
              <w:spacing w:after="0" w:line="240" w:lineRule="auto"/>
            </w:pPr>
            <w:r/>
            <w:r>
              <w:rPr>
                <w:sz w:val="18"/>
              </w:rPr>
              <w:t>DHA – Gulshan-e-Iqbal</w:t>
            </w:r>
          </w:p>
        </w:tc>
        <w:tc>
          <w:tcPr>
            <w:tcW w:type="dxa" w:w="861"/>
          </w:tcPr>
          <w:p>
            <w:pPr>
              <w:spacing w:after="0" w:line="240" w:lineRule="auto"/>
            </w:pPr>
            <w:r/>
            <w:r>
              <w:rPr>
                <w:sz w:val="18"/>
              </w:rPr>
              <w:t>8</w:t>
            </w:r>
          </w:p>
        </w:tc>
        <w:tc>
          <w:tcPr>
            <w:tcW w:type="dxa" w:w="1377"/>
          </w:tcPr>
          <w:p>
            <w:pPr>
              <w:spacing w:after="0" w:line="240" w:lineRule="auto"/>
            </w:pPr>
            <w:r/>
            <w:r>
              <w:rPr>
                <w:sz w:val="18"/>
              </w:rPr>
              <w:t>yes</w:t>
            </w:r>
          </w:p>
        </w:tc>
        <w:tc>
          <w:tcPr>
            <w:tcW w:type="dxa" w:w="1550"/>
          </w:tcPr>
          <w:p>
            <w:pPr>
              <w:spacing w:after="0" w:line="240" w:lineRule="auto"/>
            </w:pPr>
            <w:r/>
          </w:p>
        </w:tc>
      </w:tr>
      <w:tr>
        <w:tc>
          <w:tcPr>
            <w:tcW w:type="dxa" w:w="1033"/>
          </w:tcPr>
          <w:p>
            <w:pPr>
              <w:spacing w:after="0" w:line="240" w:lineRule="auto"/>
            </w:pPr>
            <w:r/>
            <w:r>
              <w:rPr>
                <w:sz w:val="18"/>
              </w:rPr>
              <w:t>R17</w:t>
            </w:r>
          </w:p>
        </w:tc>
        <w:tc>
          <w:tcPr>
            <w:tcW w:type="dxa" w:w="4477"/>
          </w:tcPr>
          <w:p>
            <w:pPr>
              <w:spacing w:after="0" w:line="240" w:lineRule="auto"/>
            </w:pPr>
            <w:r/>
            <w:r>
              <w:rPr>
                <w:sz w:val="18"/>
              </w:rPr>
              <w:t>Clifton – Korangi</w:t>
            </w:r>
          </w:p>
        </w:tc>
        <w:tc>
          <w:tcPr>
            <w:tcW w:type="dxa" w:w="861"/>
          </w:tcPr>
          <w:p>
            <w:pPr>
              <w:spacing w:after="0" w:line="240" w:lineRule="auto"/>
            </w:pPr>
            <w:r/>
            <w:r>
              <w:rPr>
                <w:sz w:val="18"/>
              </w:rPr>
              <w:t>9</w:t>
            </w:r>
          </w:p>
        </w:tc>
        <w:tc>
          <w:tcPr>
            <w:tcW w:type="dxa" w:w="1377"/>
          </w:tcPr>
          <w:p>
            <w:pPr>
              <w:spacing w:after="0" w:line="240" w:lineRule="auto"/>
            </w:pPr>
            <w:r/>
            <w:r>
              <w:rPr>
                <w:sz w:val="18"/>
              </w:rPr>
              <w:t>yes</w:t>
            </w:r>
          </w:p>
        </w:tc>
        <w:tc>
          <w:tcPr>
            <w:tcW w:type="dxa" w:w="1550"/>
          </w:tcPr>
          <w:p>
            <w:pPr>
              <w:spacing w:after="0" w:line="240" w:lineRule="auto"/>
            </w:pPr>
            <w:r/>
          </w:p>
        </w:tc>
      </w:tr>
      <w:tr>
        <w:tc>
          <w:tcPr>
            <w:tcW w:type="dxa" w:w="1033"/>
          </w:tcPr>
          <w:p>
            <w:pPr>
              <w:spacing w:after="0" w:line="240" w:lineRule="auto"/>
            </w:pPr>
            <w:r/>
            <w:r>
              <w:rPr>
                <w:sz w:val="18"/>
              </w:rPr>
              <w:t>R18</w:t>
            </w:r>
          </w:p>
        </w:tc>
        <w:tc>
          <w:tcPr>
            <w:tcW w:type="dxa" w:w="4477"/>
          </w:tcPr>
          <w:p>
            <w:pPr>
              <w:spacing w:after="0" w:line="240" w:lineRule="auto"/>
            </w:pPr>
            <w:r/>
            <w:r>
              <w:rPr>
                <w:sz w:val="18"/>
              </w:rPr>
              <w:t>Saddar – Korangi</w:t>
            </w:r>
          </w:p>
        </w:tc>
        <w:tc>
          <w:tcPr>
            <w:tcW w:type="dxa" w:w="861"/>
          </w:tcPr>
          <w:p>
            <w:pPr>
              <w:spacing w:after="0" w:line="240" w:lineRule="auto"/>
            </w:pPr>
            <w:r/>
            <w:r>
              <w:rPr>
                <w:sz w:val="18"/>
              </w:rPr>
              <w:t>9</w:t>
            </w:r>
          </w:p>
        </w:tc>
        <w:tc>
          <w:tcPr>
            <w:tcW w:type="dxa" w:w="1377"/>
          </w:tcPr>
          <w:p>
            <w:pPr>
              <w:spacing w:after="0" w:line="240" w:lineRule="auto"/>
            </w:pPr>
            <w:r/>
            <w:r>
              <w:rPr>
                <w:sz w:val="18"/>
              </w:rPr>
              <w:t>yes</w:t>
            </w:r>
          </w:p>
        </w:tc>
        <w:tc>
          <w:tcPr>
            <w:tcW w:type="dxa" w:w="1550"/>
          </w:tcPr>
          <w:p>
            <w:pPr>
              <w:spacing w:after="0" w:line="240" w:lineRule="auto"/>
            </w:pPr>
            <w:r/>
          </w:p>
        </w:tc>
      </w:tr>
      <w:tr>
        <w:tc>
          <w:tcPr>
            <w:tcW w:type="dxa" w:w="1033"/>
          </w:tcPr>
          <w:p>
            <w:pPr>
              <w:spacing w:after="0" w:line="240" w:lineRule="auto"/>
            </w:pPr>
            <w:r/>
            <w:r>
              <w:rPr>
                <w:sz w:val="18"/>
              </w:rPr>
              <w:t>R19</w:t>
            </w:r>
          </w:p>
        </w:tc>
        <w:tc>
          <w:tcPr>
            <w:tcW w:type="dxa" w:w="4477"/>
          </w:tcPr>
          <w:p>
            <w:pPr>
              <w:spacing w:after="0" w:line="240" w:lineRule="auto"/>
            </w:pPr>
            <w:r/>
            <w:r>
              <w:rPr>
                <w:sz w:val="18"/>
              </w:rPr>
              <w:t>Malir – Airport</w:t>
            </w:r>
          </w:p>
        </w:tc>
        <w:tc>
          <w:tcPr>
            <w:tcW w:type="dxa" w:w="861"/>
          </w:tcPr>
          <w:p>
            <w:pPr>
              <w:spacing w:after="0" w:line="240" w:lineRule="auto"/>
            </w:pPr>
            <w:r/>
            <w:r>
              <w:rPr>
                <w:sz w:val="18"/>
              </w:rPr>
              <w:t>3</w:t>
            </w:r>
          </w:p>
        </w:tc>
        <w:tc>
          <w:tcPr>
            <w:tcW w:type="dxa" w:w="1377"/>
          </w:tcPr>
          <w:p>
            <w:pPr>
              <w:spacing w:after="0" w:line="240" w:lineRule="auto"/>
            </w:pPr>
            <w:r/>
            <w:r>
              <w:rPr>
                <w:sz w:val="18"/>
              </w:rPr>
              <w:t>yes</w:t>
            </w:r>
          </w:p>
        </w:tc>
        <w:tc>
          <w:tcPr>
            <w:tcW w:type="dxa" w:w="1550"/>
          </w:tcPr>
          <w:p>
            <w:pPr>
              <w:spacing w:after="0" w:line="240" w:lineRule="auto"/>
            </w:pPr>
            <w:r/>
            <w:r>
              <w:rPr>
                <w:sz w:val="18"/>
              </w:rPr>
              <w:t>yes</w:t>
            </w:r>
          </w:p>
        </w:tc>
      </w:tr>
      <w:tr>
        <w:tc>
          <w:tcPr>
            <w:tcW w:type="dxa" w:w="1033"/>
          </w:tcPr>
          <w:p>
            <w:pPr>
              <w:spacing w:after="0" w:line="240" w:lineRule="auto"/>
            </w:pPr>
            <w:r/>
            <w:r>
              <w:rPr>
                <w:sz w:val="18"/>
              </w:rPr>
              <w:t>R20</w:t>
            </w:r>
          </w:p>
        </w:tc>
        <w:tc>
          <w:tcPr>
            <w:tcW w:type="dxa" w:w="4477"/>
          </w:tcPr>
          <w:p>
            <w:pPr>
              <w:spacing w:after="0" w:line="240" w:lineRule="auto"/>
            </w:pPr>
            <w:r/>
            <w:r>
              <w:rPr>
                <w:sz w:val="18"/>
              </w:rPr>
              <w:t>Airport – Landhi</w:t>
            </w:r>
          </w:p>
        </w:tc>
        <w:tc>
          <w:tcPr>
            <w:tcW w:type="dxa" w:w="861"/>
          </w:tcPr>
          <w:p>
            <w:pPr>
              <w:spacing w:after="0" w:line="240" w:lineRule="auto"/>
            </w:pPr>
            <w:r/>
            <w:r>
              <w:rPr>
                <w:sz w:val="18"/>
              </w:rPr>
              <w:t>4</w:t>
            </w:r>
          </w:p>
        </w:tc>
        <w:tc>
          <w:tcPr>
            <w:tcW w:type="dxa" w:w="1377"/>
          </w:tcPr>
          <w:p>
            <w:pPr>
              <w:spacing w:after="0" w:line="240" w:lineRule="auto"/>
            </w:pPr>
            <w:r/>
            <w:r>
              <w:rPr>
                <w:sz w:val="18"/>
              </w:rPr>
              <w:t>yes</w:t>
            </w:r>
          </w:p>
        </w:tc>
        <w:tc>
          <w:tcPr>
            <w:tcW w:type="dxa" w:w="1550"/>
          </w:tcPr>
          <w:p>
            <w:pPr>
              <w:spacing w:after="0" w:line="240" w:lineRule="auto"/>
            </w:pPr>
            <w:r/>
            <w:r>
              <w:rPr>
                <w:sz w:val="18"/>
              </w:rPr>
              <w:t>yes</w:t>
            </w:r>
          </w:p>
        </w:tc>
      </w:tr>
      <w:tr>
        <w:tc>
          <w:tcPr>
            <w:tcW w:type="dxa" w:w="1033"/>
          </w:tcPr>
          <w:p>
            <w:pPr>
              <w:spacing w:after="0" w:line="240" w:lineRule="auto"/>
            </w:pPr>
            <w:r/>
            <w:r>
              <w:rPr>
                <w:sz w:val="18"/>
              </w:rPr>
              <w:t>R21</w:t>
            </w:r>
          </w:p>
        </w:tc>
        <w:tc>
          <w:tcPr>
            <w:tcW w:type="dxa" w:w="4477"/>
          </w:tcPr>
          <w:p>
            <w:pPr>
              <w:spacing w:after="0" w:line="240" w:lineRule="auto"/>
            </w:pPr>
            <w:r/>
            <w:r>
              <w:rPr>
                <w:sz w:val="18"/>
              </w:rPr>
              <w:t>Korangi – Landhi</w:t>
            </w:r>
          </w:p>
        </w:tc>
        <w:tc>
          <w:tcPr>
            <w:tcW w:type="dxa" w:w="861"/>
          </w:tcPr>
          <w:p>
            <w:pPr>
              <w:spacing w:after="0" w:line="240" w:lineRule="auto"/>
            </w:pPr>
            <w:r/>
            <w:r>
              <w:rPr>
                <w:sz w:val="18"/>
              </w:rPr>
              <w:t>2</w:t>
            </w:r>
          </w:p>
        </w:tc>
        <w:tc>
          <w:tcPr>
            <w:tcW w:type="dxa" w:w="1377"/>
          </w:tcPr>
          <w:p>
            <w:pPr>
              <w:spacing w:after="0" w:line="240" w:lineRule="auto"/>
            </w:pPr>
            <w:r/>
            <w:r>
              <w:rPr>
                <w:sz w:val="18"/>
              </w:rPr>
              <w:t>no</w:t>
            </w:r>
          </w:p>
        </w:tc>
        <w:tc>
          <w:tcPr>
            <w:tcW w:type="dxa" w:w="1550"/>
          </w:tcPr>
          <w:p>
            <w:pPr>
              <w:spacing w:after="0" w:line="240" w:lineRule="auto"/>
            </w:pPr>
            <w:r/>
          </w:p>
        </w:tc>
      </w:tr>
      <w:tr>
        <w:tc>
          <w:tcPr>
            <w:tcW w:type="dxa" w:w="1033"/>
          </w:tcPr>
          <w:p>
            <w:pPr>
              <w:spacing w:after="0" w:line="240" w:lineRule="auto"/>
            </w:pPr>
            <w:r/>
            <w:r>
              <w:rPr>
                <w:sz w:val="18"/>
              </w:rPr>
              <w:t>R22</w:t>
            </w:r>
          </w:p>
        </w:tc>
        <w:tc>
          <w:tcPr>
            <w:tcW w:type="dxa" w:w="4477"/>
          </w:tcPr>
          <w:p>
            <w:pPr>
              <w:spacing w:after="0" w:line="240" w:lineRule="auto"/>
            </w:pPr>
            <w:r/>
            <w:r>
              <w:rPr>
                <w:sz w:val="18"/>
              </w:rPr>
              <w:t>Korangi – Malir</w:t>
            </w:r>
          </w:p>
        </w:tc>
        <w:tc>
          <w:tcPr>
            <w:tcW w:type="dxa" w:w="861"/>
          </w:tcPr>
          <w:p>
            <w:pPr>
              <w:spacing w:after="0" w:line="240" w:lineRule="auto"/>
            </w:pPr>
            <w:r/>
            <w:r>
              <w:rPr>
                <w:sz w:val="18"/>
              </w:rPr>
              <w:t>3</w:t>
            </w:r>
          </w:p>
        </w:tc>
        <w:tc>
          <w:tcPr>
            <w:tcW w:type="dxa" w:w="1377"/>
          </w:tcPr>
          <w:p>
            <w:pPr>
              <w:spacing w:after="0" w:line="240" w:lineRule="auto"/>
            </w:pPr>
            <w:r/>
            <w:r>
              <w:rPr>
                <w:sz w:val="18"/>
              </w:rPr>
              <w:t>no</w:t>
            </w:r>
          </w:p>
        </w:tc>
        <w:tc>
          <w:tcPr>
            <w:tcW w:type="dxa" w:w="1550"/>
          </w:tcPr>
          <w:p>
            <w:pPr>
              <w:spacing w:after="0" w:line="240" w:lineRule="auto"/>
            </w:pPr>
            <w:r/>
          </w:p>
        </w:tc>
      </w:tr>
      <w:tr>
        <w:tc>
          <w:tcPr>
            <w:tcW w:type="dxa" w:w="1033"/>
          </w:tcPr>
          <w:p>
            <w:pPr>
              <w:spacing w:after="0" w:line="240" w:lineRule="auto"/>
            </w:pPr>
            <w:r/>
            <w:r>
              <w:rPr>
                <w:sz w:val="18"/>
              </w:rPr>
              <w:t>R23</w:t>
            </w:r>
          </w:p>
        </w:tc>
        <w:tc>
          <w:tcPr>
            <w:tcW w:type="dxa" w:w="4477"/>
          </w:tcPr>
          <w:p>
            <w:pPr>
              <w:spacing w:after="0" w:line="240" w:lineRule="auto"/>
            </w:pPr>
            <w:r/>
            <w:r>
              <w:rPr>
                <w:sz w:val="18"/>
              </w:rPr>
              <w:t>Gulshan-e-Iqbal – Airport</w:t>
            </w:r>
          </w:p>
        </w:tc>
        <w:tc>
          <w:tcPr>
            <w:tcW w:type="dxa" w:w="861"/>
          </w:tcPr>
          <w:p>
            <w:pPr>
              <w:spacing w:after="0" w:line="240" w:lineRule="auto"/>
            </w:pPr>
            <w:r/>
            <w:r>
              <w:rPr>
                <w:sz w:val="18"/>
              </w:rPr>
              <w:t>6</w:t>
            </w:r>
          </w:p>
        </w:tc>
        <w:tc>
          <w:tcPr>
            <w:tcW w:type="dxa" w:w="1377"/>
          </w:tcPr>
          <w:p>
            <w:pPr>
              <w:spacing w:after="0" w:line="240" w:lineRule="auto"/>
            </w:pPr>
            <w:r/>
            <w:r>
              <w:rPr>
                <w:sz w:val="18"/>
              </w:rPr>
              <w:t>no</w:t>
            </w:r>
          </w:p>
        </w:tc>
        <w:tc>
          <w:tcPr>
            <w:tcW w:type="dxa" w:w="1550"/>
          </w:tcPr>
          <w:p>
            <w:pPr>
              <w:spacing w:after="0" w:line="240" w:lineRule="auto"/>
            </w:pPr>
            <w:r/>
          </w:p>
        </w:tc>
      </w:tr>
      <w:tr>
        <w:tc>
          <w:tcPr>
            <w:tcW w:type="dxa" w:w="1033"/>
          </w:tcPr>
          <w:p>
            <w:pPr>
              <w:spacing w:after="0" w:line="240" w:lineRule="auto"/>
            </w:pPr>
            <w:r/>
            <w:r>
              <w:rPr>
                <w:sz w:val="18"/>
              </w:rPr>
              <w:t>R24</w:t>
            </w:r>
          </w:p>
        </w:tc>
        <w:tc>
          <w:tcPr>
            <w:tcW w:type="dxa" w:w="4477"/>
          </w:tcPr>
          <w:p>
            <w:pPr>
              <w:spacing w:after="0" w:line="240" w:lineRule="auto"/>
            </w:pPr>
            <w:r/>
            <w:r>
              <w:rPr>
                <w:sz w:val="18"/>
              </w:rPr>
              <w:t>Gulistan-e-Johar – Malir</w:t>
            </w:r>
          </w:p>
        </w:tc>
        <w:tc>
          <w:tcPr>
            <w:tcW w:type="dxa" w:w="861"/>
          </w:tcPr>
          <w:p>
            <w:pPr>
              <w:spacing w:after="0" w:line="240" w:lineRule="auto"/>
            </w:pPr>
            <w:r/>
            <w:r>
              <w:rPr>
                <w:sz w:val="18"/>
              </w:rPr>
              <w:t>7</w:t>
            </w:r>
          </w:p>
        </w:tc>
        <w:tc>
          <w:tcPr>
            <w:tcW w:type="dxa" w:w="1377"/>
          </w:tcPr>
          <w:p>
            <w:pPr>
              <w:spacing w:after="0" w:line="240" w:lineRule="auto"/>
            </w:pPr>
            <w:r/>
            <w:r>
              <w:rPr>
                <w:sz w:val="18"/>
              </w:rPr>
              <w:t>no</w:t>
            </w:r>
          </w:p>
        </w:tc>
        <w:tc>
          <w:tcPr>
            <w:tcW w:type="dxa" w:w="1550"/>
          </w:tcPr>
          <w:p>
            <w:pPr>
              <w:spacing w:after="0" w:line="240" w:lineRule="auto"/>
            </w:pPr>
            <w:r/>
          </w:p>
        </w:tc>
      </w:tr>
    </w:tbl>
    <w:p>
      <w:pPr>
        <w:spacing w:after="40"/>
      </w:pP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