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9621" w14:textId="74BD4E6F" w:rsidR="00684DE6" w:rsidRDefault="005940AC" w:rsidP="005940AC">
      <w:pPr>
        <w:pStyle w:val="Title"/>
        <w:jc w:val="center"/>
        <w:rPr>
          <w:lang w:val="en-US"/>
        </w:rPr>
      </w:pPr>
      <w:r>
        <w:rPr>
          <w:lang w:val="en-US"/>
        </w:rPr>
        <w:t>Project Management Life Cycle</w:t>
      </w:r>
    </w:p>
    <w:p w14:paraId="773A8F72" w14:textId="6D0CC9C7" w:rsidR="005940AC" w:rsidRDefault="005940AC" w:rsidP="005940AC">
      <w:pPr>
        <w:pStyle w:val="Heading1"/>
        <w:rPr>
          <w:lang w:val="en-US"/>
        </w:rPr>
      </w:pPr>
      <w:r>
        <w:rPr>
          <w:lang w:val="en-US"/>
        </w:rPr>
        <w:t>Phase # 1:</w:t>
      </w:r>
    </w:p>
    <w:p w14:paraId="56D3C84D" w14:textId="15B80BBD" w:rsidR="005940AC" w:rsidRPr="005940AC" w:rsidRDefault="005940AC" w:rsidP="005940AC">
      <w:pPr>
        <w:ind w:firstLine="720"/>
        <w:rPr>
          <w:lang w:val="en-US"/>
        </w:rPr>
      </w:pPr>
      <w:r>
        <w:rPr>
          <w:lang w:val="en-US"/>
        </w:rPr>
        <w:t xml:space="preserve">During the initiation phase, </w:t>
      </w:r>
      <w:r w:rsidRPr="005940A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you’ll analyse project documents and supporting materials to identify project requirements, evaluate stakeholders, and problem solve. You'll use a project charter as a tool to align project scope and goals among stakeholders. And you'll apply effective negotiation skills with stakeholders to prioritize project goals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. </w:t>
      </w:r>
      <w:r w:rsidRPr="005940A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You'll use a project charter as a tool to align project scope and goals among stakeholders. And you'll apply effective negotiation skills with stakeholders to prioritize project goals.</w:t>
      </w:r>
    </w:p>
    <w:p w14:paraId="5771BA5E" w14:textId="767731AF" w:rsidR="005940AC" w:rsidRPr="005940AC" w:rsidRDefault="005940AC" w:rsidP="005940AC">
      <w:pPr>
        <w:pStyle w:val="Heading3"/>
        <w:rPr>
          <w:lang w:val="en-US"/>
        </w:rPr>
      </w:pPr>
      <w:r>
        <w:rPr>
          <w:lang w:val="en-US"/>
        </w:rPr>
        <w:t>Project Charter:</w:t>
      </w:r>
    </w:p>
    <w:p w14:paraId="3E7874D5" w14:textId="77777777" w:rsidR="00EA2C2C" w:rsidRDefault="005940AC" w:rsidP="00EA2C2C">
      <w:pPr>
        <w:shd w:val="clear" w:color="auto" w:fill="FFFFFF"/>
        <w:ind w:firstLine="360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</w:pPr>
      <w:r w:rsidRPr="005940A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A project charter is a formal document that clearly defines the project and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940A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outlines the necessary details to reach the project's goals.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</w:p>
    <w:p w14:paraId="453BF19B" w14:textId="77777777" w:rsidR="00EA2C2C" w:rsidRPr="00EA2C2C" w:rsidRDefault="005940AC" w:rsidP="00EA2C2C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</w:pP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The project manager creates the charter during the initiation phase,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which is the first phase of the project life cycle.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</w:p>
    <w:p w14:paraId="232CEC3C" w14:textId="77777777" w:rsidR="00EA2C2C" w:rsidRPr="00EA2C2C" w:rsidRDefault="005940AC" w:rsidP="00EA2C2C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</w:pP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The project charter helps you organize vital project information,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create a framework for the work that needs to be done, and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="00EA2C2C"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communicate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 those details to the necessary people.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</w:p>
    <w:p w14:paraId="65F6FC1D" w14:textId="77777777" w:rsidR="00523266" w:rsidRPr="00523266" w:rsidRDefault="005940AC" w:rsidP="00EA2C2C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</w:pP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It's also useful as a reference throughout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>t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he project's life cycle,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since it can help stakeholders realign on the project </w:t>
      </w:r>
      <w:r w:rsidRPr="00EA2C2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val="en-PK" w:eastAsia="en-PK"/>
          <w14:ligatures w14:val="none"/>
        </w:rPr>
        <w:t>scope, goals, and costs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.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The project charter contains key information about a project,</w:t>
      </w:r>
      <w:r w:rsid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like the summary, goals, and deliverables.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</w:p>
    <w:p w14:paraId="14758185" w14:textId="72E0CB0A" w:rsidR="00523266" w:rsidRPr="00523266" w:rsidRDefault="005940AC" w:rsidP="00523266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</w:pP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The </w:t>
      </w:r>
      <w:r w:rsidRPr="0052326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val="en-PK" w:eastAsia="en-PK"/>
          <w14:ligatures w14:val="none"/>
        </w:rPr>
        <w:t>goal of the summary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 is to provide an overview of the project and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to outline the goals you hope to accomplish.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val="en-PK" w:eastAsia="en-PK"/>
          <w14:ligatures w14:val="none"/>
        </w:rPr>
        <w:t>Summaries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 should be brief—just a few sentences at most, and to the point.</w:t>
      </w:r>
    </w:p>
    <w:p w14:paraId="412BE037" w14:textId="384559C4" w:rsidR="00523266" w:rsidRPr="00523266" w:rsidRDefault="005940AC" w:rsidP="00523266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</w:pPr>
      <w:r w:rsidRPr="0052326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val="en-PK" w:eastAsia="en-PK"/>
          <w14:ligatures w14:val="none"/>
        </w:rPr>
        <w:t>Project goals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 refer to the desired results of the project, and deliverables refer to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EA2C2C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specific tasks and tangible outcomes that enable the team to meet project goals.</w:t>
      </w:r>
      <w:r w:rsid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I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n general,</w:t>
      </w:r>
      <w:r w:rsidR="00523266"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project goals address the overall result that stakeholders are aiming to achieve.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They are determined by input from stakeholders and the project manager.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</w:p>
    <w:p w14:paraId="0A51521A" w14:textId="50D577FD" w:rsidR="00523266" w:rsidRPr="00523266" w:rsidRDefault="00523266" w:rsidP="00523266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</w:pP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 xml:space="preserve">The last part of a project charter that will cover here is </w:t>
      </w:r>
      <w:r w:rsidRPr="0052326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val="en-PK" w:eastAsia="en-PK"/>
          <w14:ligatures w14:val="none"/>
        </w:rPr>
        <w:t>scope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.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Remember that scope refers to the boundaries of a project.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Along with the scope,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the charter contains information about work that's out-of-scope.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Details that don't contribute to the project's goals are considered out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of scope.</w:t>
      </w:r>
    </w:p>
    <w:p w14:paraId="2FBE84F1" w14:textId="265A8CBF" w:rsidR="005940AC" w:rsidRPr="00523266" w:rsidRDefault="005940AC" w:rsidP="00523266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</w:pP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For example, part of Sauce and Spoon's annual growth and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expansion goals is launching the tablet roll out project,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and one deliverable of the project is the successful installation of working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523266">
        <w:rPr>
          <w:rFonts w:ascii="Arial" w:eastAsia="Times New Roman" w:hAnsi="Arial" w:cs="Arial"/>
          <w:color w:val="333333"/>
          <w:kern w:val="0"/>
          <w:sz w:val="21"/>
          <w:szCs w:val="21"/>
          <w:lang w:val="en-PK" w:eastAsia="en-PK"/>
          <w14:ligatures w14:val="none"/>
        </w:rPr>
        <w:t>tablets at two restaurant locations.</w:t>
      </w:r>
    </w:p>
    <w:sectPr w:rsidR="005940AC" w:rsidRPr="0052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04C"/>
    <w:multiLevelType w:val="hybridMultilevel"/>
    <w:tmpl w:val="3E4E8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66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C"/>
    <w:rsid w:val="00523266"/>
    <w:rsid w:val="005940AC"/>
    <w:rsid w:val="00684DE6"/>
    <w:rsid w:val="00E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D357"/>
  <w15:chartTrackingRefBased/>
  <w15:docId w15:val="{41FBCD66-0861-4267-96C8-8DFD98A8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0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08">
    <w:name w:val="cds-108"/>
    <w:basedOn w:val="DefaultParagraphFont"/>
    <w:rsid w:val="005940AC"/>
  </w:style>
  <w:style w:type="character" w:customStyle="1" w:styleId="Heading2Char">
    <w:name w:val="Heading 2 Char"/>
    <w:basedOn w:val="DefaultParagraphFont"/>
    <w:link w:val="Heading2"/>
    <w:uiPriority w:val="9"/>
    <w:rsid w:val="00594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0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Farjad Waseem</dc:creator>
  <cp:keywords/>
  <dc:description/>
  <cp:lastModifiedBy>Farjad Waseem</cp:lastModifiedBy>
  <cp:revision>2</cp:revision>
  <dcterms:created xsi:type="dcterms:W3CDTF">2023-11-09T13:06:00Z</dcterms:created>
  <dcterms:modified xsi:type="dcterms:W3CDTF">2023-11-09T13:21:00Z</dcterms:modified>
</cp:coreProperties>
</file>