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To: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Subj: </w:t>
            </w:r>
            <w:r w:rsidDel="00000000" w:rsidR="00000000" w:rsidRPr="00000000">
              <w:rPr>
                <w:color w:val="999999"/>
                <w:rtl w:val="0"/>
              </w:rPr>
              <w:t xml:space="preserve">[Subject line]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[Greeting and intro]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[Body]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[Conclusion]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[Email closing]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