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175E04">
        <w:t>95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3935D2">
        <w:rPr>
          <w:b/>
          <w:sz w:val="20"/>
        </w:rPr>
        <w:t>2</w:t>
      </w:r>
      <w:r w:rsidR="00175E04">
        <w:rPr>
          <w:b/>
          <w:sz w:val="20"/>
          <w:lang w:val="ru-RU"/>
        </w:rPr>
        <w:t>4</w:t>
      </w:r>
      <w:r>
        <w:rPr>
          <w:b/>
          <w:sz w:val="20"/>
        </w:rPr>
        <w:t>.</w:t>
      </w:r>
      <w:r w:rsidR="00175E04">
        <w:rPr>
          <w:b/>
          <w:sz w:val="20"/>
        </w:rPr>
        <w:t>01</w:t>
      </w:r>
      <w:r>
        <w:rPr>
          <w:b/>
          <w:sz w:val="20"/>
        </w:rPr>
        <w:t>.202</w:t>
      </w:r>
      <w:r w:rsidR="00175E04">
        <w:rPr>
          <w:b/>
          <w:sz w:val="20"/>
        </w:rPr>
        <w:t>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175E04" w:rsidP="000B0711">
      <w:pPr>
        <w:pStyle w:val="a3"/>
        <w:ind w:left="302" w:right="268"/>
        <w:jc w:val="both"/>
      </w:pPr>
      <w:bookmarkStart w:id="0" w:name="_Hlk90972957"/>
      <w:bookmarkStart w:id="1" w:name="_Hlk90972674"/>
      <w:r w:rsidRPr="00912AB0">
        <w:rPr>
          <w:b/>
        </w:rPr>
        <w:t xml:space="preserve">ТОВАРИСТВО З ОБМЕЖЕНОЮ ВІДПОВІДАЛЬНІСТЮ </w:t>
      </w:r>
      <w:r w:rsidRPr="003F6B2C">
        <w:rPr>
          <w:b/>
        </w:rPr>
        <w:t>"</w:t>
      </w:r>
      <w:r>
        <w:rPr>
          <w:b/>
        </w:rPr>
        <w:t>ПОДОРОЖНИК ВОЛИНЬ</w:t>
      </w:r>
      <w:r w:rsidRPr="003F6B2C">
        <w:rPr>
          <w:b/>
        </w:rPr>
        <w:t>"</w:t>
      </w:r>
      <w:bookmarkEnd w:id="0"/>
      <w:r>
        <w:rPr>
          <w:rFonts w:ascii="Courier New" w:hAnsi="Courier New" w:cs="Courier New"/>
          <w:sz w:val="24"/>
          <w:szCs w:val="24"/>
        </w:rPr>
        <w:t xml:space="preserve">, </w:t>
      </w:r>
      <w:r w:rsidRPr="00483122">
        <w:rPr>
          <w:szCs w:val="22"/>
        </w:rPr>
        <w:t xml:space="preserve">надалі за текстом - «Замовник», в особі </w:t>
      </w:r>
      <w:r>
        <w:rPr>
          <w:szCs w:val="22"/>
        </w:rPr>
        <w:t>керівника</w:t>
      </w:r>
      <w:r w:rsidRPr="00483122">
        <w:rPr>
          <w:szCs w:val="22"/>
        </w:rPr>
        <w:t xml:space="preserve"> </w:t>
      </w:r>
      <w:proofErr w:type="spellStart"/>
      <w:r>
        <w:rPr>
          <w:szCs w:val="22"/>
        </w:rPr>
        <w:t>Матківського</w:t>
      </w:r>
      <w:proofErr w:type="spellEnd"/>
      <w:r>
        <w:rPr>
          <w:szCs w:val="22"/>
        </w:rPr>
        <w:t xml:space="preserve"> Андрія Юрійовича</w:t>
      </w:r>
      <w:r w:rsidRPr="00483122">
        <w:rPr>
          <w:szCs w:val="22"/>
        </w:rPr>
        <w:t>, діючого на підставі Статуту</w:t>
      </w:r>
      <w:bookmarkEnd w:id="1"/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 w:rsidR="0007706A">
        <w:t>9</w:t>
      </w:r>
      <w:r>
        <w:t>5</w:t>
      </w:r>
      <w:r w:rsidR="00E76A73" w:rsidRPr="00CC474C">
        <w:t xml:space="preserve"> від </w:t>
      </w:r>
      <w:r w:rsidR="003935D2">
        <w:t>2</w:t>
      </w:r>
      <w:r>
        <w:t>4</w:t>
      </w:r>
      <w:r w:rsidR="00E76A73" w:rsidRPr="00CC474C">
        <w:t>.</w:t>
      </w:r>
      <w:r>
        <w:t>01</w:t>
      </w:r>
      <w:r w:rsidR="00E76A73" w:rsidRPr="00CC474C">
        <w:t>.202</w:t>
      </w:r>
      <w:r>
        <w:t>2</w:t>
      </w:r>
      <w:r w:rsidR="00E76A73" w:rsidRPr="00CC474C">
        <w:t xml:space="preserve">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07706A">
              <w:rPr>
                <w:sz w:val="20"/>
              </w:rPr>
              <w:t>9</w:t>
            </w:r>
            <w:r w:rsidR="00175E04">
              <w:rPr>
                <w:sz w:val="20"/>
              </w:rPr>
              <w:t>5</w:t>
            </w:r>
            <w:r>
              <w:rPr>
                <w:sz w:val="20"/>
              </w:rPr>
              <w:t xml:space="preserve"> від </w:t>
            </w:r>
            <w:r w:rsidR="003935D2">
              <w:rPr>
                <w:sz w:val="20"/>
              </w:rPr>
              <w:t>2</w:t>
            </w:r>
            <w:r w:rsidR="00175E04"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.</w:t>
            </w:r>
            <w:r w:rsidR="00175E04">
              <w:rPr>
                <w:sz w:val="20"/>
              </w:rPr>
              <w:t>01</w:t>
            </w:r>
            <w:r>
              <w:rPr>
                <w:sz w:val="20"/>
              </w:rPr>
              <w:t>.202</w:t>
            </w:r>
            <w:r w:rsidR="00175E04">
              <w:rPr>
                <w:sz w:val="20"/>
              </w:rPr>
              <w:t>2</w:t>
            </w:r>
            <w:r>
              <w:rPr>
                <w:sz w:val="20"/>
              </w:rPr>
              <w:t xml:space="preserve">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175E04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3935D2" w:rsidRPr="00E53967" w:rsidRDefault="0007706A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 35 ват.</w:t>
            </w:r>
            <w:r w:rsidR="003935D2">
              <w:rPr>
                <w:sz w:val="20"/>
              </w:rPr>
              <w:t xml:space="preserve"> </w:t>
            </w:r>
            <w:r>
              <w:rPr>
                <w:sz w:val="20"/>
              </w:rPr>
              <w:t>з однокольоровим логотипом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175E04">
              <w:rPr>
                <w:sz w:val="20"/>
                <w:lang w:val="ru-RU"/>
              </w:rPr>
              <w:t>15</w:t>
            </w:r>
            <w:r>
              <w:rPr>
                <w:spacing w:val="-1"/>
                <w:sz w:val="20"/>
              </w:rPr>
              <w:t xml:space="preserve"> </w:t>
            </w:r>
            <w:r w:rsidR="00175E04">
              <w:rPr>
                <w:sz w:val="20"/>
                <w:lang w:val="ru-RU"/>
              </w:rPr>
              <w:t>березня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75E04"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E53967" w:rsidRPr="003935D2" w:rsidRDefault="0007706A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 35 ват. з однокольоровим логотипом – 6 150 грн.</w:t>
            </w:r>
            <w:r w:rsidR="00917C49">
              <w:rPr>
                <w:sz w:val="20"/>
              </w:rPr>
              <w:t>/ од.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175E04">
              <w:rPr>
                <w:b/>
                <w:color w:val="00AF50"/>
                <w:sz w:val="20"/>
                <w:lang w:val="ru-RU"/>
              </w:rPr>
              <w:t>6 150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07706A" w:rsidRPr="00175E04" w:rsidRDefault="00175E04" w:rsidP="00175E04">
            <w:pPr>
              <w:tabs>
                <w:tab w:val="left" w:pos="745"/>
              </w:tabs>
              <w:spacing w:line="322" w:lineRule="exact"/>
              <w:rPr>
                <w:sz w:val="20"/>
                <w:szCs w:val="20"/>
              </w:rPr>
            </w:pPr>
            <w:r w:rsidRPr="00175E04">
              <w:rPr>
                <w:sz w:val="20"/>
                <w:szCs w:val="20"/>
              </w:rPr>
              <w:t>79031, Львівська обл., м. Львів, вул. Гашека Я, буд. 15А, кв.38.</w:t>
            </w:r>
          </w:p>
          <w:p w:rsidR="00DE21DA" w:rsidRPr="009012B2" w:rsidRDefault="00DE21DA">
            <w:pPr>
              <w:pStyle w:val="TableParagraph"/>
              <w:spacing w:before="130"/>
              <w:ind w:right="1004"/>
              <w:rPr>
                <w:sz w:val="20"/>
                <w:szCs w:val="20"/>
              </w:rPr>
            </w:pP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D923B2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175E04" w:rsidRPr="00617B3F" w:rsidRDefault="00175E04" w:rsidP="00175E04">
            <w:pPr>
              <w:rPr>
                <w:b/>
                <w:sz w:val="20"/>
                <w:szCs w:val="20"/>
              </w:rPr>
            </w:pPr>
            <w:r w:rsidRPr="00617B3F">
              <w:rPr>
                <w:b/>
                <w:sz w:val="20"/>
                <w:szCs w:val="20"/>
              </w:rPr>
              <w:t>ТзОВ «Подорожник Волинь»</w:t>
            </w:r>
          </w:p>
          <w:p w:rsidR="00175E04" w:rsidRPr="00617B3F" w:rsidRDefault="00175E04" w:rsidP="00175E04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Код ЄДРПОУ: 40520168</w:t>
            </w:r>
          </w:p>
          <w:p w:rsidR="00175E04" w:rsidRPr="00617B3F" w:rsidRDefault="00175E04" w:rsidP="00175E04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Юридична адреса: 79031, Львівська обл., м. Львів, вул. Гашека Я, буд. 15А, кв.38</w:t>
            </w:r>
          </w:p>
          <w:p w:rsidR="00175E04" w:rsidRPr="00617B3F" w:rsidRDefault="00175E04" w:rsidP="00175E04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Адреса для листування: 79049, а/с 10546, м. Львів</w:t>
            </w:r>
          </w:p>
          <w:p w:rsidR="00175E04" w:rsidRPr="00617B3F" w:rsidRDefault="00175E04" w:rsidP="00175E04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п/р 26040300534032 АТ «Ощадбанк»</w:t>
            </w:r>
          </w:p>
          <w:p w:rsidR="00175E04" w:rsidRPr="00617B3F" w:rsidRDefault="00175E04" w:rsidP="00175E04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МФО 325796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D923B2" w:rsidRPr="00617B3F" w:rsidRDefault="00D923B2" w:rsidP="00D923B2">
            <w:pPr>
              <w:rPr>
                <w:b/>
                <w:sz w:val="20"/>
                <w:szCs w:val="20"/>
              </w:rPr>
            </w:pPr>
            <w:r w:rsidRPr="00617B3F">
              <w:rPr>
                <w:b/>
                <w:sz w:val="20"/>
                <w:szCs w:val="20"/>
              </w:rPr>
              <w:t>ТзОВ «Подорожник Волинь»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  <w:bookmarkStart w:id="2" w:name="_GoBack"/>
            <w:bookmarkEnd w:id="2"/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D923B2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D923B2" w:rsidRPr="00617B3F" w:rsidRDefault="00E76A73" w:rsidP="00D923B2">
      <w:pPr>
        <w:rPr>
          <w:b/>
          <w:sz w:val="20"/>
          <w:szCs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D923B2" w:rsidRPr="00617B3F">
        <w:rPr>
          <w:b/>
          <w:sz w:val="20"/>
          <w:szCs w:val="20"/>
        </w:rPr>
        <w:t>ТзОВ «Подорожник Волинь»</w:t>
      </w:r>
    </w:p>
    <w:p w:rsidR="0007706A" w:rsidRPr="003F6B2C" w:rsidRDefault="0007706A" w:rsidP="0007706A">
      <w:pPr>
        <w:rPr>
          <w:b/>
          <w:sz w:val="20"/>
          <w:szCs w:val="20"/>
          <w:u w:val="single"/>
        </w:rPr>
      </w:pPr>
    </w:p>
    <w:p w:rsidR="003935D2" w:rsidRPr="00C10425" w:rsidRDefault="003935D2" w:rsidP="003935D2">
      <w:pPr>
        <w:rPr>
          <w:b/>
          <w:sz w:val="20"/>
        </w:rPr>
      </w:pP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7706A"/>
    <w:rsid w:val="000B0711"/>
    <w:rsid w:val="00175E04"/>
    <w:rsid w:val="003935D2"/>
    <w:rsid w:val="003B6E78"/>
    <w:rsid w:val="00437D82"/>
    <w:rsid w:val="004F66F6"/>
    <w:rsid w:val="00697098"/>
    <w:rsid w:val="006970A7"/>
    <w:rsid w:val="00816728"/>
    <w:rsid w:val="008B334C"/>
    <w:rsid w:val="009012B2"/>
    <w:rsid w:val="00917C49"/>
    <w:rsid w:val="00A246DE"/>
    <w:rsid w:val="00AE4432"/>
    <w:rsid w:val="00BC2EF7"/>
    <w:rsid w:val="00CC474C"/>
    <w:rsid w:val="00D923B2"/>
    <w:rsid w:val="00DB29BE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DC9AAB0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 Spacing"/>
    <w:uiPriority w:val="1"/>
    <w:qFormat/>
    <w:rsid w:val="00175E04"/>
    <w:pPr>
      <w:widowControl/>
      <w:autoSpaceDE/>
      <w:autoSpaceDN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26</cp:revision>
  <dcterms:created xsi:type="dcterms:W3CDTF">2021-08-03T08:51:00Z</dcterms:created>
  <dcterms:modified xsi:type="dcterms:W3CDTF">2022-01-24T13:53:00Z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