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8A80" w14:textId="77777777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6E24AA" wp14:editId="49814D39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E2A" w14:textId="77777777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пр.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Науки,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24</w:t>
      </w:r>
    </w:p>
    <w:p w14:paraId="004CB6B0" w14:textId="77777777" w:rsidR="00FB5BB9" w:rsidRDefault="0017005B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3D403F7D">
          <v:group id="_x0000_s1026" style="width:482.9pt;height:.5pt;mso-position-horizontal-relative:char;mso-position-vertical-relative:line" coordsize="9658,10">
            <v:rect id="_x0000_s1029" style="position:absolute;width:3536;height:10" fillcolor="black" stroked="f"/>
            <v:rect id="_x0000_s1028" style="position:absolute;left:3535;width:1902;height:10" fillcolor="blue" stroked="f"/>
            <v:rect id="_x0000_s1027" style="position:absolute;left:5437;width:4221;height:10" fillcolor="black" stroked="f"/>
            <w10:anchorlock/>
          </v:group>
        </w:pict>
      </w:r>
    </w:p>
    <w:p w14:paraId="1A091E9C" w14:textId="77777777"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6AE801A4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6193D6E9" w14:textId="77777777" w:rsidR="00FB5BB9" w:rsidRDefault="00043559" w:rsidP="008A577B">
      <w:pPr>
        <w:pStyle w:val="a3"/>
        <w:ind w:left="101" w:right="1488"/>
        <w:jc w:val="center"/>
      </w:pPr>
      <w:r>
        <w:rPr>
          <w:rFonts w:asciiTheme="minorHAnsi" w:hAnsiTheme="minorHAnsi" w:cstheme="minorHAnsi"/>
        </w:rPr>
        <w:t>д</w:t>
      </w:r>
      <w:r w:rsidRPr="00043559">
        <w:rPr>
          <w:rFonts w:asciiTheme="minorHAnsi" w:hAnsiTheme="minorHAnsi" w:cstheme="minorHAnsi"/>
        </w:rPr>
        <w:t>ля «</w:t>
      </w:r>
      <w:r>
        <w:rPr>
          <w:rFonts w:asciiTheme="minorHAnsi" w:hAnsiTheme="minorHAnsi" w:cstheme="minorHAnsi"/>
          <w:lang w:val="en-US"/>
        </w:rPr>
        <w:t>ZIM</w:t>
      </w:r>
      <w:r w:rsidRPr="000435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Capital</w:t>
      </w:r>
      <w:r w:rsidRPr="000435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Group</w:t>
      </w:r>
      <w:r w:rsidRPr="00043559">
        <w:rPr>
          <w:rFonts w:asciiTheme="minorHAnsi" w:hAnsiTheme="minorHAnsi" w:cstheme="minorHAnsi"/>
        </w:rPr>
        <w:t>»</w:t>
      </w:r>
      <w:r w:rsidR="008A577B" w:rsidRPr="008A577B">
        <w:rPr>
          <w:rFonts w:asciiTheme="minorHAnsi" w:hAnsiTheme="minorHAnsi" w:cstheme="minorHAnsi"/>
        </w:rPr>
        <w:t xml:space="preserve"> </w:t>
      </w:r>
      <w:r w:rsidR="008A577B">
        <w:br/>
      </w:r>
      <w:r w:rsidR="00700972">
        <w:t xml:space="preserve">Компанія Project </w:t>
      </w:r>
      <w:proofErr w:type="spellStart"/>
      <w:r w:rsidR="00700972">
        <w:t>Light</w:t>
      </w:r>
      <w:proofErr w:type="spellEnd"/>
      <w:r w:rsidR="00700972">
        <w:t xml:space="preserve"> </w:t>
      </w:r>
      <w:proofErr w:type="spellStart"/>
      <w:r w:rsidR="00700972">
        <w:t>Ukraine</w:t>
      </w:r>
      <w:proofErr w:type="spellEnd"/>
      <w:r w:rsidR="00700972">
        <w:t>, пропонує придбати проекційне</w:t>
      </w:r>
      <w:r w:rsidR="008A577B"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="008A577B" w:rsidRPr="008A577B">
        <w:t xml:space="preserve"> </w:t>
      </w:r>
      <w:r w:rsidR="00700972">
        <w:rPr>
          <w:spacing w:val="-47"/>
        </w:rPr>
        <w:t xml:space="preserve"> </w:t>
      </w:r>
      <w:r w:rsidR="008A577B" w:rsidRPr="008A577B">
        <w:rPr>
          <w:spacing w:val="-47"/>
        </w:rPr>
        <w:t xml:space="preserve">  </w:t>
      </w:r>
      <w:r w:rsidR="00700972">
        <w:t>світлової</w:t>
      </w:r>
      <w:r>
        <w:t xml:space="preserve"> декорації прибудинкової території.</w:t>
      </w:r>
    </w:p>
    <w:p w14:paraId="7FA88F11" w14:textId="77777777" w:rsidR="00FB5BB9" w:rsidRDefault="00FB5BB9">
      <w:pPr>
        <w:pStyle w:val="a3"/>
        <w:spacing w:before="2"/>
      </w:pPr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4"/>
        <w:gridCol w:w="992"/>
        <w:gridCol w:w="2232"/>
        <w:gridCol w:w="1274"/>
        <w:gridCol w:w="1277"/>
      </w:tblGrid>
      <w:tr w:rsidR="00FB5BB9" w14:paraId="19D0D8C3" w14:textId="77777777" w:rsidTr="00692F66">
        <w:trPr>
          <w:trHeight w:val="503"/>
        </w:trPr>
        <w:tc>
          <w:tcPr>
            <w:tcW w:w="4034" w:type="dxa"/>
          </w:tcPr>
          <w:p w14:paraId="00858AFF" w14:textId="77777777" w:rsidR="00FB5BB9" w:rsidRDefault="00700972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992" w:type="dxa"/>
          </w:tcPr>
          <w:p w14:paraId="1E320A04" w14:textId="77777777" w:rsidR="00FB5BB9" w:rsidRDefault="00700972">
            <w:pPr>
              <w:pStyle w:val="TableParagraph"/>
              <w:spacing w:before="0" w:line="250" w:lineRule="atLeast"/>
              <w:ind w:right="8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Кількість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</w:p>
        </w:tc>
        <w:tc>
          <w:tcPr>
            <w:tcW w:w="2232" w:type="dxa"/>
          </w:tcPr>
          <w:p w14:paraId="00B709D5" w14:textId="77777777" w:rsidR="00FB5BB9" w:rsidRDefault="00700972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4" w:type="dxa"/>
          </w:tcPr>
          <w:p w14:paraId="0900EF36" w14:textId="77777777" w:rsidR="00FB5BB9" w:rsidRDefault="00700972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од.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у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грн.</w:t>
            </w:r>
          </w:p>
        </w:tc>
        <w:tc>
          <w:tcPr>
            <w:tcW w:w="1277" w:type="dxa"/>
          </w:tcPr>
          <w:p w14:paraId="03E596A5" w14:textId="77777777" w:rsidR="00FB5BB9" w:rsidRDefault="00700972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Ціна разом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у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грн.</w:t>
            </w:r>
          </w:p>
        </w:tc>
      </w:tr>
      <w:tr w:rsidR="00FB5BB9" w14:paraId="4BE90F4F" w14:textId="77777777" w:rsidTr="00692F66">
        <w:trPr>
          <w:trHeight w:val="496"/>
        </w:trPr>
        <w:tc>
          <w:tcPr>
            <w:tcW w:w="4034" w:type="dxa"/>
          </w:tcPr>
          <w:p w14:paraId="7C1879BE" w14:textId="3EA0543C" w:rsidR="00FB5BB9" w:rsidRPr="00043559" w:rsidRDefault="00043559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Проектор логотипу</w:t>
            </w:r>
            <w:r w:rsidRPr="00043559">
              <w:rPr>
                <w:sz w:val="20"/>
              </w:rPr>
              <w:t xml:space="preserve"> </w:t>
            </w:r>
            <w:proofErr w:type="spellStart"/>
            <w:r w:rsidR="00887CAC">
              <w:rPr>
                <w:sz w:val="20"/>
                <w:lang w:val="en-US"/>
              </w:rPr>
              <w:t>ProjectLight</w:t>
            </w:r>
            <w:proofErr w:type="spellEnd"/>
            <w:r w:rsidR="00325E56" w:rsidRPr="00325E56">
              <w:rPr>
                <w:sz w:val="20"/>
              </w:rPr>
              <w:t xml:space="preserve"> </w:t>
            </w:r>
            <w:r w:rsidR="00325E56">
              <w:rPr>
                <w:sz w:val="20"/>
              </w:rPr>
              <w:br/>
            </w:r>
            <w:r w:rsidR="00325E56">
              <w:rPr>
                <w:sz w:val="20"/>
                <w:lang w:val="en-US"/>
              </w:rPr>
              <w:t>Water</w:t>
            </w:r>
            <w:r w:rsidR="00325E56" w:rsidRPr="00325E56">
              <w:rPr>
                <w:sz w:val="20"/>
              </w:rPr>
              <w:t xml:space="preserve"> </w:t>
            </w:r>
            <w:r w:rsidR="00325E56">
              <w:rPr>
                <w:sz w:val="20"/>
                <w:lang w:val="en-US"/>
              </w:rPr>
              <w:t>Wave</w:t>
            </w:r>
            <w:r w:rsidR="00887CAC" w:rsidRPr="00887CAC">
              <w:rPr>
                <w:sz w:val="20"/>
              </w:rPr>
              <w:t xml:space="preserve"> </w:t>
            </w:r>
            <w:r w:rsidR="00325E56" w:rsidRPr="00325E56">
              <w:rPr>
                <w:sz w:val="20"/>
              </w:rPr>
              <w:t>150</w:t>
            </w:r>
            <w:r w:rsidR="00887CAC">
              <w:rPr>
                <w:sz w:val="20"/>
                <w:lang w:val="en-US"/>
              </w:rPr>
              <w:t>W</w:t>
            </w:r>
            <w:r w:rsidR="003F4290">
              <w:rPr>
                <w:sz w:val="20"/>
              </w:rPr>
              <w:br/>
            </w:r>
            <w:r w:rsidR="0075747C">
              <w:rPr>
                <w:sz w:val="20"/>
              </w:rPr>
              <w:t xml:space="preserve">Зі штатним </w:t>
            </w:r>
            <w:r w:rsidR="0075747C" w:rsidRPr="003F4290">
              <w:rPr>
                <w:sz w:val="20"/>
              </w:rPr>
              <w:t>об'єктив</w:t>
            </w:r>
            <w:r w:rsidR="0075747C">
              <w:rPr>
                <w:sz w:val="20"/>
              </w:rPr>
              <w:t xml:space="preserve">ом </w:t>
            </w:r>
            <w:r w:rsidR="0075747C" w:rsidRPr="005B63A1">
              <w:rPr>
                <w:sz w:val="20"/>
              </w:rPr>
              <w:t>0.</w:t>
            </w:r>
            <w:r w:rsidR="00325E56" w:rsidRPr="00325E56">
              <w:rPr>
                <w:sz w:val="20"/>
              </w:rPr>
              <w:t>7</w:t>
            </w:r>
            <w:r w:rsidR="0075747C" w:rsidRPr="00887CAC">
              <w:rPr>
                <w:rFonts w:asciiTheme="minorHAnsi" w:eastAsia="Times New Roman" w:hAnsiTheme="minorHAnsi" w:cstheme="minorHAnsi"/>
                <w:bCs/>
                <w:color w:val="000000"/>
                <w:sz w:val="20"/>
                <w:szCs w:val="20"/>
                <w:lang w:eastAsia="ru-RU"/>
              </w:rPr>
              <w:t>°</w:t>
            </w:r>
          </w:p>
        </w:tc>
        <w:tc>
          <w:tcPr>
            <w:tcW w:w="992" w:type="dxa"/>
          </w:tcPr>
          <w:p w14:paraId="5203641C" w14:textId="77777777" w:rsidR="00FB5BB9" w:rsidRDefault="0004355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  <w:r w:rsidR="00700972">
              <w:rPr>
                <w:spacing w:val="-3"/>
                <w:sz w:val="20"/>
              </w:rPr>
              <w:t xml:space="preserve"> </w:t>
            </w:r>
            <w:r w:rsidR="00700972">
              <w:rPr>
                <w:sz w:val="20"/>
              </w:rPr>
              <w:t>од.</w:t>
            </w:r>
          </w:p>
        </w:tc>
        <w:tc>
          <w:tcPr>
            <w:tcW w:w="2232" w:type="dxa"/>
          </w:tcPr>
          <w:p w14:paraId="67246A33" w14:textId="6703619F" w:rsidR="00FB5BB9" w:rsidRPr="00325E56" w:rsidRDefault="00043559">
            <w:pPr>
              <w:pStyle w:val="TableParagraph"/>
              <w:spacing w:before="3" w:line="221" w:lineRule="exact"/>
              <w:ind w:left="108"/>
              <w:rPr>
                <w:b/>
                <w:sz w:val="20"/>
              </w:rPr>
            </w:pPr>
            <w:r>
              <w:rPr>
                <w:sz w:val="20"/>
              </w:rPr>
              <w:t>з ефекто</w:t>
            </w:r>
            <w:r w:rsidR="00887CAC">
              <w:rPr>
                <w:sz w:val="20"/>
              </w:rPr>
              <w:t xml:space="preserve">м </w:t>
            </w:r>
            <w:r w:rsidR="00325E56">
              <w:rPr>
                <w:sz w:val="20"/>
              </w:rPr>
              <w:t>«Морська хвиля»</w:t>
            </w:r>
          </w:p>
        </w:tc>
        <w:tc>
          <w:tcPr>
            <w:tcW w:w="1274" w:type="dxa"/>
          </w:tcPr>
          <w:p w14:paraId="7B0B132C" w14:textId="6FB58D42" w:rsidR="00FB5BB9" w:rsidRDefault="00D617B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700972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75</w:t>
            </w:r>
            <w:r w:rsidR="00887CAC">
              <w:rPr>
                <w:sz w:val="20"/>
              </w:rPr>
              <w:t>0</w:t>
            </w:r>
            <w:r w:rsidR="00700972">
              <w:rPr>
                <w:sz w:val="20"/>
              </w:rPr>
              <w:t>,00</w:t>
            </w:r>
          </w:p>
        </w:tc>
        <w:tc>
          <w:tcPr>
            <w:tcW w:w="1277" w:type="dxa"/>
          </w:tcPr>
          <w:p w14:paraId="72EB675B" w14:textId="66C64452" w:rsidR="00FB5BB9" w:rsidRDefault="00D617B2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750,00</w:t>
            </w:r>
          </w:p>
        </w:tc>
      </w:tr>
      <w:tr w:rsidR="003F4290" w14:paraId="65450DAC" w14:textId="77777777" w:rsidTr="00692F66">
        <w:trPr>
          <w:trHeight w:val="496"/>
        </w:trPr>
        <w:tc>
          <w:tcPr>
            <w:tcW w:w="4034" w:type="dxa"/>
          </w:tcPr>
          <w:p w14:paraId="46FD3047" w14:textId="6527239E" w:rsidR="003F4290" w:rsidRDefault="003F4290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</w:t>
            </w:r>
            <w:r w:rsidR="00887CAC" w:rsidRPr="003F4290">
              <w:rPr>
                <w:sz w:val="20"/>
              </w:rPr>
              <w:t>об'єктив</w:t>
            </w:r>
          </w:p>
        </w:tc>
        <w:tc>
          <w:tcPr>
            <w:tcW w:w="992" w:type="dxa"/>
          </w:tcPr>
          <w:p w14:paraId="7A31E0D1" w14:textId="77777777" w:rsidR="003F4290" w:rsidRPr="0075747C" w:rsidRDefault="0075747C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од.</w:t>
            </w:r>
          </w:p>
        </w:tc>
        <w:tc>
          <w:tcPr>
            <w:tcW w:w="2232" w:type="dxa"/>
          </w:tcPr>
          <w:p w14:paraId="668AA7A3" w14:textId="77777777" w:rsidR="003F4290" w:rsidRDefault="0075747C">
            <w:pPr>
              <w:pStyle w:val="TableParagraph"/>
              <w:spacing w:before="3"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 коефіцієнтом розкриття зображення </w:t>
            </w:r>
            <w:r w:rsidRPr="0075747C">
              <w:rPr>
                <w:b/>
                <w:sz w:val="20"/>
              </w:rPr>
              <w:t>1.0</w:t>
            </w:r>
            <w:r w:rsidRPr="0075747C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val="ru-RU" w:eastAsia="ru-RU"/>
              </w:rPr>
              <w:t>°</w:t>
            </w:r>
          </w:p>
        </w:tc>
        <w:tc>
          <w:tcPr>
            <w:tcW w:w="1274" w:type="dxa"/>
          </w:tcPr>
          <w:p w14:paraId="704DFFD7" w14:textId="79A52190" w:rsidR="003F4290" w:rsidRDefault="00887CAC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  <w:r w:rsidR="0075747C">
              <w:rPr>
                <w:sz w:val="20"/>
                <w:lang w:val="ru-RU"/>
              </w:rPr>
              <w:t> 000,00</w:t>
            </w:r>
          </w:p>
          <w:p w14:paraId="7B5CBCF5" w14:textId="77777777" w:rsidR="0075747C" w:rsidRPr="0075747C" w:rsidRDefault="0075747C" w:rsidP="0075747C">
            <w:pPr>
              <w:pStyle w:val="TableParagraph"/>
              <w:ind w:left="0"/>
              <w:rPr>
                <w:sz w:val="20"/>
                <w:lang w:val="ru-RU"/>
              </w:rPr>
            </w:pPr>
          </w:p>
        </w:tc>
        <w:tc>
          <w:tcPr>
            <w:tcW w:w="1277" w:type="dxa"/>
          </w:tcPr>
          <w:p w14:paraId="2FCA0BE6" w14:textId="253BD4CD" w:rsidR="0075747C" w:rsidRDefault="00887CAC" w:rsidP="0075747C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  <w:r w:rsidR="0075747C">
              <w:rPr>
                <w:sz w:val="20"/>
                <w:lang w:val="ru-RU"/>
              </w:rPr>
              <w:t> 000,00</w:t>
            </w:r>
          </w:p>
          <w:p w14:paraId="75374AFF" w14:textId="77777777" w:rsidR="003F4290" w:rsidRPr="0075747C" w:rsidRDefault="003F4290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</w:p>
        </w:tc>
      </w:tr>
      <w:tr w:rsidR="00FB5BB9" w14:paraId="5D2CD41D" w14:textId="77777777" w:rsidTr="00692F66">
        <w:trPr>
          <w:trHeight w:val="494"/>
        </w:trPr>
        <w:tc>
          <w:tcPr>
            <w:tcW w:w="4034" w:type="dxa"/>
          </w:tcPr>
          <w:p w14:paraId="252A7533" w14:textId="77777777" w:rsidR="00FB5BB9" w:rsidRPr="001B0852" w:rsidRDefault="00043559" w:rsidP="008A57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ru-RU"/>
              </w:rPr>
              <w:t>Виготовлення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en-US"/>
              </w:rPr>
              <w:t>Gobo</w:t>
            </w:r>
            <w:r w:rsidRPr="003F429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слайду з потрібним малюнком</w:t>
            </w:r>
            <w:r w:rsidR="001B0852">
              <w:rPr>
                <w:sz w:val="20"/>
              </w:rPr>
              <w:t xml:space="preserve"> </w:t>
            </w:r>
            <w:r w:rsidR="001B0852">
              <w:rPr>
                <w:spacing w:val="-3"/>
                <w:sz w:val="20"/>
              </w:rPr>
              <w:t xml:space="preserve"> </w:t>
            </w:r>
          </w:p>
        </w:tc>
        <w:tc>
          <w:tcPr>
            <w:tcW w:w="992" w:type="dxa"/>
          </w:tcPr>
          <w:p w14:paraId="68DEE6B6" w14:textId="77777777" w:rsidR="00FB5BB9" w:rsidRDefault="003F4290">
            <w:pPr>
              <w:pStyle w:val="TableParagraph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1 </w:t>
            </w:r>
            <w:r w:rsidR="001B0852">
              <w:rPr>
                <w:sz w:val="20"/>
              </w:rPr>
              <w:t>од.</w:t>
            </w:r>
          </w:p>
        </w:tc>
        <w:tc>
          <w:tcPr>
            <w:tcW w:w="2232" w:type="dxa"/>
          </w:tcPr>
          <w:p w14:paraId="4A45D55E" w14:textId="77777777" w:rsidR="00FB5BB9" w:rsidRDefault="003F429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різнокольоровий</w:t>
            </w:r>
          </w:p>
        </w:tc>
        <w:tc>
          <w:tcPr>
            <w:tcW w:w="1274" w:type="dxa"/>
          </w:tcPr>
          <w:p w14:paraId="74175DA6" w14:textId="77777777" w:rsidR="00FB5BB9" w:rsidRDefault="001B0852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3 </w:t>
            </w:r>
            <w:r w:rsidR="003F4290">
              <w:rPr>
                <w:sz w:val="20"/>
                <w:lang w:val="ru-RU"/>
              </w:rPr>
              <w:t>3</w:t>
            </w:r>
            <w:r>
              <w:rPr>
                <w:sz w:val="20"/>
                <w:lang w:val="ru-RU"/>
              </w:rPr>
              <w:t>00</w:t>
            </w:r>
            <w:r w:rsidR="00700972">
              <w:rPr>
                <w:sz w:val="20"/>
              </w:rPr>
              <w:t>,00</w:t>
            </w:r>
          </w:p>
        </w:tc>
        <w:tc>
          <w:tcPr>
            <w:tcW w:w="1277" w:type="dxa"/>
          </w:tcPr>
          <w:p w14:paraId="3F7095BA" w14:textId="77777777" w:rsidR="00FB5BB9" w:rsidRDefault="003F4290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3 300</w:t>
            </w:r>
            <w:r>
              <w:rPr>
                <w:sz w:val="20"/>
              </w:rPr>
              <w:t>,00</w:t>
            </w:r>
          </w:p>
        </w:tc>
      </w:tr>
      <w:tr w:rsidR="00FB5BB9" w14:paraId="6AAC326C" w14:textId="77777777">
        <w:trPr>
          <w:trHeight w:val="275"/>
        </w:trPr>
        <w:tc>
          <w:tcPr>
            <w:tcW w:w="7258" w:type="dxa"/>
            <w:gridSpan w:val="3"/>
            <w:tcBorders>
              <w:top w:val="nil"/>
              <w:left w:val="nil"/>
              <w:bottom w:val="nil"/>
            </w:tcBorders>
          </w:tcPr>
          <w:p w14:paraId="1BD24AAF" w14:textId="77777777" w:rsidR="00FB5BB9" w:rsidRDefault="00FB5BB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6D87CF7F" w14:textId="77777777" w:rsidR="00FB5BB9" w:rsidRDefault="0075747C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00AF50"/>
                <w:sz w:val="20"/>
              </w:rPr>
              <w:t>Усього</w:t>
            </w:r>
          </w:p>
        </w:tc>
        <w:tc>
          <w:tcPr>
            <w:tcW w:w="1277" w:type="dxa"/>
          </w:tcPr>
          <w:p w14:paraId="0E30369F" w14:textId="267E587A" w:rsidR="00FB5BB9" w:rsidRDefault="00C56974">
            <w:pPr>
              <w:pStyle w:val="TableParagraph"/>
              <w:ind w:left="269" w:right="153"/>
              <w:jc w:val="center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  <w:lang w:val="ru-RU"/>
              </w:rPr>
              <w:t>16</w:t>
            </w:r>
            <w:r w:rsidR="00700972" w:rsidRPr="00700972">
              <w:rPr>
                <w:b/>
                <w:color w:val="00B050"/>
                <w:spacing w:val="-2"/>
                <w:sz w:val="20"/>
              </w:rPr>
              <w:t xml:space="preserve"> </w:t>
            </w:r>
            <w:r>
              <w:rPr>
                <w:b/>
                <w:color w:val="00B050"/>
                <w:sz w:val="20"/>
                <w:lang w:val="ru-RU"/>
              </w:rPr>
              <w:t>050</w:t>
            </w:r>
            <w:r w:rsidR="00700972" w:rsidRPr="00700972">
              <w:rPr>
                <w:b/>
                <w:color w:val="00B050"/>
                <w:sz w:val="20"/>
              </w:rPr>
              <w:t>,00</w:t>
            </w:r>
          </w:p>
        </w:tc>
      </w:tr>
    </w:tbl>
    <w:p w14:paraId="6C20AF45" w14:textId="0DB77010" w:rsidR="003F4290" w:rsidRPr="00887CAC" w:rsidRDefault="00887CAC" w:rsidP="00887CAC">
      <w:pPr>
        <w:pStyle w:val="font7"/>
        <w:tabs>
          <w:tab w:val="left" w:pos="284"/>
        </w:tabs>
        <w:jc w:val="both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</w:pPr>
      <w:r w:rsidRPr="00C56974">
        <w:rPr>
          <w:rFonts w:asciiTheme="minorHAnsi" w:hAnsiTheme="minorHAnsi" w:cstheme="minorHAnsi"/>
          <w:sz w:val="20"/>
          <w:lang w:val="uk-UA"/>
        </w:rPr>
        <w:t>Проектор логотипу</w:t>
      </w:r>
      <w:r w:rsidR="00C56974">
        <w:rPr>
          <w:rFonts w:asciiTheme="minorHAnsi" w:hAnsiTheme="minorHAnsi" w:cstheme="minorHAnsi"/>
          <w:sz w:val="20"/>
          <w:lang w:val="uk-UA"/>
        </w:rPr>
        <w:t xml:space="preserve"> </w:t>
      </w:r>
      <w:proofErr w:type="spellStart"/>
      <w:r w:rsidR="00C56974">
        <w:rPr>
          <w:rFonts w:asciiTheme="minorHAnsi" w:hAnsiTheme="minorHAnsi" w:cstheme="minorHAnsi"/>
          <w:sz w:val="20"/>
          <w:lang w:val="en-US"/>
        </w:rPr>
        <w:t>ProjectLight</w:t>
      </w:r>
      <w:proofErr w:type="spellEnd"/>
      <w:r w:rsidR="00C56974" w:rsidRPr="00C56974">
        <w:rPr>
          <w:rFonts w:asciiTheme="minorHAnsi" w:hAnsiTheme="minorHAnsi" w:cstheme="minorHAnsi"/>
          <w:sz w:val="20"/>
          <w:lang w:val="uk-UA"/>
        </w:rPr>
        <w:t xml:space="preserve"> </w:t>
      </w:r>
      <w:r w:rsidR="00C56974">
        <w:rPr>
          <w:rFonts w:asciiTheme="minorHAnsi" w:hAnsiTheme="minorHAnsi" w:cstheme="minorHAnsi"/>
          <w:sz w:val="20"/>
          <w:lang w:val="en-US"/>
        </w:rPr>
        <w:t>Water</w:t>
      </w:r>
      <w:r w:rsidR="00C56974" w:rsidRPr="00C56974">
        <w:rPr>
          <w:rFonts w:asciiTheme="minorHAnsi" w:hAnsiTheme="minorHAnsi" w:cstheme="minorHAnsi"/>
          <w:sz w:val="20"/>
          <w:lang w:val="uk-UA"/>
        </w:rPr>
        <w:t xml:space="preserve"> </w:t>
      </w:r>
      <w:r w:rsidR="00C56974">
        <w:rPr>
          <w:rFonts w:asciiTheme="minorHAnsi" w:hAnsiTheme="minorHAnsi" w:cstheme="minorHAnsi"/>
          <w:sz w:val="20"/>
          <w:lang w:val="en-US"/>
        </w:rPr>
        <w:t>Wave</w:t>
      </w:r>
      <w:r w:rsidR="00C56974" w:rsidRPr="00C56974">
        <w:rPr>
          <w:rFonts w:asciiTheme="minorHAnsi" w:hAnsiTheme="minorHAnsi" w:cstheme="minorHAnsi"/>
          <w:sz w:val="20"/>
          <w:lang w:val="uk-UA"/>
        </w:rPr>
        <w:t xml:space="preserve"> 150</w:t>
      </w:r>
      <w:r w:rsidR="00C56974">
        <w:rPr>
          <w:rFonts w:asciiTheme="minorHAnsi" w:hAnsiTheme="minorHAnsi" w:cstheme="minorHAnsi"/>
          <w:sz w:val="20"/>
          <w:lang w:val="en-US"/>
        </w:rPr>
        <w:t xml:space="preserve">W.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Японська оптика ефективно формує світловий потік потужного </w:t>
      </w:r>
      <w:proofErr w:type="spellStart"/>
      <w:r w:rsidR="00707E1C"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світлодіода</w:t>
      </w:r>
      <w:proofErr w:type="spellEnd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, забезпечуючи проекцію насиченим зображенням високої чіткості.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Модель здатна проектувати якісне зображення на відстань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від 10 до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100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метрів.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Проектор має високий світловий потік, завдяки світлодіодному чіпу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b/>
          <w:color w:val="000000" w:themeColor="text1"/>
          <w:sz w:val="20"/>
          <w:szCs w:val="20"/>
          <w:lang w:val="uk-UA"/>
        </w:rPr>
        <w:t xml:space="preserve">OSRAM </w:t>
      </w:r>
      <w:r w:rsidR="00C56974">
        <w:rPr>
          <w:rFonts w:asciiTheme="minorHAnsi" w:hAnsiTheme="minorHAnsi" w:cstheme="minorHAnsi"/>
          <w:b/>
          <w:color w:val="000000" w:themeColor="text1"/>
          <w:sz w:val="20"/>
          <w:szCs w:val="20"/>
          <w:lang w:val="uk-UA"/>
        </w:rPr>
        <w:t>150</w:t>
      </w:r>
      <w:r w:rsidRPr="00887CAC">
        <w:rPr>
          <w:rFonts w:asciiTheme="minorHAnsi" w:hAnsiTheme="minorHAnsi" w:cstheme="minorHAnsi"/>
          <w:b/>
          <w:color w:val="000000" w:themeColor="text1"/>
          <w:sz w:val="20"/>
          <w:szCs w:val="20"/>
          <w:lang w:val="uk-UA"/>
        </w:rPr>
        <w:t xml:space="preserve"> Вт.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Захист від вологи та пилу за стандартом IP65 забезпечує безперебійну роботу в будь-яких погодних умовах. Проектор працює при температурі від -25 до +30.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У моделях 300 Ват. </w:t>
      </w:r>
      <w:r w:rsidR="00707E1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в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становлено примусове охолодження радіатора.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Алюмінієвий корпус зі сплаву 6063 не боїться ударів і стихійних лих, а також ефективно відводить тепло від </w:t>
      </w:r>
      <w:proofErr w:type="spellStart"/>
      <w:r w:rsidR="00707E1C"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світлодіода</w:t>
      </w:r>
      <w:proofErr w:type="spellEnd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.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Система кріплення цієї моделі дозволяє регулювати проектор в трьох </w:t>
      </w:r>
      <w:proofErr w:type="spellStart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площинах</w:t>
      </w:r>
      <w:proofErr w:type="spellEnd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, полегшуючи його монтаж та подальшу </w:t>
      </w:r>
      <w:proofErr w:type="spellStart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перенастроювання</w:t>
      </w:r>
      <w:proofErr w:type="spellEnd"/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напрямки проекції при такій необхідності.</w:t>
      </w:r>
      <w:r w:rsidRPr="00887CA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 </w:t>
      </w:r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Ваш</w:t>
      </w:r>
      <w:r w:rsidR="005B63A1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і</w:t>
      </w:r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5747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 xml:space="preserve">елементи декору </w:t>
      </w:r>
      <w:proofErr w:type="spellStart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друкуються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на </w:t>
      </w:r>
      <w:proofErr w:type="spellStart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спеціальн</w:t>
      </w:r>
      <w:r w:rsidR="0075747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ому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загартован</w:t>
      </w:r>
      <w:r w:rsidR="0075747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ому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с</w:t>
      </w:r>
      <w:proofErr w:type="spellStart"/>
      <w:r w:rsidR="0075747C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клі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і легко </w:t>
      </w:r>
      <w:proofErr w:type="spellStart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встановлюються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всередину</w:t>
      </w:r>
      <w:proofErr w:type="spellEnd"/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проектор</w:t>
      </w:r>
      <w:r w:rsidR="003F4290">
        <w:rPr>
          <w:rFonts w:asciiTheme="minorHAnsi" w:hAnsiTheme="minorHAnsi" w:cstheme="minorHAnsi"/>
          <w:color w:val="000000" w:themeColor="text1"/>
          <w:sz w:val="20"/>
          <w:szCs w:val="20"/>
          <w:lang w:val="uk-UA"/>
        </w:rPr>
        <w:t>а</w:t>
      </w:r>
      <w:r w:rsidR="003F4290" w:rsidRPr="003F429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3CF0D0D5" w14:textId="3D836C90" w:rsidR="00692F66" w:rsidRDefault="00031332" w:rsidP="0075747C">
      <w:pPr>
        <w:shd w:val="clear" w:color="auto" w:fill="FFFFFF"/>
        <w:rPr>
          <w:color w:val="FF0000"/>
          <w:sz w:val="16"/>
          <w:szCs w:val="16"/>
        </w:rPr>
      </w:pPr>
      <w:r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Градус відкриття зображення: 0</w:t>
      </w:r>
      <w:r w:rsidR="005B63A1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.</w:t>
      </w:r>
      <w:r w:rsidR="00C56974" w:rsidRPr="00C5697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7</w:t>
      </w:r>
      <w:r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°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(на в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ідстані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10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метрів 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- 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діаметр зображення </w:t>
      </w:r>
      <w:r w:rsidR="0017005B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7</w:t>
      </w:r>
      <w:bookmarkStart w:id="0" w:name="_GoBack"/>
      <w:bookmarkEnd w:id="0"/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м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етрів</w:t>
      </w:r>
      <w:r w:rsidR="003B7905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)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br/>
        <w:t>Градус відкриття зображення: 1</w:t>
      </w:r>
      <w:r w:rsidR="005B63A1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.</w:t>
      </w:r>
      <w:r w:rsidR="001B0852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0° (на відстані 10 метрів - діаметр зображення 10 метрів)</w:t>
      </w:r>
      <w:r w:rsidR="0075747C" w:rsidRPr="00887CA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br/>
        <w:t xml:space="preserve">* чим більший </w:t>
      </w:r>
      <w:r w:rsidR="0075747C">
        <w:rPr>
          <w:sz w:val="20"/>
        </w:rPr>
        <w:t>коефіцієнтом розкриття зображення</w:t>
      </w:r>
      <w:r w:rsidR="0075747C">
        <w:rPr>
          <w:sz w:val="20"/>
        </w:rPr>
        <w:t xml:space="preserve"> – тим менш яскраве зображення. </w:t>
      </w:r>
      <w:r w:rsidR="0075747C">
        <w:rPr>
          <w:sz w:val="20"/>
        </w:rPr>
        <w:br/>
        <w:t xml:space="preserve">На приклад: </w:t>
      </w:r>
      <w:r w:rsidR="0075747C">
        <w:rPr>
          <w:sz w:val="20"/>
        </w:rPr>
        <w:br/>
        <w:t xml:space="preserve">На проекторі </w:t>
      </w:r>
      <w:r w:rsidR="00C56974">
        <w:rPr>
          <w:sz w:val="20"/>
          <w:lang w:val="ru-RU"/>
        </w:rPr>
        <w:t>80</w:t>
      </w:r>
      <w:r w:rsidR="0075747C">
        <w:rPr>
          <w:sz w:val="20"/>
        </w:rPr>
        <w:t xml:space="preserve"> ват. </w:t>
      </w:r>
      <w:r w:rsidR="0075747C">
        <w:rPr>
          <w:sz w:val="20"/>
        </w:rPr>
        <w:t xml:space="preserve">на відстані 10 метрі </w:t>
      </w:r>
      <w:r w:rsidR="0075747C">
        <w:rPr>
          <w:sz w:val="20"/>
        </w:rPr>
        <w:t xml:space="preserve">з </w:t>
      </w:r>
      <w:r w:rsidR="0075747C" w:rsidRPr="003F4290">
        <w:rPr>
          <w:sz w:val="20"/>
        </w:rPr>
        <w:t>об'єктив</w:t>
      </w:r>
      <w:r w:rsidR="0075747C">
        <w:rPr>
          <w:sz w:val="20"/>
        </w:rPr>
        <w:t>ом</w:t>
      </w:r>
      <w:r w:rsidR="0075747C">
        <w:rPr>
          <w:sz w:val="20"/>
        </w:rPr>
        <w:t xml:space="preserve"> 0,</w:t>
      </w:r>
      <w:r w:rsidR="00C56974">
        <w:rPr>
          <w:sz w:val="20"/>
          <w:lang w:val="ru-RU"/>
        </w:rPr>
        <w:t>7</w:t>
      </w:r>
      <w:r w:rsidR="0075747C" w:rsidRPr="0075747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°</w:t>
      </w:r>
      <w:r w:rsidR="0075747C">
        <w:rPr>
          <w:sz w:val="20"/>
        </w:rPr>
        <w:t xml:space="preserve"> зображення буде яскраве та насичене. А вже з </w:t>
      </w:r>
      <w:r w:rsidR="0075747C" w:rsidRPr="003F4290">
        <w:rPr>
          <w:sz w:val="20"/>
        </w:rPr>
        <w:t>об'єктив</w:t>
      </w:r>
      <w:r w:rsidR="0075747C">
        <w:rPr>
          <w:sz w:val="20"/>
        </w:rPr>
        <w:t>ом 1.0</w:t>
      </w:r>
      <w:r w:rsidR="0075747C" w:rsidRPr="0075747C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°</w:t>
      </w:r>
      <w:r w:rsidR="0075747C">
        <w:rPr>
          <w:sz w:val="20"/>
        </w:rPr>
        <w:t xml:space="preserve"> буде «не дуже яскраво».</w:t>
      </w:r>
      <w:r w:rsidR="0075747C">
        <w:rPr>
          <w:sz w:val="20"/>
          <w:szCs w:val="20"/>
        </w:rPr>
        <w:br/>
      </w:r>
      <w:r w:rsidR="0075747C">
        <w:rPr>
          <w:sz w:val="20"/>
        </w:rPr>
        <w:t xml:space="preserve">А якщо ми візьмемо проектор </w:t>
      </w:r>
      <w:r w:rsidR="00C56974">
        <w:rPr>
          <w:sz w:val="20"/>
          <w:lang w:val="ru-RU"/>
        </w:rPr>
        <w:t>150</w:t>
      </w:r>
      <w:r w:rsidR="0075747C">
        <w:rPr>
          <w:sz w:val="20"/>
        </w:rPr>
        <w:t xml:space="preserve"> ват. </w:t>
      </w:r>
      <w:r w:rsidR="0075747C">
        <w:rPr>
          <w:sz w:val="20"/>
        </w:rPr>
        <w:t xml:space="preserve">на відстані 10 метрі з </w:t>
      </w:r>
      <w:r w:rsidR="0075747C" w:rsidRPr="003F4290">
        <w:rPr>
          <w:sz w:val="20"/>
        </w:rPr>
        <w:t>об'єктив</w:t>
      </w:r>
      <w:r w:rsidR="0075747C">
        <w:rPr>
          <w:sz w:val="20"/>
        </w:rPr>
        <w:t xml:space="preserve">ом </w:t>
      </w:r>
      <w:r w:rsidR="0075747C">
        <w:rPr>
          <w:sz w:val="20"/>
        </w:rPr>
        <w:t>1,0</w:t>
      </w:r>
      <w:r w:rsidR="0075747C" w:rsidRP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°</w:t>
      </w:r>
      <w:r w:rsid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, </w:t>
      </w:r>
      <w:r w:rsidR="0075747C" w:rsidRP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за рахунок більш потуж</w:t>
      </w:r>
      <w:r w:rsid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ного</w:t>
      </w:r>
      <w:r w:rsidR="0075747C" w:rsidRP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C56974" w:rsidRP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C56974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</w:t>
      </w:r>
      <w:r w:rsidR="0075747C" w:rsidRP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зображення буде яскраве</w:t>
      </w:r>
      <w:r w:rsidR="005B63A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та насичене.</w:t>
      </w:r>
      <w:r w:rsidR="009C0095">
        <w:rPr>
          <w:sz w:val="20"/>
          <w:szCs w:val="20"/>
        </w:rPr>
        <w:br/>
      </w:r>
      <w:r w:rsidR="00C56974" w:rsidRPr="00C56974">
        <w:rPr>
          <w:color w:val="FF0000"/>
          <w:sz w:val="16"/>
          <w:szCs w:val="16"/>
          <w:lang w:val="ru-RU"/>
        </w:rPr>
        <w:t xml:space="preserve">* </w:t>
      </w:r>
      <w:proofErr w:type="spellStart"/>
      <w:r w:rsidR="00C56974" w:rsidRPr="00C56974">
        <w:rPr>
          <w:color w:val="FF0000"/>
          <w:sz w:val="16"/>
          <w:szCs w:val="16"/>
          <w:lang w:val="ru-RU"/>
        </w:rPr>
        <w:t>втановл</w:t>
      </w:r>
      <w:r w:rsidR="00C56974">
        <w:rPr>
          <w:color w:val="FF0000"/>
          <w:sz w:val="16"/>
          <w:szCs w:val="16"/>
          <w:lang w:val="ru-RU"/>
        </w:rPr>
        <w:t>ювати</w:t>
      </w:r>
      <w:proofErr w:type="spellEnd"/>
      <w:r w:rsidR="00C56974" w:rsidRPr="00C56974">
        <w:rPr>
          <w:color w:val="FF0000"/>
          <w:sz w:val="16"/>
          <w:szCs w:val="16"/>
          <w:lang w:val="ru-RU"/>
        </w:rPr>
        <w:t xml:space="preserve"> проектор 150 Ват. </w:t>
      </w:r>
      <w:proofErr w:type="spellStart"/>
      <w:r w:rsidR="00C56974">
        <w:rPr>
          <w:color w:val="FF0000"/>
          <w:sz w:val="16"/>
          <w:szCs w:val="16"/>
          <w:lang w:val="ru-RU"/>
        </w:rPr>
        <w:t>п</w:t>
      </w:r>
      <w:r w:rsidR="00C56974" w:rsidRPr="00C56974">
        <w:rPr>
          <w:color w:val="FF0000"/>
          <w:sz w:val="16"/>
          <w:szCs w:val="16"/>
          <w:lang w:val="ru-RU"/>
        </w:rPr>
        <w:t>отрібно</w:t>
      </w:r>
      <w:proofErr w:type="spellEnd"/>
      <w:r w:rsidR="00C56974" w:rsidRPr="00C56974">
        <w:rPr>
          <w:color w:val="FF0000"/>
          <w:sz w:val="16"/>
          <w:szCs w:val="16"/>
          <w:lang w:val="ru-RU"/>
        </w:rPr>
        <w:t xml:space="preserve"> не </w:t>
      </w:r>
      <w:proofErr w:type="spellStart"/>
      <w:r w:rsidR="00C56974" w:rsidRPr="00C56974">
        <w:rPr>
          <w:color w:val="FF0000"/>
          <w:sz w:val="16"/>
          <w:szCs w:val="16"/>
          <w:lang w:val="ru-RU"/>
        </w:rPr>
        <w:t>більш</w:t>
      </w:r>
      <w:proofErr w:type="spellEnd"/>
      <w:r w:rsidR="00C56974" w:rsidRPr="00C56974">
        <w:rPr>
          <w:color w:val="FF0000"/>
          <w:sz w:val="16"/>
          <w:szCs w:val="16"/>
          <w:lang w:val="ru-RU"/>
        </w:rPr>
        <w:t xml:space="preserve"> </w:t>
      </w:r>
      <w:proofErr w:type="spellStart"/>
      <w:r w:rsidR="00C56974" w:rsidRPr="00C56974">
        <w:rPr>
          <w:color w:val="FF0000"/>
          <w:sz w:val="16"/>
          <w:szCs w:val="16"/>
          <w:lang w:val="ru-RU"/>
        </w:rPr>
        <w:t>ніж</w:t>
      </w:r>
      <w:proofErr w:type="spellEnd"/>
      <w:r w:rsidR="00C56974" w:rsidRPr="00C56974">
        <w:rPr>
          <w:color w:val="FF0000"/>
          <w:sz w:val="16"/>
          <w:szCs w:val="16"/>
          <w:lang w:val="ru-RU"/>
        </w:rPr>
        <w:t xml:space="preserve"> </w:t>
      </w:r>
      <w:r w:rsidR="00C56974">
        <w:rPr>
          <w:color w:val="FF0000"/>
          <w:sz w:val="16"/>
          <w:szCs w:val="16"/>
          <w:lang w:val="ru-RU"/>
        </w:rPr>
        <w:t xml:space="preserve">на </w:t>
      </w:r>
      <w:r w:rsidR="00C56974" w:rsidRPr="00C56974">
        <w:rPr>
          <w:color w:val="FF0000"/>
          <w:sz w:val="16"/>
          <w:szCs w:val="16"/>
        </w:rPr>
        <w:t xml:space="preserve">6 метрів від поверхні </w:t>
      </w:r>
      <w:proofErr w:type="gramStart"/>
      <w:r w:rsidR="00C56974" w:rsidRPr="00C56974">
        <w:rPr>
          <w:color w:val="FF0000"/>
          <w:sz w:val="16"/>
          <w:szCs w:val="16"/>
        </w:rPr>
        <w:t>на яку</w:t>
      </w:r>
      <w:proofErr w:type="gramEnd"/>
      <w:r w:rsidR="00C56974" w:rsidRPr="00C56974">
        <w:rPr>
          <w:color w:val="FF0000"/>
          <w:sz w:val="16"/>
          <w:szCs w:val="16"/>
        </w:rPr>
        <w:t xml:space="preserve"> буде транслюватись проекція</w:t>
      </w:r>
      <w:r w:rsidR="00C56974">
        <w:rPr>
          <w:color w:val="FF0000"/>
          <w:sz w:val="16"/>
          <w:szCs w:val="16"/>
        </w:rPr>
        <w:t>.</w:t>
      </w:r>
    </w:p>
    <w:p w14:paraId="1364DD5A" w14:textId="77777777" w:rsidR="00C56974" w:rsidRPr="00C56974" w:rsidRDefault="00C56974" w:rsidP="0075747C">
      <w:pPr>
        <w:shd w:val="clear" w:color="auto" w:fill="FFFFFF"/>
        <w:rPr>
          <w:color w:val="FF0000"/>
          <w:sz w:val="16"/>
          <w:szCs w:val="16"/>
        </w:rPr>
      </w:pPr>
    </w:p>
    <w:p w14:paraId="7D8846AE" w14:textId="77777777" w:rsidR="00FB5BB9" w:rsidRPr="009C0095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5B63A1">
        <w:rPr>
          <w:sz w:val="20"/>
          <w:szCs w:val="20"/>
        </w:rPr>
        <w:t>10-</w:t>
      </w:r>
      <w:r w:rsidR="009C0095" w:rsidRPr="009C0095">
        <w:rPr>
          <w:sz w:val="20"/>
          <w:szCs w:val="20"/>
        </w:rPr>
        <w:t>18</w:t>
      </w:r>
      <w:r w:rsidRPr="009C0095">
        <w:rPr>
          <w:sz w:val="20"/>
          <w:szCs w:val="20"/>
        </w:rPr>
        <w:t xml:space="preserve"> </w:t>
      </w:r>
      <w:r w:rsidR="005B63A1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</w:p>
    <w:p w14:paraId="700C701A" w14:textId="60C2FD61" w:rsidR="009C0095" w:rsidRP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ладною.</w:t>
      </w:r>
      <w:r w:rsidR="005B63A1">
        <w:rPr>
          <w:sz w:val="20"/>
          <w:szCs w:val="20"/>
        </w:rPr>
        <w:br/>
      </w:r>
      <w:r w:rsidR="005B63A1">
        <w:rPr>
          <w:sz w:val="20"/>
          <w:szCs w:val="20"/>
        </w:rPr>
        <w:br/>
        <w:t>Посилання на відео з ефектом «</w:t>
      </w:r>
      <w:r w:rsidR="00C56974">
        <w:rPr>
          <w:sz w:val="20"/>
          <w:szCs w:val="20"/>
        </w:rPr>
        <w:t>Морська хвиля</w:t>
      </w:r>
      <w:r w:rsidR="005B63A1">
        <w:rPr>
          <w:sz w:val="20"/>
          <w:szCs w:val="20"/>
        </w:rPr>
        <w:t>»:</w:t>
      </w:r>
    </w:p>
    <w:p w14:paraId="29BDDE6F" w14:textId="658ECF4A" w:rsidR="00FB5BB9" w:rsidRDefault="00C56974">
      <w:pPr>
        <w:pStyle w:val="a3"/>
        <w:spacing w:before="5"/>
        <w:rPr>
          <w:sz w:val="18"/>
          <w:szCs w:val="18"/>
        </w:rPr>
      </w:pPr>
      <w:r w:rsidRPr="00C56974">
        <w:rPr>
          <w:sz w:val="18"/>
          <w:szCs w:val="18"/>
        </w:rPr>
        <w:t>https://www.youtube.com/watch?v=CWoVsJdq5Y8&amp;ab_channel=KVLED</w:t>
      </w:r>
      <w:r w:rsidRPr="00C56974">
        <w:rPr>
          <w:sz w:val="18"/>
          <w:szCs w:val="18"/>
        </w:rPr>
        <w:t xml:space="preserve"> </w:t>
      </w:r>
      <w:r w:rsidRPr="00C56974">
        <w:rPr>
          <w:sz w:val="18"/>
          <w:szCs w:val="18"/>
        </w:rPr>
        <w:t>https://www.youtube.com/watch?v=wUjfF2BcbrE&amp;ab_channel=ARCTIKArchitecturalLighting</w:t>
      </w:r>
      <w:r>
        <w:rPr>
          <w:sz w:val="18"/>
          <w:szCs w:val="18"/>
        </w:rPr>
        <w:br/>
      </w:r>
      <w:r w:rsidRPr="00C56974">
        <w:rPr>
          <w:sz w:val="18"/>
          <w:szCs w:val="18"/>
        </w:rPr>
        <w:t>https://www.youtube.com/watch?v=5wc7BJtdfqA&amp;ab_channel=ARCTIKArchitecturalLighting</w:t>
      </w:r>
    </w:p>
    <w:p w14:paraId="72F62AEF" w14:textId="29B6928A" w:rsidR="00707E1C" w:rsidRDefault="00707E1C">
      <w:pPr>
        <w:pStyle w:val="a3"/>
        <w:spacing w:before="5"/>
        <w:rPr>
          <w:sz w:val="19"/>
        </w:rPr>
      </w:pPr>
    </w:p>
    <w:p w14:paraId="5C20872E" w14:textId="66EEE1C0" w:rsidR="00707E1C" w:rsidRDefault="00707E1C">
      <w:pPr>
        <w:pStyle w:val="a3"/>
        <w:spacing w:before="5"/>
        <w:rPr>
          <w:sz w:val="19"/>
        </w:rPr>
      </w:pPr>
    </w:p>
    <w:p w14:paraId="75576E1F" w14:textId="77777777" w:rsidR="00707E1C" w:rsidRDefault="00707E1C">
      <w:pPr>
        <w:pStyle w:val="a3"/>
        <w:spacing w:before="5"/>
        <w:rPr>
          <w:sz w:val="19"/>
        </w:rPr>
      </w:pPr>
    </w:p>
    <w:p w14:paraId="740B13B3" w14:textId="77777777" w:rsidR="005B63A1" w:rsidRDefault="005B63A1">
      <w:pPr>
        <w:pStyle w:val="a3"/>
        <w:tabs>
          <w:tab w:val="left" w:pos="4822"/>
          <w:tab w:val="left" w:pos="6654"/>
        </w:tabs>
        <w:spacing w:line="267" w:lineRule="exact"/>
        <w:ind w:left="101"/>
      </w:pPr>
    </w:p>
    <w:p w14:paraId="67FFAFE3" w14:textId="77777777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4D08237" wp14:editId="2E205B30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5B63A1">
        <w:t>12</w:t>
      </w:r>
      <w:r>
        <w:t>.</w:t>
      </w:r>
      <w:r w:rsidR="005B63A1">
        <w:t>10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570B8D07" w14:textId="77777777"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14:paraId="712E1F28" w14:textId="77777777" w:rsidR="00FB5BB9" w:rsidRDefault="00700972">
      <w:pPr>
        <w:pStyle w:val="a3"/>
        <w:ind w:left="6906"/>
      </w:pPr>
      <w:r>
        <w:t>+38</w:t>
      </w:r>
      <w:r>
        <w:rPr>
          <w:spacing w:val="-3"/>
        </w:rPr>
        <w:t xml:space="preserve"> </w:t>
      </w:r>
      <w:r>
        <w:t>093</w:t>
      </w:r>
      <w:r>
        <w:rPr>
          <w:spacing w:val="-2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45 -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 w:rsidSect="003F4290">
      <w:type w:val="continuous"/>
      <w:pgSz w:w="11920" w:h="16850"/>
      <w:pgMar w:top="142" w:right="140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2B5"/>
    <w:multiLevelType w:val="hybridMultilevel"/>
    <w:tmpl w:val="DC427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1D3C"/>
    <w:multiLevelType w:val="hybridMultilevel"/>
    <w:tmpl w:val="9410BF28"/>
    <w:lvl w:ilvl="0" w:tplc="49E2C2A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abstractNum w:abstractNumId="3" w15:restartNumberingAfterBreak="0">
    <w:nsid w:val="5EA05DD9"/>
    <w:multiLevelType w:val="multilevel"/>
    <w:tmpl w:val="25D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BB9"/>
    <w:rsid w:val="00031332"/>
    <w:rsid w:val="00043559"/>
    <w:rsid w:val="001565F2"/>
    <w:rsid w:val="0017005B"/>
    <w:rsid w:val="001B0852"/>
    <w:rsid w:val="002E6670"/>
    <w:rsid w:val="002F24DC"/>
    <w:rsid w:val="00325E56"/>
    <w:rsid w:val="003B7905"/>
    <w:rsid w:val="003C6528"/>
    <w:rsid w:val="003F4290"/>
    <w:rsid w:val="00442A5E"/>
    <w:rsid w:val="005B63A1"/>
    <w:rsid w:val="00692F66"/>
    <w:rsid w:val="00700972"/>
    <w:rsid w:val="00707E1C"/>
    <w:rsid w:val="0075747C"/>
    <w:rsid w:val="00887CAC"/>
    <w:rsid w:val="008A577B"/>
    <w:rsid w:val="009C0095"/>
    <w:rsid w:val="00B44E01"/>
    <w:rsid w:val="00C56974"/>
    <w:rsid w:val="00CA7075"/>
    <w:rsid w:val="00D27E15"/>
    <w:rsid w:val="00D617B2"/>
    <w:rsid w:val="00D6380E"/>
    <w:rsid w:val="00F0242C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318D3FB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nt7">
    <w:name w:val="font_7"/>
    <w:basedOn w:val="a"/>
    <w:rsid w:val="003F42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16</cp:revision>
  <cp:lastPrinted>2021-10-12T09:10:00Z</cp:lastPrinted>
  <dcterms:created xsi:type="dcterms:W3CDTF">2021-07-24T14:22:00Z</dcterms:created>
  <dcterms:modified xsi:type="dcterms:W3CDTF">2021-10-12T09:27:00Z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