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5799C" w:rsidRPr="0015799C" w:rsidRDefault="0015799C" w:rsidP="006D4315">
      <w:pPr>
        <w:pStyle w:val="Title"/>
        <w:rPr>
          <w:sz w:val="28"/>
          <w:szCs w:val="28"/>
        </w:rPr>
      </w:pPr>
      <w:r>
        <w:rPr>
          <w:sz w:val="28"/>
          <w:szCs w:val="28"/>
        </w:rPr>
        <w:t>Name: Muhammad Ibrahim</w:t>
      </w:r>
      <w:bookmarkStart w:id="0" w:name="_GoBack"/>
      <w:bookmarkEnd w:id="0"/>
    </w:p>
    <w:p w:rsidR="0015799C" w:rsidRDefault="0015799C" w:rsidP="006D4315">
      <w:pPr>
        <w:pStyle w:val="Title"/>
      </w:pPr>
    </w:p>
    <w:p w:rsidR="006D4315" w:rsidRDefault="006D4315" w:rsidP="006D4315">
      <w:pPr>
        <w:pStyle w:val="Title"/>
      </w:pPr>
      <w:r>
        <w:t xml:space="preserve"> </w:t>
      </w:r>
      <w:r>
        <w:tab/>
        <w:t>Customer Churn Prediction Report</w:t>
      </w:r>
    </w:p>
    <w:p w:rsidR="006D4315" w:rsidRDefault="006D4315" w:rsidP="006D4315"/>
    <w:p w:rsidR="006D4315" w:rsidRPr="006D4315" w:rsidRDefault="006D4315" w:rsidP="006D4315">
      <w:pPr>
        <w:rPr>
          <w:b/>
          <w:sz w:val="32"/>
          <w:szCs w:val="32"/>
        </w:rPr>
      </w:pPr>
      <w:r w:rsidRPr="006D4315">
        <w:rPr>
          <w:b/>
          <w:sz w:val="32"/>
          <w:szCs w:val="32"/>
        </w:rPr>
        <w:t>Introduction</w:t>
      </w:r>
    </w:p>
    <w:p w:rsidR="006D4315" w:rsidRPr="006D4315" w:rsidRDefault="006D4315" w:rsidP="006D4315">
      <w:pPr>
        <w:rPr>
          <w:b/>
        </w:rPr>
      </w:pPr>
    </w:p>
    <w:p w:rsidR="006D4315" w:rsidRDefault="006D4315" w:rsidP="006D4315">
      <w:r>
        <w:t>This report presents the analysis and prediction of customer churn for a telecommunications company. The goal is to develop a model that can accurately predict whether a customer is likely to churn or not. The dataset used for this analysis is the Telco Customer Churn dataset.</w:t>
      </w:r>
    </w:p>
    <w:p w:rsidR="006D4315" w:rsidRDefault="006D4315" w:rsidP="006D4315"/>
    <w:p w:rsidR="006D4315" w:rsidRPr="006D4315" w:rsidRDefault="006D4315" w:rsidP="006D4315">
      <w:pPr>
        <w:rPr>
          <w:b/>
        </w:rPr>
      </w:pPr>
      <w:r w:rsidRPr="006D4315">
        <w:rPr>
          <w:b/>
        </w:rPr>
        <w:t>Dataset Overview</w:t>
      </w:r>
    </w:p>
    <w:p w:rsidR="006D4315" w:rsidRDefault="006D4315" w:rsidP="006D4315">
      <w:r>
        <w:t>The Telco Customer Churn dataset contains information about various factors that may contribute to customer churn, such as customer demographics, services subscribed, and billing information. The dataset includes the following columns:</w:t>
      </w:r>
    </w:p>
    <w:p w:rsidR="006D4315" w:rsidRDefault="006D4315" w:rsidP="006D4315"/>
    <w:p w:rsidR="006D4315" w:rsidRDefault="006D4315" w:rsidP="006D4315">
      <w:pPr>
        <w:pStyle w:val="ListParagraph"/>
        <w:numPr>
          <w:ilvl w:val="0"/>
          <w:numId w:val="8"/>
        </w:numPr>
      </w:pPr>
      <w:proofErr w:type="gramStart"/>
      <w:r>
        <w:t>gender</w:t>
      </w:r>
      <w:proofErr w:type="gramEnd"/>
      <w:r>
        <w:t>: The gender of the customer (categorical: "Male" or "Female").</w:t>
      </w:r>
    </w:p>
    <w:p w:rsidR="006D4315" w:rsidRDefault="006D4315" w:rsidP="006D4315">
      <w:pPr>
        <w:pStyle w:val="ListParagraph"/>
        <w:numPr>
          <w:ilvl w:val="0"/>
          <w:numId w:val="8"/>
        </w:numPr>
      </w:pPr>
      <w:proofErr w:type="spellStart"/>
      <w:r>
        <w:t>SeniorCitizen</w:t>
      </w:r>
      <w:proofErr w:type="spellEnd"/>
      <w:r>
        <w:t>: Indicates whether the customer is a senior citizen or not (categorical: 1 or 0).</w:t>
      </w:r>
    </w:p>
    <w:p w:rsidR="006D4315" w:rsidRDefault="006D4315" w:rsidP="006D4315">
      <w:pPr>
        <w:pStyle w:val="ListParagraph"/>
        <w:numPr>
          <w:ilvl w:val="0"/>
          <w:numId w:val="8"/>
        </w:numPr>
      </w:pPr>
      <w:r>
        <w:t>Partner: Indicates whether the customer has a partner or not (categorical: "Yes" or "No").</w:t>
      </w:r>
    </w:p>
    <w:p w:rsidR="006D4315" w:rsidRDefault="006D4315" w:rsidP="006D4315">
      <w:pPr>
        <w:pStyle w:val="ListParagraph"/>
        <w:numPr>
          <w:ilvl w:val="0"/>
          <w:numId w:val="8"/>
        </w:numPr>
      </w:pPr>
      <w:r>
        <w:t>Dependents: Indicates whether the customer has dependents or not (categorical: "Yes" or "No").</w:t>
      </w:r>
    </w:p>
    <w:p w:rsidR="006D4315" w:rsidRDefault="006D4315" w:rsidP="006D4315">
      <w:pPr>
        <w:pStyle w:val="ListParagraph"/>
        <w:numPr>
          <w:ilvl w:val="0"/>
          <w:numId w:val="8"/>
        </w:numPr>
      </w:pPr>
      <w:proofErr w:type="gramStart"/>
      <w:r>
        <w:t>tenure</w:t>
      </w:r>
      <w:proofErr w:type="gramEnd"/>
      <w:r>
        <w:t>: The number of months the customer has stayed with the company (numerical).</w:t>
      </w:r>
    </w:p>
    <w:p w:rsidR="006D4315" w:rsidRDefault="006D4315" w:rsidP="006D4315">
      <w:pPr>
        <w:pStyle w:val="ListParagraph"/>
        <w:numPr>
          <w:ilvl w:val="0"/>
          <w:numId w:val="8"/>
        </w:numPr>
      </w:pPr>
      <w:proofErr w:type="spellStart"/>
      <w:r>
        <w:t>PhoneService</w:t>
      </w:r>
      <w:proofErr w:type="spellEnd"/>
      <w:r>
        <w:t>: Indicates whether the customer has a phone service or not (categorical: "Yes" or "No").</w:t>
      </w:r>
    </w:p>
    <w:p w:rsidR="006D4315" w:rsidRDefault="006D4315" w:rsidP="006D4315">
      <w:pPr>
        <w:pStyle w:val="ListParagraph"/>
        <w:numPr>
          <w:ilvl w:val="0"/>
          <w:numId w:val="8"/>
        </w:numPr>
      </w:pPr>
      <w:proofErr w:type="spellStart"/>
      <w:r>
        <w:t>MultipleLines</w:t>
      </w:r>
      <w:proofErr w:type="spellEnd"/>
      <w:r>
        <w:t>: Indicates whether the customer has multiple lines or not (categorical: "Yes", "No", or "No phone service").</w:t>
      </w:r>
    </w:p>
    <w:p w:rsidR="006D4315" w:rsidRDefault="006D4315" w:rsidP="006D4315">
      <w:pPr>
        <w:pStyle w:val="ListParagraph"/>
        <w:numPr>
          <w:ilvl w:val="0"/>
          <w:numId w:val="8"/>
        </w:numPr>
      </w:pPr>
      <w:proofErr w:type="spellStart"/>
      <w:r>
        <w:t>InternetService</w:t>
      </w:r>
      <w:proofErr w:type="spellEnd"/>
      <w:r>
        <w:t>: The type of internet service the customer has subscribed to (categorical: "DSL", "Fiber optic", or "No").</w:t>
      </w:r>
    </w:p>
    <w:p w:rsidR="006D4315" w:rsidRDefault="006D4315" w:rsidP="006D4315">
      <w:pPr>
        <w:pStyle w:val="ListParagraph"/>
        <w:numPr>
          <w:ilvl w:val="0"/>
          <w:numId w:val="8"/>
        </w:numPr>
      </w:pPr>
      <w:proofErr w:type="spellStart"/>
      <w:r>
        <w:t>OnlineSecurity</w:t>
      </w:r>
      <w:proofErr w:type="spellEnd"/>
      <w:r>
        <w:t>: Indicates whether the customer has online security or not (categorical: "Yes", "No", or "No internet service").</w:t>
      </w:r>
    </w:p>
    <w:p w:rsidR="006D4315" w:rsidRDefault="006D4315" w:rsidP="006D4315">
      <w:pPr>
        <w:pStyle w:val="ListParagraph"/>
        <w:numPr>
          <w:ilvl w:val="0"/>
          <w:numId w:val="8"/>
        </w:numPr>
      </w:pPr>
      <w:proofErr w:type="spellStart"/>
      <w:r>
        <w:t>OnlineBackup</w:t>
      </w:r>
      <w:proofErr w:type="spellEnd"/>
      <w:r>
        <w:t>: Indicates whether the customer has online backup or not (categorical: "Yes", "No", or "No internet service").</w:t>
      </w:r>
    </w:p>
    <w:p w:rsidR="006D4315" w:rsidRDefault="006D4315" w:rsidP="006D4315">
      <w:pPr>
        <w:pStyle w:val="ListParagraph"/>
        <w:numPr>
          <w:ilvl w:val="0"/>
          <w:numId w:val="8"/>
        </w:numPr>
      </w:pPr>
      <w:proofErr w:type="spellStart"/>
      <w:r>
        <w:t>DeviceProtection</w:t>
      </w:r>
      <w:proofErr w:type="spellEnd"/>
      <w:r>
        <w:t>: Indicates whether the customer has device protection or not (categorical: "Yes", "No", or "No internet service").</w:t>
      </w:r>
    </w:p>
    <w:p w:rsidR="006D4315" w:rsidRDefault="006D4315" w:rsidP="006D4315">
      <w:pPr>
        <w:pStyle w:val="ListParagraph"/>
        <w:numPr>
          <w:ilvl w:val="0"/>
          <w:numId w:val="8"/>
        </w:numPr>
      </w:pPr>
      <w:proofErr w:type="spellStart"/>
      <w:r>
        <w:t>TechSupport</w:t>
      </w:r>
      <w:proofErr w:type="spellEnd"/>
      <w:r>
        <w:t>: Indicates whether the customer has tech support or not (categorical: "Yes", "No", or "No internet service").</w:t>
      </w:r>
    </w:p>
    <w:p w:rsidR="006D4315" w:rsidRDefault="006D4315" w:rsidP="006D4315">
      <w:pPr>
        <w:pStyle w:val="ListParagraph"/>
        <w:numPr>
          <w:ilvl w:val="0"/>
          <w:numId w:val="8"/>
        </w:numPr>
      </w:pPr>
      <w:proofErr w:type="spellStart"/>
      <w:r>
        <w:t>StreamingTV</w:t>
      </w:r>
      <w:proofErr w:type="spellEnd"/>
      <w:r>
        <w:t xml:space="preserve">: Indicates whether the customer has streaming TV or not (categorical: </w:t>
      </w:r>
      <w:r>
        <w:lastRenderedPageBreak/>
        <w:t>"Yes", "No", or "No internet service").</w:t>
      </w:r>
    </w:p>
    <w:p w:rsidR="006D4315" w:rsidRDefault="006D4315" w:rsidP="006D4315">
      <w:pPr>
        <w:pStyle w:val="ListParagraph"/>
        <w:numPr>
          <w:ilvl w:val="0"/>
          <w:numId w:val="8"/>
        </w:numPr>
      </w:pPr>
      <w:proofErr w:type="spellStart"/>
      <w:r>
        <w:t>StreamingMovies</w:t>
      </w:r>
      <w:proofErr w:type="spellEnd"/>
      <w:r>
        <w:t>: Indicates whether the customer has streaming movies or not (categorical: "Yes", "No", or "No internet service").</w:t>
      </w:r>
    </w:p>
    <w:p w:rsidR="006D4315" w:rsidRDefault="006D4315" w:rsidP="006D4315">
      <w:pPr>
        <w:pStyle w:val="ListParagraph"/>
        <w:numPr>
          <w:ilvl w:val="0"/>
          <w:numId w:val="8"/>
        </w:numPr>
      </w:pPr>
      <w:r>
        <w:t>Contract: The type of contract the customer has signed (categorical: "Month-to-month", "One year", or "Two year").</w:t>
      </w:r>
    </w:p>
    <w:p w:rsidR="006D4315" w:rsidRDefault="006D4315" w:rsidP="006D4315">
      <w:pPr>
        <w:pStyle w:val="ListParagraph"/>
        <w:numPr>
          <w:ilvl w:val="0"/>
          <w:numId w:val="8"/>
        </w:numPr>
      </w:pPr>
      <w:proofErr w:type="spellStart"/>
      <w:r>
        <w:t>PaperlessBilling</w:t>
      </w:r>
      <w:proofErr w:type="spellEnd"/>
      <w:r>
        <w:t>: Indicates whether the customer has opted for paperless billing or not (categorical: "Yes" or "No").</w:t>
      </w:r>
    </w:p>
    <w:p w:rsidR="006D4315" w:rsidRDefault="006D4315" w:rsidP="006D4315">
      <w:pPr>
        <w:pStyle w:val="ListParagraph"/>
        <w:numPr>
          <w:ilvl w:val="0"/>
          <w:numId w:val="8"/>
        </w:numPr>
      </w:pPr>
      <w:proofErr w:type="spellStart"/>
      <w:r>
        <w:t>PaymentMethod</w:t>
      </w:r>
      <w:proofErr w:type="spellEnd"/>
      <w:r>
        <w:t>: The customer's payment method (categorical: "Electronic check", "Mailed check", "Bank transfer (automatic)", or "Credit card (automatic)").</w:t>
      </w:r>
    </w:p>
    <w:p w:rsidR="006D4315" w:rsidRDefault="006D4315" w:rsidP="006D4315">
      <w:pPr>
        <w:pStyle w:val="ListParagraph"/>
        <w:numPr>
          <w:ilvl w:val="0"/>
          <w:numId w:val="8"/>
        </w:numPr>
      </w:pPr>
      <w:proofErr w:type="spellStart"/>
      <w:r>
        <w:t>MonthlyCharges</w:t>
      </w:r>
      <w:proofErr w:type="spellEnd"/>
      <w:r>
        <w:t>: The amount charged to the customer monthly (numerical).</w:t>
      </w:r>
    </w:p>
    <w:p w:rsidR="006D4315" w:rsidRDefault="006D4315" w:rsidP="006D4315">
      <w:pPr>
        <w:pStyle w:val="ListParagraph"/>
        <w:numPr>
          <w:ilvl w:val="0"/>
          <w:numId w:val="8"/>
        </w:numPr>
      </w:pPr>
      <w:proofErr w:type="spellStart"/>
      <w:r>
        <w:t>TotalCharges</w:t>
      </w:r>
      <w:proofErr w:type="spellEnd"/>
      <w:r>
        <w:t>: The total amount charged to the customer (numerical).</w:t>
      </w:r>
    </w:p>
    <w:p w:rsidR="006D4315" w:rsidRDefault="006D4315" w:rsidP="006D4315">
      <w:pPr>
        <w:pStyle w:val="ListParagraph"/>
        <w:numPr>
          <w:ilvl w:val="0"/>
          <w:numId w:val="8"/>
        </w:numPr>
      </w:pPr>
      <w:r>
        <w:t>Churn: Indicates whether the customer has churned or not (categorical: "Yes" or "No").</w:t>
      </w:r>
    </w:p>
    <w:p w:rsidR="006D4315" w:rsidRDefault="006D4315" w:rsidP="006D4315"/>
    <w:p w:rsidR="006D4315" w:rsidRDefault="006D4315" w:rsidP="006D4315">
      <w:r>
        <w:t>The dataset contains a total of 7,043 records and 20 columns. The target variable is "Churn," which indicates whether the customer has churned or not.</w:t>
      </w:r>
    </w:p>
    <w:p w:rsidR="00193D8C" w:rsidRDefault="00193D8C" w:rsidP="006D4315">
      <w:r>
        <w:rPr>
          <w:noProof/>
        </w:rPr>
        <w:drawing>
          <wp:inline distT="0" distB="0" distL="0" distR="0">
            <wp:extent cx="5931535" cy="2584174"/>
            <wp:effectExtent l="0" t="0" r="0" b="6985"/>
            <wp:docPr id="2" name="Picture 2" descr="C:\Users\Abdullah\AppData\Local\Microsoft\Windows\INetCache\Content.Word\load dataset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bdullah\AppData\Local\Microsoft\Windows\INetCache\Content.Word\load dataset 1.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75545" cy="2603348"/>
                    </a:xfrm>
                    <a:prstGeom prst="rect">
                      <a:avLst/>
                    </a:prstGeom>
                    <a:noFill/>
                    <a:ln>
                      <a:noFill/>
                    </a:ln>
                  </pic:spPr>
                </pic:pic>
              </a:graphicData>
            </a:graphic>
          </wp:inline>
        </w:drawing>
      </w:r>
    </w:p>
    <w:p w:rsidR="006D4315" w:rsidRDefault="006D4315" w:rsidP="006D4315"/>
    <w:p w:rsidR="006D4315" w:rsidRDefault="00296572" w:rsidP="006D4315">
      <w: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4" type="#_x0000_t75" style="width:467.7pt;height:229.15pt">
            <v:imagedata r:id="rId7" o:title="load dataset 2"/>
          </v:shape>
        </w:pict>
      </w:r>
    </w:p>
    <w:p w:rsidR="006D4315" w:rsidRDefault="006D4315" w:rsidP="006D4315"/>
    <w:p w:rsidR="006D4315" w:rsidRPr="006D4315" w:rsidRDefault="006D4315" w:rsidP="006D4315">
      <w:pPr>
        <w:rPr>
          <w:b/>
          <w:sz w:val="32"/>
          <w:szCs w:val="32"/>
        </w:rPr>
      </w:pPr>
      <w:r w:rsidRPr="006D4315">
        <w:rPr>
          <w:b/>
          <w:sz w:val="32"/>
          <w:szCs w:val="32"/>
        </w:rPr>
        <w:t>Data Preprocessing</w:t>
      </w:r>
    </w:p>
    <w:p w:rsidR="006D4315" w:rsidRDefault="006D4315" w:rsidP="006D4315"/>
    <w:p w:rsidR="006D4315" w:rsidRPr="006D4315" w:rsidRDefault="006D4315" w:rsidP="006D4315">
      <w:pPr>
        <w:rPr>
          <w:b/>
        </w:rPr>
      </w:pPr>
      <w:r w:rsidRPr="006D4315">
        <w:rPr>
          <w:b/>
        </w:rPr>
        <w:t>Handling Missing Values</w:t>
      </w:r>
    </w:p>
    <w:p w:rsidR="006D4315" w:rsidRDefault="006D4315" w:rsidP="006D4315">
      <w:r>
        <w:t>The dataset does not contain any missing values, as confirmed by checking the null values in each column.</w:t>
      </w:r>
    </w:p>
    <w:p w:rsidR="006D4315" w:rsidRDefault="006D4315" w:rsidP="006D4315"/>
    <w:p w:rsidR="00193D8C" w:rsidRDefault="00296572" w:rsidP="006D4315">
      <w:r>
        <w:lastRenderedPageBreak/>
        <w:pict>
          <v:shape id="_x0000_i1026" type="#_x0000_t75" style="width:500.85pt;height:344.35pt">
            <v:imagedata r:id="rId8" o:title="missing values"/>
          </v:shape>
        </w:pict>
      </w:r>
    </w:p>
    <w:p w:rsidR="00193D8C" w:rsidRDefault="00193D8C" w:rsidP="006D4315">
      <w:pPr>
        <w:rPr>
          <w:b/>
          <w:sz w:val="32"/>
          <w:szCs w:val="32"/>
        </w:rPr>
      </w:pPr>
    </w:p>
    <w:p w:rsidR="006D4315" w:rsidRPr="006D4315" w:rsidRDefault="006D4315" w:rsidP="006D4315">
      <w:pPr>
        <w:rPr>
          <w:sz w:val="32"/>
          <w:szCs w:val="32"/>
        </w:rPr>
      </w:pPr>
      <w:r w:rsidRPr="006D4315">
        <w:rPr>
          <w:b/>
          <w:sz w:val="32"/>
          <w:szCs w:val="32"/>
        </w:rPr>
        <w:t>Exploratory Data Analysis</w:t>
      </w:r>
    </w:p>
    <w:p w:rsidR="006D4315" w:rsidRDefault="006D4315" w:rsidP="006D4315"/>
    <w:p w:rsidR="006D4315" w:rsidRDefault="006D4315" w:rsidP="006D4315">
      <w:r w:rsidRPr="006D4315">
        <w:rPr>
          <w:b/>
        </w:rPr>
        <w:t>Customer Churn Distribution</w:t>
      </w:r>
    </w:p>
    <w:p w:rsidR="006D4315" w:rsidRDefault="006D4315" w:rsidP="006D4315">
      <w:r>
        <w:t>The d</w:t>
      </w:r>
      <w:r w:rsidR="009476AF">
        <w:t>ataset is imbalanced, with 5,274</w:t>
      </w:r>
      <w:r>
        <w:t xml:space="preserve"> records</w:t>
      </w:r>
      <w:r w:rsidR="009476AF">
        <w:t xml:space="preserve"> labeled as "No churn" and 1,869</w:t>
      </w:r>
      <w:r>
        <w:t xml:space="preserve"> records labeled as "Churn." This imbalance could potentially affect the performance of the prediction models.</w:t>
      </w:r>
    </w:p>
    <w:p w:rsidR="006D4315" w:rsidRDefault="006D4315" w:rsidP="006D4315"/>
    <w:p w:rsidR="00193D8C" w:rsidRDefault="00296572" w:rsidP="006D4315">
      <w:r>
        <w:pict>
          <v:shape id="_x0000_i1027" type="#_x0000_t75" style="width:468.3pt;height:75.15pt">
            <v:imagedata r:id="rId9" o:title="churn number"/>
          </v:shape>
        </w:pict>
      </w:r>
    </w:p>
    <w:p w:rsidR="00193D8C" w:rsidRDefault="00193D8C" w:rsidP="006D4315"/>
    <w:p w:rsidR="006D4315" w:rsidRPr="006D4315" w:rsidRDefault="006D4315" w:rsidP="006D4315">
      <w:pPr>
        <w:rPr>
          <w:b/>
        </w:rPr>
      </w:pPr>
      <w:r w:rsidRPr="006D4315">
        <w:rPr>
          <w:b/>
        </w:rPr>
        <w:t>Correlation Analysis</w:t>
      </w:r>
    </w:p>
    <w:p w:rsidR="006D4315" w:rsidRDefault="006D4315" w:rsidP="006D4315">
      <w:r>
        <w:t xml:space="preserve">A heat-map of the correlation between numerical columns in the dataset was generated. The correlation analysis helps identify potential relationships between the features. The </w:t>
      </w:r>
      <w:proofErr w:type="spellStart"/>
      <w:r>
        <w:t>heatmap</w:t>
      </w:r>
      <w:proofErr w:type="spellEnd"/>
      <w:r>
        <w:t xml:space="preserve"> revealed some weak correlations between certain features, indicating that they might not be highly influential in predicting customer churn.</w:t>
      </w:r>
    </w:p>
    <w:p w:rsidR="006D4315" w:rsidRDefault="006D4315" w:rsidP="006D4315"/>
    <w:p w:rsidR="009476AF" w:rsidRDefault="009476AF" w:rsidP="009476AF">
      <w:pPr>
        <w:pStyle w:val="ListParagraph"/>
        <w:numPr>
          <w:ilvl w:val="0"/>
          <w:numId w:val="16"/>
        </w:numPr>
        <w:rPr>
          <w:b/>
        </w:rPr>
      </w:pPr>
      <w:r w:rsidRPr="009476AF">
        <w:rPr>
          <w:b/>
        </w:rPr>
        <w:lastRenderedPageBreak/>
        <w:t>Before Feature Engineering</w:t>
      </w:r>
    </w:p>
    <w:p w:rsidR="009476AF" w:rsidRDefault="009476AF" w:rsidP="009476AF">
      <w:pPr>
        <w:rPr>
          <w:b/>
        </w:rPr>
      </w:pPr>
    </w:p>
    <w:p w:rsidR="009476AF" w:rsidRDefault="0015799C" w:rsidP="009476AF">
      <w:pPr>
        <w:rPr>
          <w:b/>
        </w:rPr>
      </w:pPr>
      <w:r>
        <w:rPr>
          <w:b/>
        </w:rPr>
        <w:pict>
          <v:shape id="_x0000_i1028" type="#_x0000_t75" style="width:467.7pt;height:313.65pt">
            <v:imagedata r:id="rId10" o:title="heatmap 1"/>
          </v:shape>
        </w:pict>
      </w:r>
    </w:p>
    <w:p w:rsidR="009476AF" w:rsidRDefault="009476AF" w:rsidP="009476AF">
      <w:pPr>
        <w:rPr>
          <w:b/>
        </w:rPr>
      </w:pPr>
    </w:p>
    <w:p w:rsidR="009476AF" w:rsidRDefault="009476AF" w:rsidP="009476AF">
      <w:pPr>
        <w:rPr>
          <w:b/>
        </w:rPr>
      </w:pPr>
    </w:p>
    <w:p w:rsidR="009476AF" w:rsidRDefault="009476AF" w:rsidP="009476AF">
      <w:pPr>
        <w:rPr>
          <w:b/>
        </w:rPr>
      </w:pPr>
    </w:p>
    <w:p w:rsidR="009476AF" w:rsidRDefault="009476AF" w:rsidP="009476AF">
      <w:pPr>
        <w:rPr>
          <w:b/>
        </w:rPr>
      </w:pPr>
    </w:p>
    <w:p w:rsidR="009476AF" w:rsidRDefault="009476AF" w:rsidP="009476AF">
      <w:pPr>
        <w:rPr>
          <w:b/>
        </w:rPr>
      </w:pPr>
    </w:p>
    <w:p w:rsidR="009476AF" w:rsidRDefault="009476AF" w:rsidP="009476AF">
      <w:pPr>
        <w:rPr>
          <w:b/>
        </w:rPr>
      </w:pPr>
    </w:p>
    <w:p w:rsidR="009476AF" w:rsidRDefault="009476AF" w:rsidP="009476AF">
      <w:pPr>
        <w:rPr>
          <w:b/>
        </w:rPr>
      </w:pPr>
    </w:p>
    <w:p w:rsidR="009476AF" w:rsidRDefault="009476AF" w:rsidP="009476AF">
      <w:pPr>
        <w:rPr>
          <w:b/>
        </w:rPr>
      </w:pPr>
    </w:p>
    <w:p w:rsidR="009476AF" w:rsidRDefault="009476AF" w:rsidP="009476AF">
      <w:pPr>
        <w:rPr>
          <w:b/>
        </w:rPr>
      </w:pPr>
    </w:p>
    <w:p w:rsidR="009476AF" w:rsidRDefault="009476AF" w:rsidP="009476AF">
      <w:pPr>
        <w:rPr>
          <w:b/>
        </w:rPr>
      </w:pPr>
    </w:p>
    <w:p w:rsidR="009476AF" w:rsidRDefault="009476AF" w:rsidP="009476AF">
      <w:pPr>
        <w:rPr>
          <w:b/>
        </w:rPr>
      </w:pPr>
    </w:p>
    <w:p w:rsidR="009476AF" w:rsidRDefault="009476AF" w:rsidP="009476AF">
      <w:pPr>
        <w:rPr>
          <w:b/>
        </w:rPr>
      </w:pPr>
    </w:p>
    <w:p w:rsidR="009476AF" w:rsidRDefault="009476AF" w:rsidP="009476AF">
      <w:pPr>
        <w:rPr>
          <w:b/>
        </w:rPr>
      </w:pPr>
    </w:p>
    <w:p w:rsidR="009476AF" w:rsidRDefault="009476AF" w:rsidP="009476AF">
      <w:pPr>
        <w:pStyle w:val="ListParagraph"/>
        <w:numPr>
          <w:ilvl w:val="0"/>
          <w:numId w:val="16"/>
        </w:numPr>
        <w:rPr>
          <w:b/>
        </w:rPr>
      </w:pPr>
      <w:r w:rsidRPr="009476AF">
        <w:rPr>
          <w:b/>
        </w:rPr>
        <w:t>After Applying Feature Engineering</w:t>
      </w:r>
    </w:p>
    <w:p w:rsidR="009476AF" w:rsidRDefault="009476AF" w:rsidP="009476AF">
      <w:pPr>
        <w:rPr>
          <w:b/>
        </w:rPr>
      </w:pPr>
    </w:p>
    <w:p w:rsidR="009476AF" w:rsidRPr="009476AF" w:rsidRDefault="0015799C" w:rsidP="009476AF">
      <w:pPr>
        <w:rPr>
          <w:b/>
        </w:rPr>
      </w:pPr>
      <w:r>
        <w:rPr>
          <w:b/>
        </w:rPr>
        <w:lastRenderedPageBreak/>
        <w:pict>
          <v:shape id="_x0000_i1029" type="#_x0000_t75" style="width:467.7pt;height:353.1pt">
            <v:imagedata r:id="rId11" o:title="heatmap 2"/>
          </v:shape>
        </w:pict>
      </w:r>
    </w:p>
    <w:p w:rsidR="009476AF" w:rsidRPr="009476AF" w:rsidRDefault="009476AF" w:rsidP="009476AF">
      <w:pPr>
        <w:rPr>
          <w:b/>
        </w:rPr>
      </w:pPr>
    </w:p>
    <w:p w:rsidR="00996916" w:rsidRPr="00996916" w:rsidRDefault="00996916" w:rsidP="006D4315">
      <w:pPr>
        <w:rPr>
          <w:b/>
          <w:sz w:val="32"/>
          <w:szCs w:val="32"/>
        </w:rPr>
      </w:pPr>
      <w:r w:rsidRPr="00996916">
        <w:rPr>
          <w:b/>
          <w:sz w:val="32"/>
          <w:szCs w:val="32"/>
        </w:rPr>
        <w:t>EDA</w:t>
      </w:r>
    </w:p>
    <w:p w:rsidR="00996916" w:rsidRDefault="00996916" w:rsidP="006D4315">
      <w:pPr>
        <w:rPr>
          <w:b/>
        </w:rPr>
      </w:pPr>
    </w:p>
    <w:p w:rsidR="006D4315" w:rsidRPr="006D4315" w:rsidRDefault="006D4315" w:rsidP="006D4315">
      <w:pPr>
        <w:rPr>
          <w:b/>
        </w:rPr>
      </w:pPr>
      <w:r w:rsidRPr="006D4315">
        <w:rPr>
          <w:b/>
        </w:rPr>
        <w:t>Feature Visualization</w:t>
      </w:r>
    </w:p>
    <w:p w:rsidR="006D4315" w:rsidRDefault="00996916" w:rsidP="006D4315">
      <w:r>
        <w:t>Several uni</w:t>
      </w:r>
      <w:r w:rsidR="006D4315">
        <w:t>variate</w:t>
      </w:r>
      <w:r>
        <w:t xml:space="preserve"> &amp; bivariate</w:t>
      </w:r>
      <w:r w:rsidR="006D4315">
        <w:t xml:space="preserve"> graphs were generated to visualize the distribution and relationships of some categorical features with the churn. These graphs include gender, senior citizen status, contract type, and payment method. The visualizations provide insights into the distribution of customers across these categories and their correlation with churn.</w:t>
      </w:r>
    </w:p>
    <w:p w:rsidR="006D4315" w:rsidRDefault="006D4315" w:rsidP="006D4315">
      <w:pPr>
        <w:rPr>
          <w:b/>
          <w:sz w:val="32"/>
          <w:szCs w:val="32"/>
        </w:rPr>
      </w:pPr>
    </w:p>
    <w:p w:rsidR="003C08C4" w:rsidRDefault="00552554" w:rsidP="006D4315">
      <w:pPr>
        <w:rPr>
          <w:b/>
          <w:sz w:val="32"/>
          <w:szCs w:val="32"/>
        </w:rPr>
      </w:pPr>
      <w:r>
        <w:rPr>
          <w:b/>
          <w:sz w:val="32"/>
          <w:szCs w:val="32"/>
        </w:rPr>
        <w:lastRenderedPageBreak/>
        <w:pict>
          <v:shape id="_x0000_i1030" type="#_x0000_t75" style="width:440.15pt;height:261.1pt">
            <v:imagedata r:id="rId12" o:title="gender graph"/>
          </v:shape>
        </w:pict>
      </w:r>
    </w:p>
    <w:p w:rsidR="00552554" w:rsidRDefault="00552554" w:rsidP="006D4315">
      <w:pPr>
        <w:rPr>
          <w:b/>
          <w:sz w:val="32"/>
          <w:szCs w:val="32"/>
        </w:rPr>
      </w:pPr>
    </w:p>
    <w:p w:rsidR="003C08C4" w:rsidRDefault="00552554" w:rsidP="006D4315">
      <w:pPr>
        <w:rPr>
          <w:b/>
          <w:sz w:val="32"/>
          <w:szCs w:val="32"/>
        </w:rPr>
      </w:pPr>
      <w:r>
        <w:rPr>
          <w:b/>
          <w:sz w:val="32"/>
          <w:szCs w:val="32"/>
        </w:rPr>
        <w:pict>
          <v:shape id="_x0000_i1031" type="#_x0000_t75" style="width:440.15pt;height:276.75pt">
            <v:imagedata r:id="rId13" o:title="seniorcitizen"/>
          </v:shape>
        </w:pict>
      </w:r>
    </w:p>
    <w:p w:rsidR="003C08C4" w:rsidRDefault="003C08C4" w:rsidP="006D4315">
      <w:pPr>
        <w:rPr>
          <w:b/>
          <w:sz w:val="32"/>
          <w:szCs w:val="32"/>
        </w:rPr>
      </w:pPr>
    </w:p>
    <w:p w:rsidR="003C08C4" w:rsidRDefault="00552554" w:rsidP="006D4315">
      <w:pPr>
        <w:rPr>
          <w:b/>
          <w:sz w:val="32"/>
          <w:szCs w:val="32"/>
        </w:rPr>
      </w:pPr>
      <w:r>
        <w:rPr>
          <w:b/>
          <w:sz w:val="32"/>
          <w:szCs w:val="32"/>
        </w:rPr>
        <w:lastRenderedPageBreak/>
        <w:pict>
          <v:shape id="_x0000_i1032" type="#_x0000_t75" style="width:467.7pt;height:267.95pt">
            <v:imagedata r:id="rId14" o:title="Payment Method"/>
          </v:shape>
        </w:pict>
      </w:r>
    </w:p>
    <w:p w:rsidR="003C08C4" w:rsidRDefault="003C08C4" w:rsidP="006D4315">
      <w:pPr>
        <w:rPr>
          <w:b/>
          <w:sz w:val="32"/>
          <w:szCs w:val="32"/>
        </w:rPr>
      </w:pPr>
    </w:p>
    <w:p w:rsidR="003C08C4" w:rsidRDefault="00552554" w:rsidP="006D4315">
      <w:pPr>
        <w:rPr>
          <w:b/>
          <w:sz w:val="32"/>
          <w:szCs w:val="32"/>
        </w:rPr>
      </w:pPr>
      <w:r>
        <w:rPr>
          <w:b/>
          <w:sz w:val="32"/>
          <w:szCs w:val="32"/>
        </w:rPr>
        <w:pict>
          <v:shape id="_x0000_i1033" type="#_x0000_t75" style="width:467.7pt;height:313.65pt">
            <v:imagedata r:id="rId15" o:title="contract"/>
          </v:shape>
        </w:pict>
      </w:r>
    </w:p>
    <w:p w:rsidR="00296572" w:rsidRDefault="00296572" w:rsidP="006D4315">
      <w:pPr>
        <w:rPr>
          <w:b/>
          <w:sz w:val="32"/>
          <w:szCs w:val="32"/>
        </w:rPr>
      </w:pPr>
    </w:p>
    <w:p w:rsidR="00296572" w:rsidRDefault="00296572" w:rsidP="006D4315">
      <w:pPr>
        <w:rPr>
          <w:b/>
          <w:sz w:val="32"/>
          <w:szCs w:val="32"/>
        </w:rPr>
      </w:pPr>
      <w:r>
        <w:rPr>
          <w:b/>
          <w:sz w:val="32"/>
          <w:szCs w:val="32"/>
        </w:rPr>
        <w:lastRenderedPageBreak/>
        <w:pict>
          <v:shape id="_x0000_i1049" type="#_x0000_t75" style="width:467.7pt;height:381.3pt">
            <v:imagedata r:id="rId16" o:title="multi"/>
          </v:shape>
        </w:pict>
      </w:r>
    </w:p>
    <w:p w:rsidR="009476AF" w:rsidRPr="006D4315" w:rsidRDefault="009476AF" w:rsidP="006D4315">
      <w:pPr>
        <w:rPr>
          <w:b/>
          <w:sz w:val="32"/>
          <w:szCs w:val="32"/>
        </w:rPr>
      </w:pPr>
    </w:p>
    <w:p w:rsidR="006D4315" w:rsidRPr="006D4315" w:rsidRDefault="006D4315" w:rsidP="006D4315">
      <w:pPr>
        <w:rPr>
          <w:b/>
          <w:sz w:val="32"/>
          <w:szCs w:val="32"/>
        </w:rPr>
      </w:pPr>
      <w:r w:rsidRPr="006D4315">
        <w:rPr>
          <w:b/>
          <w:sz w:val="32"/>
          <w:szCs w:val="32"/>
        </w:rPr>
        <w:t>Feature Engineering</w:t>
      </w:r>
    </w:p>
    <w:p w:rsidR="006D4315" w:rsidRDefault="006D4315" w:rsidP="006D4315"/>
    <w:p w:rsidR="006D4315" w:rsidRPr="006D4315" w:rsidRDefault="006D4315" w:rsidP="006D4315">
      <w:pPr>
        <w:rPr>
          <w:b/>
        </w:rPr>
      </w:pPr>
      <w:r w:rsidRPr="006D4315">
        <w:rPr>
          <w:b/>
        </w:rPr>
        <w:t>Handling Zero Values in Tenure</w:t>
      </w:r>
    </w:p>
    <w:p w:rsidR="006D4315" w:rsidRDefault="006D4315" w:rsidP="006D4315">
      <w:r>
        <w:t>The "tenure" column had some records with a value of 0, which indicates that the customer is a new customer. Since the dataset does not provide specific information about these customers, it was assumed that these values were missing. To address this issue, the zero values in the "tenure" column were replaced with the mean value of the column.</w:t>
      </w:r>
    </w:p>
    <w:p w:rsidR="00552554" w:rsidRDefault="00552554" w:rsidP="006D4315"/>
    <w:p w:rsidR="00552554" w:rsidRDefault="00552554" w:rsidP="006D4315">
      <w:r>
        <w:lastRenderedPageBreak/>
        <w:pict>
          <v:shape id="_x0000_i1061" type="#_x0000_t75" style="width:459.55pt;height:371.25pt">
            <v:imagedata r:id="rId17" o:title="o tenrn"/>
          </v:shape>
        </w:pict>
      </w:r>
    </w:p>
    <w:p w:rsidR="006D4315" w:rsidRDefault="006D4315" w:rsidP="006D4315"/>
    <w:p w:rsidR="006D4315" w:rsidRPr="006D4315" w:rsidRDefault="006D4315" w:rsidP="006D4315">
      <w:pPr>
        <w:rPr>
          <w:b/>
        </w:rPr>
      </w:pPr>
      <w:r w:rsidRPr="006D4315">
        <w:rPr>
          <w:b/>
        </w:rPr>
        <w:t>Label Encoding</w:t>
      </w:r>
    </w:p>
    <w:p w:rsidR="006D4315" w:rsidRDefault="006D4315" w:rsidP="006D4315">
      <w:r>
        <w:t>To prepare the categorical features for model training, label encoding was applied to convert the categorical values into numerical representations.</w:t>
      </w:r>
    </w:p>
    <w:p w:rsidR="006D4315" w:rsidRDefault="006D4315" w:rsidP="006D4315"/>
    <w:p w:rsidR="00552554" w:rsidRDefault="00552554" w:rsidP="006D4315">
      <w:r>
        <w:pict>
          <v:shape id="_x0000_i1062" type="#_x0000_t75" style="width:467.05pt;height:165.9pt">
            <v:imagedata r:id="rId18" o:title="Label"/>
          </v:shape>
        </w:pict>
      </w:r>
    </w:p>
    <w:p w:rsidR="00552554" w:rsidRDefault="00552554" w:rsidP="006D4315"/>
    <w:p w:rsidR="00552554" w:rsidRDefault="00552554" w:rsidP="006D4315"/>
    <w:p w:rsidR="006D4315" w:rsidRDefault="006D4315" w:rsidP="006D4315">
      <w:r w:rsidRPr="006D4315">
        <w:rPr>
          <w:b/>
          <w:sz w:val="32"/>
          <w:szCs w:val="32"/>
        </w:rPr>
        <w:lastRenderedPageBreak/>
        <w:t>Data Modeling</w:t>
      </w:r>
    </w:p>
    <w:p w:rsidR="006D4315" w:rsidRDefault="006D4315" w:rsidP="006D4315"/>
    <w:p w:rsidR="006D4315" w:rsidRPr="006D4315" w:rsidRDefault="006D4315" w:rsidP="006D4315">
      <w:pPr>
        <w:rPr>
          <w:b/>
        </w:rPr>
      </w:pPr>
      <w:r w:rsidRPr="006D4315">
        <w:rPr>
          <w:b/>
        </w:rPr>
        <w:t>Data Splitting</w:t>
      </w:r>
    </w:p>
    <w:p w:rsidR="006D4315" w:rsidRDefault="006D4315" w:rsidP="006D4315">
      <w:r>
        <w:t>The dataset was split into training and testing sets using an 80:20 ratio, respectively.</w:t>
      </w:r>
    </w:p>
    <w:p w:rsidR="005A2730" w:rsidRDefault="005A2730" w:rsidP="006D4315"/>
    <w:p w:rsidR="005A2730" w:rsidRDefault="0015799C" w:rsidP="006D4315">
      <w:r>
        <w:pict>
          <v:shape id="_x0000_i1034" type="#_x0000_t75" style="width:467.7pt;height:78.9pt">
            <v:imagedata r:id="rId19" o:title="split into testining and testing"/>
          </v:shape>
        </w:pict>
      </w:r>
    </w:p>
    <w:p w:rsidR="006D4315" w:rsidRDefault="006D4315" w:rsidP="006D4315"/>
    <w:p w:rsidR="006D4315" w:rsidRPr="006D4315" w:rsidRDefault="006D4315" w:rsidP="006D4315">
      <w:pPr>
        <w:rPr>
          <w:b/>
        </w:rPr>
      </w:pPr>
      <w:r w:rsidRPr="006D4315">
        <w:rPr>
          <w:b/>
        </w:rPr>
        <w:t>Handling Class Imbalance</w:t>
      </w:r>
    </w:p>
    <w:p w:rsidR="006D4315" w:rsidRDefault="006D4315" w:rsidP="006D4315">
      <w:r>
        <w:t>Due to the imbalance in the dataset, the Synthetic Minority Over-sampling Technique (SMOTE) was applied to balance the class distribution. SMOTE generates synthetic samples for the minority class to match the number of samples in the majority class. After applying SMOTE, the class distribution was balanced.</w:t>
      </w:r>
    </w:p>
    <w:p w:rsidR="006D4315" w:rsidRDefault="006D4315" w:rsidP="006D4315"/>
    <w:p w:rsidR="00A93001" w:rsidRDefault="0015799C" w:rsidP="006D4315">
      <w:r>
        <w:pict>
          <v:shape id="_x0000_i1035" type="#_x0000_t75" style="width:467.7pt;height:75.15pt">
            <v:imagedata r:id="rId20" o:title="Balance"/>
          </v:shape>
        </w:pict>
      </w:r>
    </w:p>
    <w:p w:rsidR="00A93001" w:rsidRDefault="00A93001" w:rsidP="006D4315"/>
    <w:p w:rsidR="006D4315" w:rsidRPr="006D4315" w:rsidRDefault="006D4315" w:rsidP="006D4315">
      <w:pPr>
        <w:rPr>
          <w:b/>
        </w:rPr>
      </w:pPr>
      <w:r w:rsidRPr="006D4315">
        <w:rPr>
          <w:b/>
        </w:rPr>
        <w:t>Model Selection and Training</w:t>
      </w:r>
    </w:p>
    <w:p w:rsidR="006D4315" w:rsidRDefault="006D4315" w:rsidP="006D4315">
      <w:r>
        <w:t>Three models were trained and evaluated for customer churn prediction:</w:t>
      </w:r>
    </w:p>
    <w:p w:rsidR="006D4315" w:rsidRDefault="006D4315" w:rsidP="006D4315"/>
    <w:p w:rsidR="006D4315" w:rsidRDefault="006D4315" w:rsidP="006D4315">
      <w:pPr>
        <w:pStyle w:val="ListParagraph"/>
        <w:numPr>
          <w:ilvl w:val="0"/>
          <w:numId w:val="13"/>
        </w:numPr>
      </w:pPr>
      <w:r>
        <w:t>Logistic Regression</w:t>
      </w:r>
    </w:p>
    <w:p w:rsidR="006D4315" w:rsidRDefault="006D4315" w:rsidP="006D4315">
      <w:pPr>
        <w:pStyle w:val="ListParagraph"/>
        <w:numPr>
          <w:ilvl w:val="0"/>
          <w:numId w:val="13"/>
        </w:numPr>
      </w:pPr>
      <w:r>
        <w:t>Random Forest Classifier</w:t>
      </w:r>
    </w:p>
    <w:p w:rsidR="006D4315" w:rsidRDefault="006D4315" w:rsidP="006D4315">
      <w:pPr>
        <w:pStyle w:val="ListParagraph"/>
        <w:numPr>
          <w:ilvl w:val="0"/>
          <w:numId w:val="13"/>
        </w:numPr>
      </w:pPr>
      <w:r>
        <w:t>Support Vector Machine (SVM)</w:t>
      </w:r>
    </w:p>
    <w:p w:rsidR="006D4315" w:rsidRDefault="006D4315" w:rsidP="006D4315"/>
    <w:p w:rsidR="006D4315" w:rsidRDefault="006D4315" w:rsidP="006D4315">
      <w:r>
        <w:t>For each model, the training set was used for training, and the testing set was used for evaluation. The accuracy scores of the models on the testing set were as follows:</w:t>
      </w:r>
    </w:p>
    <w:p w:rsidR="006D4315" w:rsidRDefault="006D4315" w:rsidP="006D4315"/>
    <w:p w:rsidR="006D4315" w:rsidRDefault="006D4315" w:rsidP="006D4315">
      <w:pPr>
        <w:pStyle w:val="ListParagraph"/>
        <w:numPr>
          <w:ilvl w:val="0"/>
          <w:numId w:val="9"/>
        </w:numPr>
      </w:pPr>
      <w:r>
        <w:t>Logistic Regression: [accuracy score]</w:t>
      </w:r>
    </w:p>
    <w:p w:rsidR="00C575C2" w:rsidRDefault="00C575C2" w:rsidP="00C575C2"/>
    <w:p w:rsidR="00C575C2" w:rsidRDefault="00296572" w:rsidP="00C575C2">
      <w:r>
        <w:pict>
          <v:shape id="_x0000_i1036" type="#_x0000_t75" style="width:465.8pt;height:42.55pt">
            <v:imagedata r:id="rId21" o:title="logistic"/>
          </v:shape>
        </w:pict>
      </w:r>
    </w:p>
    <w:p w:rsidR="00C575C2" w:rsidRDefault="00C575C2" w:rsidP="00C575C2"/>
    <w:p w:rsidR="006D4315" w:rsidRDefault="006D4315" w:rsidP="006D4315">
      <w:pPr>
        <w:pStyle w:val="ListParagraph"/>
        <w:numPr>
          <w:ilvl w:val="0"/>
          <w:numId w:val="9"/>
        </w:numPr>
      </w:pPr>
      <w:r>
        <w:t>Random Forest Classifier: [accuracy score]</w:t>
      </w:r>
    </w:p>
    <w:p w:rsidR="00C575C2" w:rsidRDefault="00C575C2" w:rsidP="00C575C2"/>
    <w:p w:rsidR="00C575C2" w:rsidRDefault="00296572" w:rsidP="00C575C2">
      <w:r>
        <w:lastRenderedPageBreak/>
        <w:pict>
          <v:shape id="_x0000_i1037" type="#_x0000_t75" style="width:467.7pt;height:43.2pt">
            <v:imagedata r:id="rId22" o:title="random forest"/>
          </v:shape>
        </w:pict>
      </w:r>
    </w:p>
    <w:p w:rsidR="00C575C2" w:rsidRDefault="00C575C2" w:rsidP="00C575C2"/>
    <w:p w:rsidR="00C575C2" w:rsidRDefault="00C575C2" w:rsidP="00C575C2"/>
    <w:p w:rsidR="006D4315" w:rsidRDefault="006D4315" w:rsidP="006D4315">
      <w:pPr>
        <w:pStyle w:val="ListParagraph"/>
        <w:numPr>
          <w:ilvl w:val="0"/>
          <w:numId w:val="9"/>
        </w:numPr>
      </w:pPr>
      <w:r>
        <w:t>SVM: [accuracy score]</w:t>
      </w:r>
    </w:p>
    <w:p w:rsidR="006D4315" w:rsidRDefault="006D4315" w:rsidP="006D4315"/>
    <w:p w:rsidR="00C575C2" w:rsidRDefault="00296572" w:rsidP="006D4315">
      <w:r>
        <w:pict>
          <v:shape id="_x0000_i1038" type="#_x0000_t75" style="width:458.3pt;height:41.95pt">
            <v:imagedata r:id="rId23" o:title="SVM"/>
          </v:shape>
        </w:pict>
      </w:r>
    </w:p>
    <w:p w:rsidR="00C575C2" w:rsidRDefault="00C575C2" w:rsidP="006D4315"/>
    <w:p w:rsidR="006D4315" w:rsidRPr="006D4315" w:rsidRDefault="006D4315" w:rsidP="006D4315">
      <w:pPr>
        <w:rPr>
          <w:b/>
        </w:rPr>
      </w:pPr>
      <w:proofErr w:type="spellStart"/>
      <w:r w:rsidRPr="006D4315">
        <w:rPr>
          <w:b/>
        </w:rPr>
        <w:t>Hyperparameter</w:t>
      </w:r>
      <w:proofErr w:type="spellEnd"/>
      <w:r w:rsidRPr="006D4315">
        <w:rPr>
          <w:b/>
        </w:rPr>
        <w:t xml:space="preserve"> Tuning</w:t>
      </w:r>
    </w:p>
    <w:p w:rsidR="006D4315" w:rsidRDefault="006D4315" w:rsidP="006D4315">
      <w:proofErr w:type="spellStart"/>
      <w:r>
        <w:t>Hyperparameter</w:t>
      </w:r>
      <w:proofErr w:type="spellEnd"/>
      <w:r>
        <w:t xml:space="preserve"> tuning was performed on the Random Forest Classifier using grid search and cross-validation. The following </w:t>
      </w:r>
      <w:proofErr w:type="spellStart"/>
      <w:r>
        <w:t>hyperparameters</w:t>
      </w:r>
      <w:proofErr w:type="spellEnd"/>
      <w:r>
        <w:t xml:space="preserve"> were tuned: number of estimators, maximum depth, and maximum features. The best </w:t>
      </w:r>
      <w:proofErr w:type="spellStart"/>
      <w:r>
        <w:t>hyperparameters</w:t>
      </w:r>
      <w:proofErr w:type="spellEnd"/>
      <w:r>
        <w:t xml:space="preserve"> determined by grid search were as follows:</w:t>
      </w:r>
    </w:p>
    <w:p w:rsidR="006D4315" w:rsidRDefault="006D4315" w:rsidP="006D4315"/>
    <w:p w:rsidR="006D4315" w:rsidRDefault="006D4315" w:rsidP="006D4315">
      <w:pPr>
        <w:pStyle w:val="ListParagraph"/>
        <w:numPr>
          <w:ilvl w:val="0"/>
          <w:numId w:val="11"/>
        </w:numPr>
      </w:pPr>
      <w:r>
        <w:t>Number of estimators: [best value]</w:t>
      </w:r>
    </w:p>
    <w:p w:rsidR="006D4315" w:rsidRDefault="006D4315" w:rsidP="006D4315">
      <w:pPr>
        <w:pStyle w:val="ListParagraph"/>
        <w:numPr>
          <w:ilvl w:val="0"/>
          <w:numId w:val="11"/>
        </w:numPr>
      </w:pPr>
      <w:r>
        <w:t>Maximum depth: [best value]</w:t>
      </w:r>
    </w:p>
    <w:p w:rsidR="006D4315" w:rsidRDefault="006D4315" w:rsidP="006D4315">
      <w:pPr>
        <w:pStyle w:val="ListParagraph"/>
        <w:numPr>
          <w:ilvl w:val="0"/>
          <w:numId w:val="11"/>
        </w:numPr>
      </w:pPr>
      <w:r>
        <w:t>Maximum features: [best value]</w:t>
      </w:r>
    </w:p>
    <w:p w:rsidR="006D4315" w:rsidRDefault="006D4315" w:rsidP="006D4315"/>
    <w:p w:rsidR="006D4315" w:rsidRDefault="006D4315" w:rsidP="006D4315">
      <w:r>
        <w:t>The final Random Forest Classifier model was then created using the best estimator obtained from grid search. The model was fitted with the training set, and predictions were made on both the training and testing sets.</w:t>
      </w:r>
    </w:p>
    <w:p w:rsidR="00E93072" w:rsidRDefault="00E93072" w:rsidP="006D4315"/>
    <w:p w:rsidR="00E93072" w:rsidRPr="00E93072" w:rsidRDefault="00E93072" w:rsidP="006D4315">
      <w:pPr>
        <w:rPr>
          <w:b/>
        </w:rPr>
      </w:pPr>
      <w:r w:rsidRPr="00E93072">
        <w:rPr>
          <w:b/>
        </w:rPr>
        <w:t>Best Score</w:t>
      </w:r>
    </w:p>
    <w:p w:rsidR="006D4315" w:rsidRDefault="006D4315" w:rsidP="006D4315"/>
    <w:p w:rsidR="00E93072" w:rsidRDefault="00E93072" w:rsidP="006D4315">
      <w:r>
        <w:pict>
          <v:shape id="_x0000_i1065" type="#_x0000_t75" style="width:467.7pt;height:50.1pt">
            <v:imagedata r:id="rId24" o:title="hyper best score"/>
          </v:shape>
        </w:pict>
      </w:r>
    </w:p>
    <w:p w:rsidR="00E93072" w:rsidRDefault="00E93072" w:rsidP="006D4315"/>
    <w:p w:rsidR="00E93072" w:rsidRPr="00E93072" w:rsidRDefault="00E93072" w:rsidP="006D4315">
      <w:pPr>
        <w:rPr>
          <w:b/>
        </w:rPr>
      </w:pPr>
      <w:r w:rsidRPr="00E93072">
        <w:rPr>
          <w:b/>
        </w:rPr>
        <w:t>Best parameters</w:t>
      </w:r>
    </w:p>
    <w:p w:rsidR="00E93072" w:rsidRDefault="00E93072" w:rsidP="006D4315"/>
    <w:p w:rsidR="00E93072" w:rsidRDefault="00E93072" w:rsidP="006D4315">
      <w:r>
        <w:pict>
          <v:shape id="_x0000_i1066" type="#_x0000_t75" style="width:467.7pt;height:59.5pt">
            <v:imagedata r:id="rId25" o:title="hyper best param"/>
          </v:shape>
        </w:pict>
      </w:r>
    </w:p>
    <w:p w:rsidR="00E93072" w:rsidRDefault="00E93072" w:rsidP="006D4315"/>
    <w:p w:rsidR="006D4315" w:rsidRPr="006D4315" w:rsidRDefault="006D4315" w:rsidP="006D4315">
      <w:pPr>
        <w:rPr>
          <w:b/>
          <w:sz w:val="32"/>
          <w:szCs w:val="32"/>
        </w:rPr>
      </w:pPr>
      <w:r w:rsidRPr="006D4315">
        <w:rPr>
          <w:b/>
          <w:sz w:val="32"/>
          <w:szCs w:val="32"/>
        </w:rPr>
        <w:t>Model Evaluation</w:t>
      </w:r>
    </w:p>
    <w:p w:rsidR="006D4315" w:rsidRDefault="006D4315" w:rsidP="006D4315"/>
    <w:p w:rsidR="006D4315" w:rsidRDefault="006D4315" w:rsidP="006D4315">
      <w:r w:rsidRPr="006D4315">
        <w:rPr>
          <w:b/>
        </w:rPr>
        <w:t>Confusion Matrix</w:t>
      </w:r>
    </w:p>
    <w:p w:rsidR="006D4315" w:rsidRDefault="006D4315" w:rsidP="006D4315">
      <w:r>
        <w:t xml:space="preserve">The confusion matrix was generated to evaluate the performance of the Random Forest </w:t>
      </w:r>
      <w:r>
        <w:lastRenderedPageBreak/>
        <w:t>Classifier on the testing set. The confusion matrix shows the number of true positives, true negatives, false positives, and false negatives.</w:t>
      </w:r>
    </w:p>
    <w:p w:rsidR="006D4315" w:rsidRDefault="006D4315" w:rsidP="006D4315"/>
    <w:p w:rsidR="00C575C2" w:rsidRDefault="0015799C" w:rsidP="006D4315">
      <w:r>
        <w:pict>
          <v:shape id="_x0000_i1039" type="#_x0000_t75" style="width:467.7pt;height:82pt">
            <v:imagedata r:id="rId26" o:title="confusion"/>
          </v:shape>
        </w:pict>
      </w:r>
    </w:p>
    <w:p w:rsidR="00C575C2" w:rsidRDefault="00C575C2" w:rsidP="006D4315"/>
    <w:p w:rsidR="006D4315" w:rsidRPr="006D4315" w:rsidRDefault="006D4315" w:rsidP="006D4315">
      <w:pPr>
        <w:rPr>
          <w:b/>
        </w:rPr>
      </w:pPr>
      <w:r w:rsidRPr="006D4315">
        <w:rPr>
          <w:b/>
        </w:rPr>
        <w:t>Accuracy</w:t>
      </w:r>
    </w:p>
    <w:p w:rsidR="006D4315" w:rsidRDefault="006D4315" w:rsidP="006D4315">
      <w:r>
        <w:t>The accuracy score of the Random Forest Classifier on the testing set was [accuracy score].</w:t>
      </w:r>
    </w:p>
    <w:p w:rsidR="006D4315" w:rsidRDefault="006D4315" w:rsidP="006D4315"/>
    <w:p w:rsidR="00D01AB3" w:rsidRDefault="0015799C" w:rsidP="006D4315">
      <w:r>
        <w:pict>
          <v:shape id="_x0000_i1040" type="#_x0000_t75" style="width:467.7pt;height:39.45pt">
            <v:imagedata r:id="rId27" o:title="accuracy"/>
          </v:shape>
        </w:pict>
      </w:r>
    </w:p>
    <w:p w:rsidR="00D01AB3" w:rsidRDefault="00D01AB3" w:rsidP="006D4315"/>
    <w:p w:rsidR="006D4315" w:rsidRPr="006D4315" w:rsidRDefault="006D4315" w:rsidP="006D4315">
      <w:pPr>
        <w:rPr>
          <w:b/>
        </w:rPr>
      </w:pPr>
      <w:r w:rsidRPr="006D4315">
        <w:rPr>
          <w:b/>
        </w:rPr>
        <w:t>Precision</w:t>
      </w:r>
    </w:p>
    <w:p w:rsidR="006D4315" w:rsidRDefault="006D4315" w:rsidP="006D4315">
      <w:r>
        <w:t>The precision score of the Random Forest Classifier on the testing set was [precision score].</w:t>
      </w:r>
    </w:p>
    <w:p w:rsidR="00E93072" w:rsidRDefault="00E93072" w:rsidP="006D4315"/>
    <w:p w:rsidR="006D4315" w:rsidRDefault="00E93072" w:rsidP="006D4315">
      <w:r>
        <w:pict>
          <v:shape id="_x0000_i1067" type="#_x0000_t75" style="width:468.3pt;height:64.5pt">
            <v:imagedata r:id="rId28" o:title="Precision for trainng data"/>
          </v:shape>
        </w:pict>
      </w:r>
    </w:p>
    <w:p w:rsidR="00E93072" w:rsidRDefault="00E93072" w:rsidP="006D4315">
      <w:pPr>
        <w:rPr>
          <w:b/>
        </w:rPr>
      </w:pPr>
    </w:p>
    <w:p w:rsidR="00E93072" w:rsidRDefault="00E93072" w:rsidP="006D4315">
      <w:pPr>
        <w:rPr>
          <w:b/>
        </w:rPr>
      </w:pPr>
      <w:r>
        <w:rPr>
          <w:b/>
        </w:rPr>
        <w:pict>
          <v:shape id="_x0000_i1068" type="#_x0000_t75" style="width:468.3pt;height:65.1pt">
            <v:imagedata r:id="rId29" o:title="precision for test data"/>
          </v:shape>
        </w:pict>
      </w:r>
    </w:p>
    <w:p w:rsidR="00E93072" w:rsidRDefault="00E93072" w:rsidP="006D4315">
      <w:pPr>
        <w:rPr>
          <w:b/>
        </w:rPr>
      </w:pPr>
    </w:p>
    <w:p w:rsidR="006D4315" w:rsidRPr="006D4315" w:rsidRDefault="006D4315" w:rsidP="006D4315">
      <w:pPr>
        <w:rPr>
          <w:b/>
        </w:rPr>
      </w:pPr>
      <w:r w:rsidRPr="006D4315">
        <w:rPr>
          <w:b/>
        </w:rPr>
        <w:t>Recall</w:t>
      </w:r>
    </w:p>
    <w:p w:rsidR="006D4315" w:rsidRDefault="006D4315" w:rsidP="006D4315">
      <w:r>
        <w:t>The recall score of the Random Forest Classifier on the testing set was [recall score].</w:t>
      </w:r>
    </w:p>
    <w:p w:rsidR="006D4315" w:rsidRDefault="006D4315" w:rsidP="006D4315"/>
    <w:p w:rsidR="00E93072" w:rsidRDefault="00E93072" w:rsidP="006D4315">
      <w:r>
        <w:pict>
          <v:shape id="_x0000_i1069" type="#_x0000_t75" style="width:467.7pt;height:137.75pt">
            <v:imagedata r:id="rId30" o:title="recall"/>
          </v:shape>
        </w:pict>
      </w:r>
    </w:p>
    <w:p w:rsidR="00E93072" w:rsidRDefault="00E93072" w:rsidP="006D4315"/>
    <w:p w:rsidR="00E93072" w:rsidRPr="00E93072" w:rsidRDefault="00E93072" w:rsidP="006D4315">
      <w:pPr>
        <w:rPr>
          <w:b/>
        </w:rPr>
      </w:pPr>
      <w:r w:rsidRPr="00E93072">
        <w:rPr>
          <w:b/>
        </w:rPr>
        <w:lastRenderedPageBreak/>
        <w:t>F1-Score</w:t>
      </w:r>
    </w:p>
    <w:p w:rsidR="00E93072" w:rsidRDefault="00E93072" w:rsidP="006D4315">
      <w:pPr>
        <w:rPr>
          <w:b/>
          <w:sz w:val="32"/>
          <w:szCs w:val="32"/>
        </w:rPr>
      </w:pPr>
    </w:p>
    <w:p w:rsidR="00E93072" w:rsidRDefault="0015799C" w:rsidP="006D4315">
      <w:pPr>
        <w:rPr>
          <w:b/>
          <w:sz w:val="32"/>
          <w:szCs w:val="32"/>
        </w:rPr>
      </w:pPr>
      <w:r>
        <w:rPr>
          <w:b/>
          <w:sz w:val="32"/>
          <w:szCs w:val="32"/>
        </w:rPr>
        <w:pict>
          <v:shape id="_x0000_i1070" type="#_x0000_t75" style="width:326.8pt;height:132.75pt">
            <v:imagedata r:id="rId31" o:title="classification"/>
          </v:shape>
        </w:pict>
      </w:r>
    </w:p>
    <w:p w:rsidR="00E93072" w:rsidRDefault="00E93072" w:rsidP="006D4315">
      <w:pPr>
        <w:rPr>
          <w:b/>
          <w:sz w:val="32"/>
          <w:szCs w:val="32"/>
        </w:rPr>
      </w:pPr>
    </w:p>
    <w:p w:rsidR="006D4315" w:rsidRPr="006D4315" w:rsidRDefault="006D4315" w:rsidP="006D4315">
      <w:pPr>
        <w:rPr>
          <w:b/>
          <w:sz w:val="32"/>
          <w:szCs w:val="32"/>
        </w:rPr>
      </w:pPr>
      <w:r w:rsidRPr="006D4315">
        <w:rPr>
          <w:b/>
          <w:sz w:val="32"/>
          <w:szCs w:val="32"/>
        </w:rPr>
        <w:t>Conclusion</w:t>
      </w:r>
    </w:p>
    <w:p w:rsidR="006D4315" w:rsidRDefault="006D4315" w:rsidP="006D4315">
      <w:r>
        <w:t>In this analysis, we developed a Random Forest Classifier model to predict customer churn for a telecommunications company. The model achieved [accuracy score] accuracy on the testing set, indicating its effectiveness in predicting customer churn. The precision and recall scores were also [precision score] and [recall score], respectively. The model can be utilized by the company to identify customers at risk of churn and take appropriate actions to retain them.</w:t>
      </w:r>
    </w:p>
    <w:p w:rsidR="006D4315" w:rsidRDefault="006D4315" w:rsidP="006D4315"/>
    <w:p w:rsidR="006D4315" w:rsidRDefault="006D4315" w:rsidP="006D4315">
      <w:r>
        <w:t xml:space="preserve">However, it is important to note that the dataset was imbalanced, with a significantly higher number of non-churned customers compared to churned customers. This class imbalance could affect the model's performance, and further evaluation on more balanced datasets or with additional techniques like oversampling or </w:t>
      </w:r>
      <w:proofErr w:type="spellStart"/>
      <w:r>
        <w:t>undersampling</w:t>
      </w:r>
      <w:proofErr w:type="spellEnd"/>
      <w:r>
        <w:t xml:space="preserve"> could be beneficial.</w:t>
      </w:r>
    </w:p>
    <w:p w:rsidR="006D4315" w:rsidRDefault="006D4315" w:rsidP="006D4315"/>
    <w:p w:rsidR="006D4315" w:rsidRDefault="006D4315" w:rsidP="006D4315">
      <w:r>
        <w:t>Additionally, this report provides a foundation for further analysis and improvement of</w:t>
      </w:r>
    </w:p>
    <w:p w:rsidR="006D4315" w:rsidRDefault="006D4315" w:rsidP="006D4315"/>
    <w:p w:rsidR="006D4315" w:rsidRDefault="006D4315" w:rsidP="006D4315">
      <w:proofErr w:type="gramStart"/>
      <w:r>
        <w:t>the</w:t>
      </w:r>
      <w:proofErr w:type="gramEnd"/>
      <w:r>
        <w:t xml:space="preserve"> churn prediction model. Additional steps could include feature selection or engineering, trying different machine learning algorithms, or exploring more advanced techniques such as ensemble methods or neural networks. It is important to continuously evaluate and refine the model to improve its performance and accuracy in predicting customer churn.</w:t>
      </w:r>
    </w:p>
    <w:p w:rsidR="006D4315" w:rsidRDefault="006D4315" w:rsidP="006D4315"/>
    <w:p w:rsidR="006D4315" w:rsidRDefault="006D4315" w:rsidP="006D4315">
      <w:r>
        <w:t>Furthermore, the insights gained from this analysis can help the telecommunications company better understand the factors contributing to customer churn. By identifying the most influential features, the company can take proactive measures to address those factors and improve customer retention. For example, if the analysis shows that customers with month-to-month contracts are more likely to churn, the company could consider offering incentives or promotions to encourage customers to sign longer-term contracts.</w:t>
      </w:r>
    </w:p>
    <w:p w:rsidR="006D4315" w:rsidRDefault="006D4315" w:rsidP="006D4315"/>
    <w:p w:rsidR="002A4FCF" w:rsidRDefault="006D4315" w:rsidP="006D4315">
      <w:r>
        <w:t>Overall, the customer churn prediction model and analysis presented in this report provide valuable insights and a foundation for the telecommunications company to make data-driven decisions and take proactive actions to reduce customer churn.</w:t>
      </w:r>
    </w:p>
    <w:sectPr w:rsidR="002A4F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414FBA"/>
    <w:multiLevelType w:val="multilevel"/>
    <w:tmpl w:val="B412BA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A4851BA"/>
    <w:multiLevelType w:val="hybridMultilevel"/>
    <w:tmpl w:val="265E4F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C951EA6"/>
    <w:multiLevelType w:val="hybridMultilevel"/>
    <w:tmpl w:val="82FC7C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2E2534F"/>
    <w:multiLevelType w:val="hybridMultilevel"/>
    <w:tmpl w:val="7D1895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3E61DE2"/>
    <w:multiLevelType w:val="multilevel"/>
    <w:tmpl w:val="3FD09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84C60CD"/>
    <w:multiLevelType w:val="hybridMultilevel"/>
    <w:tmpl w:val="A93023DC"/>
    <w:lvl w:ilvl="0" w:tplc="E01C4AEC">
      <w:numFmt w:val="bullet"/>
      <w:lvlText w:val="-"/>
      <w:lvlJc w:val="left"/>
      <w:pPr>
        <w:ind w:left="720" w:hanging="360"/>
      </w:pPr>
      <w:rPr>
        <w:rFonts w:ascii="Segoe UI" w:eastAsia="Segoe U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E764D35"/>
    <w:multiLevelType w:val="multilevel"/>
    <w:tmpl w:val="7B90E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ECE7A57"/>
    <w:multiLevelType w:val="multilevel"/>
    <w:tmpl w:val="392C9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F146F20"/>
    <w:multiLevelType w:val="hybridMultilevel"/>
    <w:tmpl w:val="59BC1630"/>
    <w:lvl w:ilvl="0" w:tplc="52D2B44C">
      <w:numFmt w:val="bullet"/>
      <w:lvlText w:val="-"/>
      <w:lvlJc w:val="left"/>
      <w:pPr>
        <w:ind w:left="720" w:hanging="360"/>
      </w:pPr>
      <w:rPr>
        <w:rFonts w:ascii="Segoe UI" w:eastAsia="Segoe U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FEB4194"/>
    <w:multiLevelType w:val="hybridMultilevel"/>
    <w:tmpl w:val="67D24EA2"/>
    <w:lvl w:ilvl="0" w:tplc="C3C0290E">
      <w:numFmt w:val="bullet"/>
      <w:lvlText w:val="-"/>
      <w:lvlJc w:val="left"/>
      <w:pPr>
        <w:ind w:left="720" w:hanging="360"/>
      </w:pPr>
      <w:rPr>
        <w:rFonts w:ascii="Segoe UI" w:eastAsia="Segoe U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0D83ED0"/>
    <w:multiLevelType w:val="hybridMultilevel"/>
    <w:tmpl w:val="030065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54C7098"/>
    <w:multiLevelType w:val="hybridMultilevel"/>
    <w:tmpl w:val="1FA202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A9E0CF1"/>
    <w:multiLevelType w:val="hybridMultilevel"/>
    <w:tmpl w:val="56A43D42"/>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6C3B6426"/>
    <w:multiLevelType w:val="hybridMultilevel"/>
    <w:tmpl w:val="0BC84BA8"/>
    <w:lvl w:ilvl="0" w:tplc="04090001">
      <w:start w:val="1"/>
      <w:numFmt w:val="bullet"/>
      <w:lvlText w:val=""/>
      <w:lvlJc w:val="left"/>
      <w:pPr>
        <w:ind w:left="1080" w:hanging="360"/>
      </w:pPr>
      <w:rPr>
        <w:rFonts w:ascii="Symbol" w:hAnsi="Symbol" w:hint="default"/>
      </w:rPr>
    </w:lvl>
    <w:lvl w:ilvl="1" w:tplc="C728EAB6">
      <w:numFmt w:val="bullet"/>
      <w:lvlText w:val="-"/>
      <w:lvlJc w:val="left"/>
      <w:pPr>
        <w:ind w:left="1800" w:hanging="360"/>
      </w:pPr>
      <w:rPr>
        <w:rFonts w:ascii="Segoe UI" w:eastAsia="Segoe UI" w:hAnsi="Segoe UI" w:cs="Segoe UI"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6EC0072C"/>
    <w:multiLevelType w:val="hybridMultilevel"/>
    <w:tmpl w:val="8F923D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2975B4E"/>
    <w:multiLevelType w:val="hybridMultilevel"/>
    <w:tmpl w:val="045A70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7"/>
  </w:num>
  <w:num w:numId="4">
    <w:abstractNumId w:val="4"/>
  </w:num>
  <w:num w:numId="5">
    <w:abstractNumId w:val="1"/>
  </w:num>
  <w:num w:numId="6">
    <w:abstractNumId w:val="5"/>
  </w:num>
  <w:num w:numId="7">
    <w:abstractNumId w:val="12"/>
  </w:num>
  <w:num w:numId="8">
    <w:abstractNumId w:val="13"/>
  </w:num>
  <w:num w:numId="9">
    <w:abstractNumId w:val="10"/>
  </w:num>
  <w:num w:numId="10">
    <w:abstractNumId w:val="9"/>
  </w:num>
  <w:num w:numId="11">
    <w:abstractNumId w:val="3"/>
  </w:num>
  <w:num w:numId="12">
    <w:abstractNumId w:val="8"/>
  </w:num>
  <w:num w:numId="13">
    <w:abstractNumId w:val="14"/>
  </w:num>
  <w:num w:numId="14">
    <w:abstractNumId w:val="2"/>
  </w:num>
  <w:num w:numId="15">
    <w:abstractNumId w:val="15"/>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4315"/>
    <w:rsid w:val="0015799C"/>
    <w:rsid w:val="00193D8C"/>
    <w:rsid w:val="00296572"/>
    <w:rsid w:val="00326D76"/>
    <w:rsid w:val="003944E5"/>
    <w:rsid w:val="003C08C4"/>
    <w:rsid w:val="00552554"/>
    <w:rsid w:val="005A2730"/>
    <w:rsid w:val="006D4315"/>
    <w:rsid w:val="009476AF"/>
    <w:rsid w:val="00996916"/>
    <w:rsid w:val="00A93001"/>
    <w:rsid w:val="00C575C2"/>
    <w:rsid w:val="00D01AB3"/>
    <w:rsid w:val="00D82AB9"/>
    <w:rsid w:val="00D921E9"/>
    <w:rsid w:val="00E930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857411"/>
  <w15:chartTrackingRefBased/>
  <w15:docId w15:val="{74506681-53B2-4AC3-83ED-B30D45FC01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Segoe U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D921E9"/>
    <w:rPr>
      <w:rFonts w:ascii="Segoe UI" w:hAnsi="Segoe UI" w:cs="Segoe UI"/>
    </w:rPr>
  </w:style>
  <w:style w:type="paragraph" w:styleId="Heading1">
    <w:name w:val="heading 1"/>
    <w:basedOn w:val="Normal"/>
    <w:link w:val="Heading1Char"/>
    <w:uiPriority w:val="9"/>
    <w:qFormat/>
    <w:rsid w:val="00D921E9"/>
    <w:pPr>
      <w:ind w:left="120"/>
      <w:outlineLvl w:val="0"/>
    </w:pPr>
    <w:rPr>
      <w:b/>
      <w:bCs/>
      <w:u w:val="single" w:color="000000"/>
    </w:rPr>
  </w:style>
  <w:style w:type="paragraph" w:styleId="Heading2">
    <w:name w:val="heading 2"/>
    <w:basedOn w:val="Normal"/>
    <w:link w:val="Heading2Char"/>
    <w:uiPriority w:val="9"/>
    <w:qFormat/>
    <w:rsid w:val="00D921E9"/>
    <w:pPr>
      <w:ind w:left="120"/>
      <w:outlineLvl w:val="1"/>
    </w:pPr>
  </w:style>
  <w:style w:type="paragraph" w:styleId="Heading3">
    <w:name w:val="heading 3"/>
    <w:basedOn w:val="Normal"/>
    <w:link w:val="Heading3Char"/>
    <w:uiPriority w:val="9"/>
    <w:qFormat/>
    <w:rsid w:val="00D921E9"/>
    <w:pPr>
      <w:spacing w:before="141"/>
      <w:ind w:left="646"/>
      <w:outlineLvl w:val="2"/>
    </w:pPr>
    <w:rPr>
      <w:b/>
      <w:bCs/>
      <w:sz w:val="20"/>
      <w:szCs w:val="20"/>
    </w:rPr>
  </w:style>
  <w:style w:type="paragraph" w:styleId="Heading4">
    <w:name w:val="heading 4"/>
    <w:basedOn w:val="Normal"/>
    <w:link w:val="Heading4Char"/>
    <w:uiPriority w:val="9"/>
    <w:qFormat/>
    <w:rsid w:val="006D4315"/>
    <w:pPr>
      <w:widowControl/>
      <w:autoSpaceDE/>
      <w:autoSpaceDN/>
      <w:spacing w:before="100" w:beforeAutospacing="1" w:after="100" w:afterAutospacing="1"/>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Paragraph">
    <w:name w:val="Table Paragraph"/>
    <w:basedOn w:val="Normal"/>
    <w:uiPriority w:val="1"/>
    <w:qFormat/>
    <w:rsid w:val="00D921E9"/>
    <w:pPr>
      <w:ind w:left="112"/>
      <w:jc w:val="center"/>
    </w:pPr>
  </w:style>
  <w:style w:type="character" w:customStyle="1" w:styleId="Heading1Char">
    <w:name w:val="Heading 1 Char"/>
    <w:basedOn w:val="DefaultParagraphFont"/>
    <w:link w:val="Heading1"/>
    <w:uiPriority w:val="9"/>
    <w:rsid w:val="00D921E9"/>
    <w:rPr>
      <w:rFonts w:ascii="Segoe UI" w:eastAsia="Segoe UI" w:hAnsi="Segoe UI" w:cs="Segoe UI"/>
      <w:b/>
      <w:bCs/>
      <w:u w:val="single" w:color="000000"/>
    </w:rPr>
  </w:style>
  <w:style w:type="character" w:customStyle="1" w:styleId="Heading2Char">
    <w:name w:val="Heading 2 Char"/>
    <w:basedOn w:val="DefaultParagraphFont"/>
    <w:link w:val="Heading2"/>
    <w:uiPriority w:val="9"/>
    <w:rsid w:val="00D921E9"/>
    <w:rPr>
      <w:rFonts w:ascii="Segoe UI" w:eastAsia="Segoe UI" w:hAnsi="Segoe UI" w:cs="Segoe UI"/>
    </w:rPr>
  </w:style>
  <w:style w:type="character" w:customStyle="1" w:styleId="Heading3Char">
    <w:name w:val="Heading 3 Char"/>
    <w:basedOn w:val="DefaultParagraphFont"/>
    <w:link w:val="Heading3"/>
    <w:uiPriority w:val="9"/>
    <w:rsid w:val="00D921E9"/>
    <w:rPr>
      <w:rFonts w:ascii="Segoe UI" w:eastAsia="Segoe UI" w:hAnsi="Segoe UI" w:cs="Segoe UI"/>
      <w:b/>
      <w:bCs/>
      <w:sz w:val="20"/>
      <w:szCs w:val="20"/>
    </w:rPr>
  </w:style>
  <w:style w:type="paragraph" w:styleId="Title">
    <w:name w:val="Title"/>
    <w:basedOn w:val="Normal"/>
    <w:link w:val="TitleChar"/>
    <w:uiPriority w:val="1"/>
    <w:qFormat/>
    <w:rsid w:val="00D921E9"/>
    <w:pPr>
      <w:spacing w:before="81"/>
      <w:ind w:left="120"/>
    </w:pPr>
    <w:rPr>
      <w:rFonts w:ascii="Tahoma" w:eastAsia="Tahoma" w:hAnsi="Tahoma" w:cs="Tahoma"/>
      <w:b/>
      <w:bCs/>
      <w:sz w:val="48"/>
      <w:szCs w:val="48"/>
    </w:rPr>
  </w:style>
  <w:style w:type="character" w:customStyle="1" w:styleId="TitleChar">
    <w:name w:val="Title Char"/>
    <w:basedOn w:val="DefaultParagraphFont"/>
    <w:link w:val="Title"/>
    <w:uiPriority w:val="1"/>
    <w:rsid w:val="00D921E9"/>
    <w:rPr>
      <w:rFonts w:ascii="Tahoma" w:eastAsia="Tahoma" w:hAnsi="Tahoma" w:cs="Tahoma"/>
      <w:b/>
      <w:bCs/>
      <w:sz w:val="48"/>
      <w:szCs w:val="48"/>
    </w:rPr>
  </w:style>
  <w:style w:type="paragraph" w:styleId="BodyText">
    <w:name w:val="Body Text"/>
    <w:basedOn w:val="Normal"/>
    <w:link w:val="BodyTextChar"/>
    <w:uiPriority w:val="1"/>
    <w:qFormat/>
    <w:rsid w:val="00D921E9"/>
    <w:rPr>
      <w:sz w:val="20"/>
      <w:szCs w:val="20"/>
    </w:rPr>
  </w:style>
  <w:style w:type="character" w:customStyle="1" w:styleId="BodyTextChar">
    <w:name w:val="Body Text Char"/>
    <w:basedOn w:val="DefaultParagraphFont"/>
    <w:link w:val="BodyText"/>
    <w:uiPriority w:val="1"/>
    <w:rsid w:val="00D921E9"/>
    <w:rPr>
      <w:rFonts w:ascii="Segoe UI" w:eastAsia="Segoe UI" w:hAnsi="Segoe UI" w:cs="Segoe UI"/>
      <w:sz w:val="20"/>
      <w:szCs w:val="20"/>
    </w:rPr>
  </w:style>
  <w:style w:type="paragraph" w:styleId="NoSpacing">
    <w:name w:val="No Spacing"/>
    <w:link w:val="NoSpacingChar"/>
    <w:uiPriority w:val="1"/>
    <w:qFormat/>
    <w:rsid w:val="00D921E9"/>
    <w:pPr>
      <w:widowControl/>
      <w:autoSpaceDE/>
      <w:autoSpaceDN/>
    </w:pPr>
    <w:rPr>
      <w:rFonts w:eastAsiaTheme="minorEastAsia"/>
    </w:rPr>
  </w:style>
  <w:style w:type="character" w:customStyle="1" w:styleId="NoSpacingChar">
    <w:name w:val="No Spacing Char"/>
    <w:basedOn w:val="DefaultParagraphFont"/>
    <w:link w:val="NoSpacing"/>
    <w:uiPriority w:val="1"/>
    <w:rsid w:val="00D921E9"/>
    <w:rPr>
      <w:rFonts w:eastAsiaTheme="minorEastAsia"/>
    </w:rPr>
  </w:style>
  <w:style w:type="paragraph" w:styleId="ListParagraph">
    <w:name w:val="List Paragraph"/>
    <w:basedOn w:val="Normal"/>
    <w:uiPriority w:val="1"/>
    <w:qFormat/>
    <w:rsid w:val="00D921E9"/>
    <w:pPr>
      <w:spacing w:before="39"/>
      <w:ind w:left="949" w:hanging="362"/>
    </w:pPr>
  </w:style>
  <w:style w:type="character" w:customStyle="1" w:styleId="Heading4Char">
    <w:name w:val="Heading 4 Char"/>
    <w:basedOn w:val="DefaultParagraphFont"/>
    <w:link w:val="Heading4"/>
    <w:uiPriority w:val="9"/>
    <w:rsid w:val="006D4315"/>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6D4315"/>
    <w:pPr>
      <w:widowControl/>
      <w:autoSpaceDE/>
      <w:autoSpaceDN/>
      <w:spacing w:before="100" w:beforeAutospacing="1" w:after="100" w:afterAutospacing="1"/>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38431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jpeg"/><Relationship Id="rId18" Type="http://schemas.openxmlformats.org/officeDocument/2006/relationships/image" Target="media/image13.jpeg"/><Relationship Id="rId26" Type="http://schemas.openxmlformats.org/officeDocument/2006/relationships/image" Target="media/image21.jpeg"/><Relationship Id="rId3" Type="http://schemas.openxmlformats.org/officeDocument/2006/relationships/styles" Target="styles.xml"/><Relationship Id="rId21" Type="http://schemas.openxmlformats.org/officeDocument/2006/relationships/image" Target="media/image16.jpeg"/><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image" Target="media/image12.jpeg"/><Relationship Id="rId25" Type="http://schemas.openxmlformats.org/officeDocument/2006/relationships/image" Target="media/image20.jpe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1.jpeg"/><Relationship Id="rId20" Type="http://schemas.openxmlformats.org/officeDocument/2006/relationships/image" Target="media/image15.jpeg"/><Relationship Id="rId29" Type="http://schemas.openxmlformats.org/officeDocument/2006/relationships/image" Target="media/image24.jpe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jpeg"/><Relationship Id="rId24" Type="http://schemas.openxmlformats.org/officeDocument/2006/relationships/image" Target="media/image19.jpe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jpeg"/><Relationship Id="rId23" Type="http://schemas.openxmlformats.org/officeDocument/2006/relationships/image" Target="media/image18.jpeg"/><Relationship Id="rId28" Type="http://schemas.openxmlformats.org/officeDocument/2006/relationships/image" Target="media/image23.jpeg"/><Relationship Id="rId10" Type="http://schemas.openxmlformats.org/officeDocument/2006/relationships/image" Target="media/image5.jpeg"/><Relationship Id="rId19" Type="http://schemas.openxmlformats.org/officeDocument/2006/relationships/image" Target="media/image14.jpeg"/><Relationship Id="rId31" Type="http://schemas.openxmlformats.org/officeDocument/2006/relationships/image" Target="media/image26.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jpeg"/><Relationship Id="rId22" Type="http://schemas.openxmlformats.org/officeDocument/2006/relationships/image" Target="media/image17.jpeg"/><Relationship Id="rId27" Type="http://schemas.openxmlformats.org/officeDocument/2006/relationships/image" Target="media/image22.jpeg"/><Relationship Id="rId30" Type="http://schemas.openxmlformats.org/officeDocument/2006/relationships/image" Target="media/image25.jpeg"/><Relationship Id="rId8"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7912E3-DA40-47BF-A629-67B2AD52CD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150</TotalTime>
  <Pages>14</Pages>
  <Words>1333</Words>
  <Characters>7600</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abdullah rehman</dc:creator>
  <cp:keywords/>
  <dc:description/>
  <cp:lastModifiedBy>abdullah rehman</cp:lastModifiedBy>
  <cp:revision>4</cp:revision>
  <dcterms:created xsi:type="dcterms:W3CDTF">2023-07-10T13:59:00Z</dcterms:created>
  <dcterms:modified xsi:type="dcterms:W3CDTF">2023-07-11T05:39:00Z</dcterms:modified>
</cp:coreProperties>
</file>