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D9F2D0"/>
        <w:spacing w:before="300" w:after="300"/>
        <w:jc w:val="center"/>
        <w:keepNext/>
        <w:keepLines/>
        <w:widowControl w:val="0"/>
        <w:bidi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</w:pPr>
      <w:r>
        <w:rPr>
          <w:rFonts w:ascii="Traditional Arabic" w:hAnsi="Traditional Arabic" w:eastAsia="Traditional Arabic" w:cs="Traditional Arabic"/>
          <w:b/>
          <w:color w:val="000000"/>
          <w:sz w:val="52"/>
          <w:szCs w:val="52"/>
          <w:bCs/>
          <w:rtl/>
        </w:rPr>
        <w:t>كِتَابُ الطَّهَارَةِ</w:t>
      </w:r>
    </w:p>
    <w:p>
      <w:pPr>
        <w:spacing w:line="360" w:lineRule="auto" w:after="200"/>
        <w:jc w:val="right"/>
        <w:keepNext w:val="0"/>
        <w:keepLines/>
        <w:pageBreakBefore w:val="0"/>
        <w:widowControl w:val="0"/>
        <w:bidi/>
      </w:pPr>
      <w:r>
        <w:rPr>
          <w:rFonts w:ascii="Traditional Arabic" w:hAnsi="Traditional Arabic" w:eastAsia="Traditional Arabic" w:cs="Traditional Arabic"/>
          <w:b/>
          <w:color w:val="0000CC"/>
          <w:sz w:val="48"/>
          <w:szCs w:val="48"/>
          <w:bCs/>
          <w:rtl/>
        </w:rPr>
        <w:t>1 -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 xml:space="preserve"> عَنْ </w:t>
      </w:r>
      <w:r>
        <w:rPr>
          <w:rFonts w:ascii="Traditional Arabic" w:hAnsi="Traditional Arabic" w:eastAsia="Traditional Arabic" w:cs="Traditional Arabic"/>
          <w:b w:val="0"/>
          <w:color w:val="C00000"/>
          <w:sz w:val="48"/>
          <w:szCs w:val="48"/>
          <w:bCs w:val="0"/>
          <w:rtl/>
        </w:rPr>
        <w:t xml:space="preserve">عُمَرَ بْنِ الخَطَّابِ 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 xml:space="preserve">رضي الله عنه قَالَ: سَمِعْتُ رَسُولَ اللَّهِ ﷺ يَقُولُ: </w:t>
      </w:r>
      <w:r>
        <w:rPr>
          <w:rFonts w:ascii="Traditional Arabic" w:hAnsi="Traditional Arabic" w:eastAsia="Traditional Arabic" w:cs="Traditional Arabic"/>
          <w:b/>
          <w:color w:val="5B2C06"/>
          <w:sz w:val="48"/>
          <w:szCs w:val="48"/>
          <w:bCs/>
          <w:rtl/>
        </w:rPr>
        <w:t>«إِنَّمَا الأَعْمَالُ بِالنِّيَّاتِ»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>.</w:t>
      </w:r>
    </w:p>
    <w:p>
      <w:pPr>
        <w:shd w:val="clear" w:color="auto" w:fill="D9F2D0"/>
        <w:spacing w:before="300" w:after="300"/>
        <w:jc w:val="center"/>
        <w:keepNext/>
        <w:keepLines/>
        <w:widowControl w:val="0"/>
        <w:bidi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</w:pPr>
      <w:r>
        <w:rPr>
          <w:rFonts w:ascii="Traditional Arabic" w:hAnsi="Traditional Arabic" w:eastAsia="Traditional Arabic" w:cs="Traditional Arabic"/>
          <w:b/>
          <w:color w:val="000000"/>
          <w:sz w:val="52"/>
          <w:szCs w:val="52"/>
          <w:bCs/>
          <w:rtl/>
        </w:rPr>
        <w:t>كِتَابُ الصَّلَاةِ</w:t>
      </w:r>
    </w:p>
    <w:p>
      <w:pPr>
        <w:spacing w:line="360" w:lineRule="auto" w:after="200"/>
        <w:jc w:val="right"/>
        <w:keepNext w:val="0"/>
        <w:keepLines/>
        <w:pageBreakBefore w:val="0"/>
        <w:widowControl w:val="0"/>
        <w:bidi/>
      </w:pPr>
      <w:r>
        <w:rPr>
          <w:rFonts w:ascii="Traditional Arabic" w:hAnsi="Traditional Arabic" w:eastAsia="Traditional Arabic" w:cs="Traditional Arabic"/>
          <w:b/>
          <w:color w:val="0000CC"/>
          <w:sz w:val="48"/>
          <w:szCs w:val="48"/>
          <w:bCs/>
          <w:rtl/>
        </w:rPr>
        <w:t>2 -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 xml:space="preserve"> حَدَّثَنَا </w:t>
      </w:r>
      <w:r>
        <w:rPr>
          <w:rFonts w:ascii="Traditional Arabic" w:hAnsi="Traditional Arabic" w:eastAsia="Traditional Arabic" w:cs="Traditional Arabic"/>
          <w:b w:val="0"/>
          <w:color w:val="C00000"/>
          <w:sz w:val="48"/>
          <w:szCs w:val="48"/>
          <w:bCs w:val="0"/>
          <w:rtl/>
        </w:rPr>
        <w:t>مُحَمَّدُ بْنُ عَبْدِ اللَّهِ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 xml:space="preserve">، عَنْ </w:t>
      </w:r>
      <w:r>
        <w:rPr>
          <w:rFonts w:ascii="Traditional Arabic" w:hAnsi="Traditional Arabic" w:eastAsia="Traditional Arabic" w:cs="Traditional Arabic"/>
          <w:b w:val="0"/>
          <w:color w:val="C00000"/>
          <w:sz w:val="48"/>
          <w:szCs w:val="48"/>
          <w:bCs w:val="0"/>
          <w:rtl/>
        </w:rPr>
        <w:t>أَبِيهِ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 xml:space="preserve">، عَنْ </w:t>
      </w:r>
      <w:r>
        <w:rPr>
          <w:rFonts w:ascii="Traditional Arabic" w:hAnsi="Traditional Arabic" w:eastAsia="Traditional Arabic" w:cs="Traditional Arabic"/>
          <w:b w:val="0"/>
          <w:color w:val="C00000"/>
          <w:sz w:val="48"/>
          <w:szCs w:val="48"/>
          <w:bCs w:val="0"/>
          <w:rtl/>
        </w:rPr>
        <w:t xml:space="preserve">أَبِي هُرَيْرَةَ 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 xml:space="preserve">رضي الله عنه قَالَ: قَالَ رَسُولُ اللَّهِ ﷺ: </w:t>
      </w:r>
      <w:r>
        <w:rPr>
          <w:rFonts w:ascii="Traditional Arabic" w:hAnsi="Traditional Arabic" w:eastAsia="Traditional Arabic" w:cs="Traditional Arabic"/>
          <w:b/>
          <w:color w:val="5B2C06"/>
          <w:sz w:val="48"/>
          <w:szCs w:val="48"/>
          <w:bCs/>
          <w:rtl/>
        </w:rPr>
        <w:t>«نَصٌّ تَجْرِيبِيٌّ»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>.</w:t>
        <w:br/>
        <w:t xml:space="preserve">وَفِي رِوَايَةٍ: </w:t>
      </w:r>
      <w:r>
        <w:rPr>
          <w:rFonts w:ascii="Traditional Arabic" w:hAnsi="Traditional Arabic" w:eastAsia="Traditional Arabic" w:cs="Traditional Arabic"/>
          <w:b/>
          <w:color w:val="5B2C06"/>
          <w:sz w:val="48"/>
          <w:szCs w:val="48"/>
          <w:bCs/>
          <w:rtl/>
        </w:rPr>
        <w:t>«نَصٌّ آخَرُ»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bCs w:val="0"/>
          <w:rtl/>
        </w:rPr>
        <w:t>.</w:t>
        <w:br/>
      </w:r>
      <w:r>
        <w:rPr>
          <w:rFonts w:ascii="Traditional Arabic" w:hAnsi="Traditional Arabic" w:eastAsia="Traditional Arabic" w:cs="Traditional Arabic"/>
          <w:b/>
          <w:color w:val="000000"/>
          <w:sz w:val="48"/>
          <w:szCs w:val="48"/>
          <w:bCs/>
          <w:rtl/>
        </w:rPr>
        <w:t>التَّوْرُ: شِبْهُ الطَّسْتِ.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9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bidi/>
    </w:pP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bCs w:val="0"/>
        <w:rtl/>
      </w:rPr>
      <w:fldChar w:fldCharType="begin"/>
    </w: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bCs w:val="0"/>
        <w:rtl/>
      </w:rPr>
      <w:instrText xml:space="preserve"> PAGE </w:instrText>
    </w: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bCs w:val="0"/>
        <w:rtl/>
      </w:rPr>
      <w:fldChar w:fldCharType="separate"/>
    </w: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bCs w:val="0"/>
        <w:rtl/>
      </w:rPr>
      <w:t>1</w:t>
    </w: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bCs w:val="0"/>
        <w:rtl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bidi/>
    </w:pPr>
  </w:p>
  <w:p>
    <w:pPr>
      <w:jc w:val="center"/>
      <w:bidi/>
    </w:pPr>
    <w:r>
      <w:rPr>
        <w:rFonts w:ascii="Traditional Arabic" w:hAnsi="Traditional Arabic" w:eastAsia="Traditional Arabic" w:cs="Traditional Arabic"/>
        <w:b/>
        <w:color w:val="C00000"/>
        <w:sz w:val="32"/>
        <w:szCs w:val="32"/>
        <w:bCs/>
        <w:rtl/>
      </w:rPr>
      <w:t>الجُزْءُ الأَوَّلُ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