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bidi/>
        <w:spacing w:before="0" w:after="140" w:line="300" w:lineRule="auto"/>
        <w:jc w:val="center"/>
      </w:pPr>
      <w:r>
        <w:rPr>
          <w:rFonts w:ascii="Traditional Arabic" w:hAnsi="Traditional Arabic" w:cs="Traditional Arabic" w:eastAsia="Traditional Arabic"/>
          <w:b w:val="1"/>
          <w:color w:val="C00000"/>
          <w:sz w:val="52"/>
          <w:szCs w:val="52"/>
          <w:rtl w:val="1"/>
          <w:lang w:val="ar-SA" w:bidi="ar-SA"/>
          <w:bCs w:val="1"/>
        </w:rPr>
        <w:t>١ - الْمُقَدِّمَةُ: حَقِيقَةُ الْكَلَامِ وَأَقْسَامُهُ</w:t>
      </w:r>
    </w:p>
    <w:p>
      <w:pPr>
        <w:bidi/>
        <w:spacing w:before="0" w:after="160" w:line="300" w:lineRule="auto"/>
        <w:jc w:val="center"/>
      </w:pPr>
      <w:r>
        <w:rPr>
          <w:rFonts w:ascii="Traditional Arabic" w:hAnsi="Traditional Arabic" w:cs="Traditional Arabic" w:eastAsia="Traditional Arabic"/>
          <w:b w:val="1"/>
          <w:color w:val="8B4513"/>
          <w:sz w:val="40"/>
          <w:szCs w:val="40"/>
          <w:rtl w:val="1"/>
          <w:lang w:val="ar-SA" w:bidi="ar-SA"/>
          <w:bCs w:val="1"/>
        </w:rPr>
        <w:t>شَرْحُ أَلْفِيَّةِ ابْنِ مَالِكٍ</w:t>
      </w:r>
    </w:p>
    <w:p>
      <w:pPr>
        <w:pStyle w:val="Heading2"/>
        <w:keepNext/>
        <w:bidi/>
        <w:spacing w:before="260" w:after="140" w:line="300" w:lineRule="auto"/>
        <w:jc w:val="right"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تَعْرِيفٌ بِمُؤَلِّفِ الْأَلْفِيَّةِ وَمَنْظُومِهَا</w:t>
      </w:r>
    </w:p>
    <w:p>
      <w:pPr>
        <w:bidi/>
        <w:spacing w:before="0" w:after="160" w:line="300" w:lineRule="auto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مُؤَلِّفُ الْأَلْفِيَّةِ هُوَ مُحَمَّدُ بْنُ عَبْدِ اللَّهِ ابْنُ مَالِكٍ الطَّائِيُّ الْجِيَانِيُّ الْأَنْدَلُسِيُّ، صَاحِبُ </w:t>
      </w:r>
      <w:r>
        <w:rPr>
          <w:rFonts w:ascii="Traditional Arabic" w:hAnsi="Traditional Arabic" w:cs="Traditional Arabic" w:eastAsia="Traditional Arabic"/>
          <w:b w:val="0"/>
          <w:color w:val="8B4513"/>
          <w:sz w:val="44"/>
          <w:szCs w:val="44"/>
          <w:rtl w:val="1"/>
          <w:lang w:val="ar-SA" w:bidi="ar-SA"/>
        </w:rPr>
        <w:t>«عُقُودِ الْجُمَانِ»</w:t>
      </w: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 فِي الصَّرْفِ، وَقَدْ نَظَمَ هَذِهِ الْأَلْفِيَّةَ فِي نَحْوِ أَلْفِ بَيْتٍ عَلَى بَحْرِ الرَّجَزِ تَيْسِيرًا لِحِفْظِ قَوَاعِدِ النَّحْوِ وَالصَّرْفِ، لِأَنَّ الْمُنْظُومَ يُحْفَظُ أَكْثَرَ مِنَ النَّثْرِ.</w:t>
      </w:r>
    </w:p>
    <w:p>
      <w:pPr>
        <w:bidi/>
        <w:spacing w:before="0" w:after="160" w:line="300" w:lineRule="auto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وَفَاتَحَهَا بِبَيْتٍ يُعَرِّفُ بِمُنْظِمِهَا:</w:t>
      </w:r>
    </w:p>
    <w:p>
      <w:pPr>
        <w:shd w:val="clear" w:color="auto" w:fill="EAF5F0"/>
        <w:bidi/>
        <w:spacing w:before="120" w:after="200" w:line="300" w:lineRule="auto"/>
        <w:ind w:right="480" w:left="480"/>
        <w:jc w:val="center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>قَالَ مُحَمَّدٌ هُوَ ابْنُ مَالِكٍ … أَحْمَدُ رَبِّيَ اللَّهُ خَيْرُ مَالِكِ</w:t>
      </w:r>
    </w:p>
    <w:p>
      <w:pPr>
        <w:keepNext/>
        <w:bidi/>
        <w:spacing w:before="160" w:after="40" w:line="300" w:lineRule="auto"/>
        <w:jc w:val="right"/>
      </w:pPr>
    </w:p>
    <w:p>
      <w:r xmlns:r="http://schemas.openxmlformats.org/officeDocument/2006/relationships" xmlns:wp="http://schemas.openxmlformats.org/drawingml/2006/wordprocessingDrawing" xmlns:a="http://schemas.openxmlformats.org/drawingml/2006/main" xmlns:dgm="http://schemas.openxmlformats.org/drawingml/2006/diagram">
        <w:rPr>
          <w:noProof/>
        </w:rPr>
        <w:drawing>
          <wp:inline distT="0" distB="0" distL="0" distR="0">
            <wp:extent cx="5486400" cy="3200400"/>
            <wp:effectExtent l="0" t="0" r="76200" b="0"/>
            <wp:docPr id="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>
      <w:pPr>
        <w:pStyle w:val="Heading2"/>
        <w:keepNext/>
        <w:bidi/>
        <w:spacing w:before="260" w:after="140" w:line="300" w:lineRule="auto"/>
        <w:jc w:val="right"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حَقِيقَةُ الْكَلَامِ وَشُرُوطُهُ</w:t>
      </w:r>
    </w:p>
    <w:p>
      <w:pPr>
        <w:bidi/>
        <w:spacing w:before="0" w:after="160" w:line="300" w:lineRule="auto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الْكَلَامُ لَفْظٌ مُفِيدٌ مُسْتَقِيمُ الْبِنَاءِ لَا يَقَعُ فِي غَيْرِ مَوْضِعِهِ، وَيَنْقَسِمُ إِلَى اسْمٍ وَفِعْلٍ وَحَرْفٍ.</w:t>
      </w:r>
    </w:p>
    <w:p>
      <w:pPr>
        <w:shd w:val="clear" w:color="auto" w:fill="EAF5F0"/>
        <w:bidi/>
        <w:spacing w:before="120" w:after="200" w:line="300" w:lineRule="auto"/>
        <w:ind w:right="480" w:left="480"/>
        <w:jc w:val="center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>كَلَامُنَا لَفْظٌ مُفِيدٌ كَاسْتَقَامَ … وَاسْمٌ وَفِعْلٌ ثُمَّ حَرْفُ الْكَلِمِ</w:t>
      </w:r>
    </w:p>
    <w:p>
      <w:pPr>
        <w:pStyle w:val="Heading3"/>
        <w:keepNext/>
        <w:bidi/>
        <w:spacing w:before="180" w:after="140" w:line="300" w:lineRule="auto"/>
        <w:jc w:val="right"/>
      </w:pPr>
      <w:r>
        <w:rPr>
          <w:rFonts w:ascii="Traditional Arabic" w:hAnsi="Traditional Arabic" w:cs="Traditional Arabic" w:eastAsia="Traditional Arabic"/>
          <w:b w:val="1"/>
          <w:color w:val="1F1F1F"/>
          <w:sz w:val="44"/>
          <w:szCs w:val="44"/>
          <w:rtl w:val="1"/>
          <w:lang w:val="ar-SA" w:bidi="ar-SA"/>
          <w:bCs w:val="1"/>
        </w:rPr>
        <w:t>شُرُوطُ الْكَلَامِ الثَّلَاثَةُ</w:t>
      </w:r>
    </w:p>
    <w:p>
      <w:pPr>
        <w:bidi/>
        <w:spacing w:before="40" w:after="70" w:line="300" w:lineRule="auto"/>
        <w:ind w:right="420" w:hanging="260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• لَفْظٌ: مَا يَتَأَلَّفُ مِنْ أَحْرُفِ الْمَدِيحِ، فَهُوَ إِمَّا مُفْرَدٌ وَإِمَّا مُرَكَّبٌ.</w:t>
      </w:r>
    </w:p>
    <w:p>
      <w:pPr>
        <w:bidi/>
        <w:spacing w:before="0" w:after="70" w:line="300" w:lineRule="auto"/>
        <w:ind w:right="420" w:hanging="260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• مُفِيدٌ: يَفِيدُ فَائِدَةً تَقْتَضِيهَا حَاجَةُ السَّامِعِ فَتُسْكِتُهُ.</w:t>
      </w:r>
    </w:p>
    <w:p>
      <w:pPr>
        <w:bidi/>
        <w:spacing w:before="0" w:after="140" w:line="300" w:lineRule="auto"/>
        <w:ind w:right="420" w:hanging="260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• كَاسْتَقَامَ: مُسْتَقِيمُ الْبِنَاءِ لَا يَقَعُ فِي غَيْرِ مَوْضِعِهِ.</w:t>
      </w:r>
    </w:p>
    <w:p>
      <w:pPr>
        <w:keepNext/>
        <w:bidi/>
        <w:spacing w:before="160" w:after="40" w:line="300" w:lineRule="auto"/>
        <w:jc w:val="right"/>
      </w:pPr>
    </w:p>
    <w:p>
      <w:r xmlns:r="http://schemas.openxmlformats.org/officeDocument/2006/relationships" xmlns:wp="http://schemas.openxmlformats.org/drawingml/2006/wordprocessingDrawing" xmlns:a="http://schemas.openxmlformats.org/drawingml/2006/main" xmlns:dgm="http://schemas.openxmlformats.org/drawingml/2006/diagram">
        <w:rPr>
          <w:noProof/>
        </w:rPr>
        <w:drawing>
          <wp:inline distT="0" distB="0" distL="0" distR="0">
            <wp:extent cx="5486400" cy="3200400"/>
            <wp:effectExtent l="0" t="0" r="76200" b="0"/>
            <wp:docPr id="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  <w:p>
      <w:pPr>
        <w:pStyle w:val="Heading2"/>
        <w:keepNext/>
        <w:bidi/>
        <w:spacing w:before="260" w:after="140" w:line="300" w:lineRule="auto"/>
        <w:jc w:val="right"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أَقْسَامُ الْكَلَامِ وَالْفَرْقُ بَيْنَ الْكَلِمَةِ وَالْقَوْلِ</w:t>
      </w:r>
    </w:p>
    <w:p>
      <w:pPr>
        <w:bidi/>
        <w:spacing w:before="0" w:after="160" w:line="300" w:lineRule="auto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أَقْسَامُ الْكَلَامِ ثَلَاثَةٌ: الِاسْمُ مِثْلُ </w:t>
      </w:r>
      <w:r>
        <w:rPr>
          <w:rFonts w:ascii="Traditional Arabic" w:hAnsi="Traditional Arabic" w:cs="Traditional Arabic" w:eastAsia="Traditional Arabic"/>
          <w:b w:val="0"/>
          <w:color w:val="8B4513"/>
          <w:sz w:val="44"/>
          <w:szCs w:val="44"/>
          <w:rtl w:val="1"/>
          <w:lang w:val="ar-SA" w:bidi="ar-SA"/>
        </w:rPr>
        <w:t>«زَيْدٌ»</w:t>
      </w: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، وَالْفِعْلُ مِثْلُ </w:t>
      </w:r>
      <w:r>
        <w:rPr>
          <w:rFonts w:ascii="Traditional Arabic" w:hAnsi="Traditional Arabic" w:cs="Traditional Arabic" w:eastAsia="Traditional Arabic"/>
          <w:b w:val="0"/>
          <w:color w:val="8B4513"/>
          <w:sz w:val="44"/>
          <w:szCs w:val="44"/>
          <w:rtl w:val="1"/>
          <w:lang w:val="ar-SA" w:bidi="ar-SA"/>
        </w:rPr>
        <w:t>«فَهِمَ»</w:t>
      </w: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، وَالْحَرْفُ مِثْلُ </w:t>
      </w:r>
      <w:r>
        <w:rPr>
          <w:rFonts w:ascii="Traditional Arabic" w:hAnsi="Traditional Arabic" w:cs="Traditional Arabic" w:eastAsia="Traditional Arabic"/>
          <w:b w:val="0"/>
          <w:color w:val="8B4513"/>
          <w:sz w:val="44"/>
          <w:szCs w:val="44"/>
          <w:rtl w:val="1"/>
          <w:lang w:val="ar-SA" w:bidi="ar-SA"/>
        </w:rPr>
        <w:t>«مِنْ»</w:t>
      </w: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.</w:t>
      </w:r>
    </w:p>
    <w:p>
      <w:pPr>
        <w:bidi/>
        <w:spacing w:before="0" w:after="160" w:line="300" w:lineRule="auto"/>
        <w:jc w:val="right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 xml:space="preserve">وَوَاحِدُ الْكَلَامِ هُوَ الْكَلِمَةُ، وَالْقَوْلُ أَعَمُّ مِنَ الْكَلِمَةِ وَالْكَلَامِ، وَالْكَلِمَةُ قَدْ يَصْلُحُ أَنْ تَكُونَ كَلَامًا تُؤَمُّ الْفَائِدَةُ مِنْهَا، كَمِثَالِ </w:t>
      </w:r>
      <w:r>
        <w:rPr>
          <w:rFonts w:ascii="Traditional Arabic" w:hAnsi="Traditional Arabic" w:cs="Traditional Arabic" w:eastAsia="Traditional Arabic"/>
          <w:b w:val="0"/>
          <w:color w:val="8B4513"/>
          <w:sz w:val="44"/>
          <w:szCs w:val="44"/>
          <w:rtl w:val="1"/>
          <w:lang w:val="ar-SA" w:bidi="ar-SA"/>
        </w:rPr>
        <w:t>«قُمْ»</w:t>
      </w: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.</w:t>
      </w:r>
    </w:p>
    <w:p>
      <w:pPr>
        <w:shd w:val="clear" w:color="auto" w:fill="EAF5F0"/>
        <w:bidi/>
        <w:spacing w:before="120" w:after="200" w:line="300" w:lineRule="auto"/>
        <w:ind w:right="480" w:left="480"/>
        <w:jc w:val="center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>وَاحِدُهُ كَلِمَةٌ وَالْقَوْلُ عَمٌّ … وَكَلِمَةٌ بِهَا كَلَامٌ قَدْ يُؤَمُّ</w:t>
      </w:r>
    </w:p>
    <w:p>
      <w:pPr>
        <w:keepNext/>
        <w:bidi/>
        <w:spacing w:before="90" w:after="40" w:line="300" w:lineRule="auto"/>
        <w:jc w:val="right"/>
      </w:pP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>◆ أَقْسَامُ الْكَلَامِ</w:t>
      </w:r>
    </w:p>
    <w:tbl>
      <w:tblPr>
        <w:tblStyle w:val="TableGrid"/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الْقِسْمُ</w:t>
            </w:r>
          </w:p>
        </w:tc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C00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center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مِثَالٌ</w:t>
            </w:r>
          </w:p>
        </w:tc>
      </w:tr>
      <w:tr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الِاسْمُ</w:t>
            </w:r>
          </w:p>
        </w:tc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زَيْدٌ</w:t>
            </w:r>
          </w:p>
        </w:tc>
      </w:tr>
      <w:tr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3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الْفِعْلُ</w:t>
            </w:r>
          </w:p>
        </w:tc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3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فَهِمَ</w:t>
            </w:r>
          </w:p>
        </w:tc>
      </w:tr>
      <w:tr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الْحَرْفُ</w:t>
            </w:r>
          </w:p>
        </w:tc>
        <w:tc>
          <w:tcPr>
            <w:tcW w:type="dxa" w:w="54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shd w:val="clear" w:fill="FFF7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bidi/>
              <w:spacing w:before="0" w:after="0" w:line="240" w:lineRule="auto"/>
              <w:jc w:val="right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مِنْ</w:t>
            </w:r>
          </w:p>
        </w:tc>
      </w:tr>
    </w:tbl>
    <w:p>
      <w:pPr>
        <w:bidi/>
        <w:spacing w:before="0" w:after="40" w:line="300" w:lineRule="auto"/>
        <w:jc w:val="right"/>
      </w:pPr>
    </w:p>
    <w:p>
      <w:pPr>
        <w:keepNext/>
        <w:bidi/>
        <w:spacing w:before="160" w:after="40" w:line="300" w:lineRule="auto"/>
        <w:jc w:val="right"/>
      </w:pPr>
    </w:p>
    <w:p>
      <w:r xmlns:r="http://schemas.openxmlformats.org/officeDocument/2006/relationships" xmlns:wp="http://schemas.openxmlformats.org/drawingml/2006/wordprocessingDrawing" xmlns:a="http://schemas.openxmlformats.org/drawingml/2006/main" xmlns:dgm="http://schemas.openxmlformats.org/drawingml/2006/diagram">
        <w:rPr>
          <w:noProof/>
        </w:rPr>
        <w:drawing>
          <wp:inline distT="0" distB="0" distL="0" distR="0">
            <wp:extent cx="5486400" cy="3200400"/>
            <wp:effectExtent l="0" t="0" r="76200" b="0"/>
            <wp:docPr id="3" name="Diagram 3"/>
            <wp:cNvGraphicFramePr/>
            <a:graphic>
              <a:graphicData uri="http://schemas.openxmlformats.org/drawingml/2006/diagram">
                <dgm:relIds r:dm="rId19" r:lo="rId20" r:qs="rId21" r:cs="rId22"/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0" w:line="240" w:lineRule="auto"/>
      <w:jc w:val="right"/>
    </w:pPr>
    <w:rPr>
      <w:rFonts w:ascii="Traditional Arabic" w:hAnsi="Traditional Arabic" w:cs="Traditional Arabic" w:eastAsia="Traditional Arabic"/>
      <w:b w:val="0"/>
      <w:color w:val="1F1F1F"/>
      <w:sz w:val="44"/>
      <w:szCs w:val="44"/>
      <w:rtl w:val="1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0" w:after="0" w:line="240" w:lineRule="auto"/>
      <w:jc w:val="right"/>
      <w:outlineLvl w:val="0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52"/>
      <w:szCs w:val="52"/>
      <w:rtl w:val="1"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0" w:after="0" w:line="240" w:lineRule="auto"/>
      <w:jc w:val="right"/>
      <w:outlineLvl w:val="1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44"/>
      <w:szCs w:val="44"/>
      <w:rtl w:val="1"/>
      <w:lang w:val="ar-SA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0" w:after="0" w:line="240" w:lineRule="auto"/>
      <w:jc w:val="right"/>
      <w:outlineLvl w:val="2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1F1F1F"/>
      <w:sz w:val="44"/>
      <w:szCs w:val="44"/>
      <w:rtl w:val="1"/>
      <w:lang w:val="ar-SA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bidi/>
      <w:spacing w:before="0" w:after="0" w:line="240" w:lineRule="auto"/>
      <w:jc w:val="right"/>
      <w:outlineLvl w:val="3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i/>
      <w:iCs/>
      <w:color w:val="8B4513"/>
      <w:sz w:val="44"/>
      <w:szCs w:val="44"/>
      <w:rtl w:val="1"/>
      <w:lang w:val="ar-SA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Relationship Id="rId19" Type="http://schemas.openxmlformats.org/officeDocument/2006/relationships/diagramData" Target="diagrams/data3.xml"/><Relationship Id="rId20" Type="http://schemas.openxmlformats.org/officeDocument/2006/relationships/diagramLayout" Target="diagrams/layout3.xml"/><Relationship Id="rId21" Type="http://schemas.openxmlformats.org/officeDocument/2006/relationships/diagramQuickStyle" Target="diagrams/quickStyle3.xml"/><Relationship Id="rId22" Type="http://schemas.openxmlformats.org/officeDocument/2006/relationships/diagramColors" Target="diagrams/colors3.xml"/><Relationship Id="rId23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C00000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E8D5A8"/>
    </dgm:fillClrLst>
    <dgm:linClrLst meth="repeat">
      <a:srgbClr val="D9B36A"/>
    </dgm:linClrLst>
    <dgm:effectClrLst/>
    <dgm:txLinClrLst/>
    <dgm:txFillClrLst/>
    <dgm:txEffectClrLst/>
  </dgm:styleLbl>
  <dgm:styleLbl name="vennNode1">
    <dgm:fillClrLst meth="repeat">
      <a:srgbClr val="C00000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C00000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E8D5A8"/>
    </dgm:fillClrLst>
    <dgm:linClrLst meth="repeat">
      <a:srgbClr val="D9B36A"/>
    </dgm:linClrLst>
    <dgm:effectClrLst/>
    <dgm:txLinClrLst/>
    <dgm:txFillClrLst/>
    <dgm:txEffectClrLst/>
  </dgm:styleLbl>
  <dgm:styleLbl name="vennNode1">
    <dgm:fillClrLst meth="repeat">
      <a:srgbClr val="C00000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C00000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E8D5A8"/>
    </dgm:fillClrLst>
    <dgm:linClrLst meth="repeat">
      <a:srgbClr val="D9B36A"/>
    </dgm:linClrLst>
    <dgm:effectClrLst/>
    <dgm:txLinClrLst/>
    <dgm:txFillClrLst/>
    <dgm:txEffectClrLst/>
  </dgm:styleLbl>
  <dgm:styleLbl name="vennNode1">
    <dgm:fillClrLst meth="repeat">
      <a:srgbClr val="C00000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3032EE-EE53-4727-8AFC-50C5AEE99A0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FE384DC-C08D-493C-A79C-C92CA288CCC6}">
      <dgm:prSet phldrT="[Text]"/>
      <dgm:spPr>
        <a:solidFill>
          <a:srgbClr val="C00000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أَلْفِيَّةُ ابْنِ مَالِكٍ</a:t>
          </a:r>
          <a:endParaRPr lang="en-US"/>
        </a:p>
      </dgm:t>
    </dgm:pt>
    <dgm:pt modelId="{3201BED9-04A2-407E-A39C-3DA1B338F48E}" type="parTrans">
      <dgm:prSet/>
      <dgm:spPr/>
      <dgm:t>
        <a:bodyPr/>
        <a:lstStyle/>
        <a:p>
          <a:endParaRPr lang="en-US"/>
        </a:p>
      </dgm:t>
    </dgm:pt>
    <dgm:pt modelId="{57BE2F61-DC10-496F-B9B3-E85977C00828}" type="sibTrans">
      <dgm:prSet/>
      <dgm:spPr/>
      <dgm:t>
        <a:bodyPr/>
        <a:lstStyle/>
        <a:p>
          <a:endParaRPr lang="en-US"/>
        </a:p>
      </dgm:t>
    </dgm:pt>
    <dgm:pt modelId="{D25D000D-D60F-4C90-BF64-A4350F822CAE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مُنْظَمَةٌ عَلَى الرَّجَزِ</a:t>
          </a:r>
          <a:endParaRPr lang="en-US"/>
        </a:p>
      </dgm:t>
    </dgm:pt>
    <dgm:pt modelId="{EE1DAA67-E97B-4E14-8A31-5EF8891A5234}" type="parTrans">
      <dgm:prSet/>
      <dgm:spPr/>
      <dgm:t>
        <a:bodyPr/>
        <a:lstStyle/>
        <a:p>
          <a:endParaRPr lang="en-US"/>
        </a:p>
      </dgm:t>
    </dgm:pt>
    <dgm:pt modelId="{9874A648-AC9C-4EAF-BD9E-D167A231EE6A}" type="sibTrans">
      <dgm:prSet/>
      <dgm:spPr/>
      <dgm:t>
        <a:bodyPr/>
        <a:lstStyle/>
        <a:p>
          <a:endParaRPr lang="en-US"/>
        </a:p>
      </dgm:t>
    </dgm:pt>
    <dgm:pt modelId="{BDB3BCCC-53A2-416B-A83C-63D15E55884A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فِي النَّحْوِ وَالصَّرْفِ</a:t>
          </a:r>
          <a:endParaRPr lang="en-US"/>
        </a:p>
      </dgm:t>
    </dgm:pt>
    <dgm:pt modelId="{C87DEF6C-21B6-46CD-9CD1-9962332BA57E}" type="parTrans">
      <dgm:prSet/>
      <dgm:spPr/>
      <dgm:t>
        <a:bodyPr/>
        <a:lstStyle/>
        <a:p>
          <a:endParaRPr lang="en-US"/>
        </a:p>
      </dgm:t>
    </dgm:pt>
    <dgm:pt modelId="{F06AD3E2-1767-4866-B6D3-80E8A9D1BD88}" type="sibTrans">
      <dgm:prSet/>
      <dgm:spPr/>
      <dgm:t>
        <a:bodyPr/>
        <a:lstStyle/>
        <a:p>
          <a:endParaRPr lang="en-US"/>
        </a:p>
      </dgm:t>
    </dgm:pt>
    <dgm:pt modelId="{EF44581F-2D26-401D-9108-B12B184213E6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غَايَتُهَا تَيْسِيرُ الْحِفْظِ</a:t>
          </a:r>
          <a:endParaRPr lang="en-US"/>
        </a:p>
      </dgm:t>
    </dgm:pt>
    <dgm:pt modelId="{8227E216-5B16-4685-8B59-002B4899628A}" type="parTrans">
      <dgm:prSet/>
      <dgm:spPr/>
      <dgm:t>
        <a:bodyPr/>
        <a:lstStyle/>
        <a:p>
          <a:endParaRPr lang="en-US"/>
        </a:p>
      </dgm:t>
    </dgm:pt>
    <dgm:pt modelId="{5EFAE538-C6FD-4E9F-9348-912E40E647C9}" type="sibTrans">
      <dgm:prSet/>
      <dgm:spPr/>
      <dgm:t>
        <a:bodyPr/>
        <a:lstStyle/>
        <a:p>
          <a:endParaRPr lang="en-US"/>
        </a:p>
      </dgm:t>
    </dgm:pt>
  </dgm:ptLst>
  <dgm:cxnLst>
    <dgm:cxn modelId="{BCEE6E7A-0EA9-4420-B9B8-837FF365814B}" srcId="{0F3032EE-EE53-4727-8AFC-50C5AEE99A08}" destId="{2FE384DC-C08D-493C-A79C-C92CA288CCC6}" srcOrd="0" destOrd="0" parTransId="{3201BED9-04A2-407E-A39C-3DA1B338F48E}" sibTransId="{57BE2F61-DC10-496F-B9B3-E85977C00828}"/>
    <dgm:cxn modelId="{92548AB9-1436-4FBC-96A4-9B3C36D4D9D2}" srcId="{2FE384DC-C08D-493C-A79C-C92CA288CCC6}" destId="{D25D000D-D60F-4C90-BF64-A4350F822CAE}" srcOrd="0" destOrd="0" parTransId="{EE1DAA67-E97B-4E14-8A31-5EF8891A5234}" sibTransId="{9874A648-AC9C-4EAF-BD9E-D167A231EE6A}"/>
    <dgm:cxn modelId="{E4B7AF3C-83AB-41B8-9879-F577C9E0DA8E}" srcId="{2FE384DC-C08D-493C-A79C-C92CA288CCC6}" destId="{BDB3BCCC-53A2-416B-A83C-63D15E55884A}" srcOrd="1" destOrd="0" parTransId="{C87DEF6C-21B6-46CD-9CD1-9962332BA57E}" sibTransId="{F06AD3E2-1767-4866-B6D3-80E8A9D1BD88}"/>
    <dgm:cxn modelId="{BD3827E7-9847-4FEE-BC67-E777BF8E0F22}" srcId="{2FE384DC-C08D-493C-A79C-C92CA288CCC6}" destId="{EF44581F-2D26-401D-9108-B12B184213E6}" srcOrd="2" destOrd="0" parTransId="{8227E216-5B16-4685-8B59-002B4899628A}" sibTransId="{5EFAE538-C6FD-4E9F-9348-912E40E647C9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2138F3F-0E89-4142-91F7-92CDA485B6B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A63081F-C55B-4997-86BB-081CD0A785B1}">
      <dgm:prSet phldrT="[Text]"/>
      <dgm:spPr>
        <a:solidFill>
          <a:srgbClr val="C00000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شُرُوطُ الْكَلَامِ</a:t>
          </a:r>
          <a:endParaRPr lang="en-US"/>
        </a:p>
      </dgm:t>
    </dgm:pt>
    <dgm:pt modelId="{C09F5C09-01A4-4983-9921-E00E7F473FAE}" type="parTrans">
      <dgm:prSet/>
      <dgm:spPr/>
      <dgm:t>
        <a:bodyPr/>
        <a:lstStyle/>
        <a:p>
          <a:endParaRPr lang="en-US"/>
        </a:p>
      </dgm:t>
    </dgm:pt>
    <dgm:pt modelId="{1F5D01F9-141D-41AE-92E4-0F5F23032FF9}" type="sibTrans">
      <dgm:prSet/>
      <dgm:spPr/>
      <dgm:t>
        <a:bodyPr/>
        <a:lstStyle/>
        <a:p>
          <a:endParaRPr lang="en-US"/>
        </a:p>
      </dgm:t>
    </dgm:pt>
    <dgm:pt modelId="{CE7252FE-443E-4C81-8A7E-4FB0B23D2388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لَفْظٌ</a:t>
          </a:r>
          <a:endParaRPr lang="en-US"/>
        </a:p>
      </dgm:t>
    </dgm:pt>
    <dgm:pt modelId="{E707391E-2B45-4199-A7E5-DCC3AC2C6DE2}" type="parTrans">
      <dgm:prSet/>
      <dgm:spPr/>
      <dgm:t>
        <a:bodyPr/>
        <a:lstStyle/>
        <a:p>
          <a:endParaRPr lang="en-US"/>
        </a:p>
      </dgm:t>
    </dgm:pt>
    <dgm:pt modelId="{CE58E52F-FE40-41DA-A40D-9CB5A6A4C5F5}" type="sibTrans">
      <dgm:prSet/>
      <dgm:spPr/>
      <dgm:t>
        <a:bodyPr/>
        <a:lstStyle/>
        <a:p>
          <a:endParaRPr lang="en-US"/>
        </a:p>
      </dgm:t>
    </dgm:pt>
    <dgm:pt modelId="{1C4D891A-FDDA-421F-93B8-0A0BC3A23556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مُفِيدٌ</a:t>
          </a:r>
          <a:endParaRPr lang="en-US"/>
        </a:p>
      </dgm:t>
    </dgm:pt>
    <dgm:pt modelId="{D3D661AB-4F82-4B62-B5EB-6C36FA15611E}" type="parTrans">
      <dgm:prSet/>
      <dgm:spPr/>
      <dgm:t>
        <a:bodyPr/>
        <a:lstStyle/>
        <a:p>
          <a:endParaRPr lang="en-US"/>
        </a:p>
      </dgm:t>
    </dgm:pt>
    <dgm:pt modelId="{D2F495C0-DFD4-4F57-9B71-19D4919B0223}" type="sibTrans">
      <dgm:prSet/>
      <dgm:spPr/>
      <dgm:t>
        <a:bodyPr/>
        <a:lstStyle/>
        <a:p>
          <a:endParaRPr lang="en-US"/>
        </a:p>
      </dgm:t>
    </dgm:pt>
    <dgm:pt modelId="{1184356A-F5F2-470B-8DC7-34C254E6EE7F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مُسْتَقِيمُ الْبِنَاءِ</a:t>
          </a:r>
          <a:endParaRPr lang="en-US"/>
        </a:p>
      </dgm:t>
    </dgm:pt>
    <dgm:pt modelId="{0166A9EB-4B42-41C7-9464-EE724EFFCC47}" type="parTrans">
      <dgm:prSet/>
      <dgm:spPr/>
      <dgm:t>
        <a:bodyPr/>
        <a:lstStyle/>
        <a:p>
          <a:endParaRPr lang="en-US"/>
        </a:p>
      </dgm:t>
    </dgm:pt>
    <dgm:pt modelId="{0935DEEC-828C-4D33-84C2-E2C07D4E7857}" type="sibTrans">
      <dgm:prSet/>
      <dgm:spPr/>
      <dgm:t>
        <a:bodyPr/>
        <a:lstStyle/>
        <a:p>
          <a:endParaRPr lang="en-US"/>
        </a:p>
      </dgm:t>
    </dgm:pt>
  </dgm:ptLst>
  <dgm:cxnLst>
    <dgm:cxn modelId="{D0C9CD6F-8374-4F75-A1C7-F42968632409}" srcId="{02138F3F-0E89-4142-91F7-92CDA485B6B1}" destId="{DA63081F-C55B-4997-86BB-081CD0A785B1}" srcOrd="0" destOrd="0" parTransId="{C09F5C09-01A4-4983-9921-E00E7F473FAE}" sibTransId="{1F5D01F9-141D-41AE-92E4-0F5F23032FF9}"/>
    <dgm:cxn modelId="{A5C1B35A-8F6D-41F2-8D32-2C8E648EF62F}" srcId="{DA63081F-C55B-4997-86BB-081CD0A785B1}" destId="{CE7252FE-443E-4C81-8A7E-4FB0B23D2388}" srcOrd="0" destOrd="0" parTransId="{E707391E-2B45-4199-A7E5-DCC3AC2C6DE2}" sibTransId="{CE58E52F-FE40-41DA-A40D-9CB5A6A4C5F5}"/>
    <dgm:cxn modelId="{3294AC05-B791-4A54-AC68-86FA87ADA5CB}" srcId="{DA63081F-C55B-4997-86BB-081CD0A785B1}" destId="{1C4D891A-FDDA-421F-93B8-0A0BC3A23556}" srcOrd="1" destOrd="0" parTransId="{D3D661AB-4F82-4B62-B5EB-6C36FA15611E}" sibTransId="{D2F495C0-DFD4-4F57-9B71-19D4919B0223}"/>
    <dgm:cxn modelId="{397921DF-64AB-4BC9-AA5B-3F175DF9796D}" srcId="{DA63081F-C55B-4997-86BB-081CD0A785B1}" destId="{1184356A-F5F2-470B-8DC7-34C254E6EE7F}" srcOrd="2" destOrd="0" parTransId="{0166A9EB-4B42-41C7-9464-EE724EFFCC47}" sibTransId="{0935DEEC-828C-4D33-84C2-E2C07D4E7857}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AE13FAD-3D52-428F-AAA3-4D831239BC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607B26F-CBB3-4E5F-B413-2975A03ABAD8}">
      <dgm:prSet phldrT="[Text]"/>
      <dgm:spPr>
        <a:solidFill>
          <a:srgbClr val="C00000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أَقْسَامُ الْكَلَامِ</a:t>
          </a:r>
          <a:endParaRPr lang="en-US"/>
        </a:p>
      </dgm:t>
    </dgm:pt>
    <dgm:pt modelId="{0816BDBF-AB3A-4623-B36F-06F89605F9A6}" type="parTrans">
      <dgm:prSet/>
      <dgm:spPr/>
      <dgm:t>
        <a:bodyPr/>
        <a:lstStyle/>
        <a:p>
          <a:endParaRPr lang="en-US"/>
        </a:p>
      </dgm:t>
    </dgm:pt>
    <dgm:pt modelId="{278DE996-151D-4A79-8CB7-D4BC21202852}" type="sibTrans">
      <dgm:prSet/>
      <dgm:spPr/>
      <dgm:t>
        <a:bodyPr/>
        <a:lstStyle/>
        <a:p>
          <a:endParaRPr lang="en-US"/>
        </a:p>
      </dgm:t>
    </dgm:pt>
    <dgm:pt modelId="{992EB0C2-62CD-4A6F-B34E-B484BABD4DC7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الِاسْمُ</a:t>
          </a:r>
          <a:endParaRPr lang="en-US"/>
        </a:p>
      </dgm:t>
    </dgm:pt>
    <dgm:pt modelId="{767BDD8C-36BD-4509-90D9-F413977300E6}" type="parTrans">
      <dgm:prSet/>
      <dgm:spPr/>
      <dgm:t>
        <a:bodyPr/>
        <a:lstStyle/>
        <a:p>
          <a:endParaRPr lang="en-US"/>
        </a:p>
      </dgm:t>
    </dgm:pt>
    <dgm:pt modelId="{895E3045-DE2F-438A-B1AB-F341346A8506}" type="sibTrans">
      <dgm:prSet/>
      <dgm:spPr/>
      <dgm:t>
        <a:bodyPr/>
        <a:lstStyle/>
        <a:p>
          <a:endParaRPr lang="en-US"/>
        </a:p>
      </dgm:t>
    </dgm:pt>
    <dgm:pt modelId="{AEB1E29E-F26B-4FA0-B82A-D198F9239E9F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الْفِعْلُ</a:t>
          </a:r>
          <a:endParaRPr lang="en-US"/>
        </a:p>
      </dgm:t>
    </dgm:pt>
    <dgm:pt modelId="{026C2F21-7434-4BCE-9CBA-557E7121473A}" type="parTrans">
      <dgm:prSet/>
      <dgm:spPr/>
      <dgm:t>
        <a:bodyPr/>
        <a:lstStyle/>
        <a:p>
          <a:endParaRPr lang="en-US"/>
        </a:p>
      </dgm:t>
    </dgm:pt>
    <dgm:pt modelId="{B89D6C32-B00D-4001-B8C5-A7385EF3CADF}" type="sibTrans">
      <dgm:prSet/>
      <dgm:spPr/>
      <dgm:t>
        <a:bodyPr/>
        <a:lstStyle/>
        <a:p>
          <a:endParaRPr lang="en-US"/>
        </a:p>
      </dgm:t>
    </dgm:pt>
    <dgm:pt modelId="{B8425327-1CEC-4382-874C-85EDAF5B473D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الْحَرْفُ</a:t>
          </a:r>
          <a:endParaRPr lang="en-US"/>
        </a:p>
      </dgm:t>
    </dgm:pt>
    <dgm:pt modelId="{CF05FBBF-A442-47E5-8B50-6E095431EC7C}" type="parTrans">
      <dgm:prSet/>
      <dgm:spPr/>
      <dgm:t>
        <a:bodyPr/>
        <a:lstStyle/>
        <a:p>
          <a:endParaRPr lang="en-US"/>
        </a:p>
      </dgm:t>
    </dgm:pt>
    <dgm:pt modelId="{7A93134C-8BC8-4D34-AF95-DA8A4C4A4DA4}" type="sibTrans">
      <dgm:prSet/>
      <dgm:spPr/>
      <dgm:t>
        <a:bodyPr/>
        <a:lstStyle/>
        <a:p>
          <a:endParaRPr lang="en-US"/>
        </a:p>
      </dgm:t>
    </dgm:pt>
  </dgm:ptLst>
  <dgm:cxnLst>
    <dgm:cxn modelId="{0CB77D92-F37B-40B9-B8BD-2EFEA3FCEFBE}" srcId="{1AE13FAD-3D52-428F-AAA3-4D831239BCA3}" destId="{1607B26F-CBB3-4E5F-B413-2975A03ABAD8}" srcOrd="0" destOrd="0" parTransId="{0816BDBF-AB3A-4623-B36F-06F89605F9A6}" sibTransId="{278DE996-151D-4A79-8CB7-D4BC21202852}"/>
    <dgm:cxn modelId="{06621AD9-B17C-44C4-82B2-9EB72B4D10F0}" srcId="{1607B26F-CBB3-4E5F-B413-2975A03ABAD8}" destId="{992EB0C2-62CD-4A6F-B34E-B484BABD4DC7}" srcOrd="0" destOrd="0" parTransId="{767BDD8C-36BD-4509-90D9-F413977300E6}" sibTransId="{895E3045-DE2F-438A-B1AB-F341346A8506}"/>
    <dgm:cxn modelId="{FC67F294-FE98-41D8-8568-0FA3FFAD6822}" srcId="{1607B26F-CBB3-4E5F-B413-2975A03ABAD8}" destId="{AEB1E29E-F26B-4FA0-B82A-D198F9239E9F}" srcOrd="1" destOrd="0" parTransId="{026C2F21-7434-4BCE-9CBA-557E7121473A}" sibTransId="{B89D6C32-B00D-4001-B8C5-A7385EF3CADF}"/>
    <dgm:cxn modelId="{43CCCC67-80BA-4A26-AC06-6DFDC646E189}" srcId="{1607B26F-CBB3-4E5F-B413-2975A03ABAD8}" destId="{B8425327-1CEC-4382-874C-85EDAF5B473D}" srcOrd="2" destOrd="0" parTransId="{CF05FBBF-A442-47E5-8B50-6E095431EC7C}" sibTransId="{7A93134C-8BC8-4D34-AF95-DA8A4C4A4DA4}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37B3E-3036-4B85-972E-B9205EEA28A5}">
      <dsp:nvSpPr>
        <dsp:cNvPr id="0" name=""/>
        <dsp:cNvSpPr/>
      </dsp:nvSpPr>
      <dsp:spPr>
        <a:xfrm>
          <a:off x="4192471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C641B-E1BC-4691-B4AA-A9BFBF3AAF25}">
      <dsp:nvSpPr>
        <dsp:cNvPr id="0" name=""/>
        <dsp:cNvSpPr/>
      </dsp:nvSpPr>
      <dsp:spPr>
        <a:xfrm>
          <a:off x="3962160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4FA1BB-94E1-477E-B18F-75675ACAFF5F}">
      <dsp:nvSpPr>
        <dsp:cNvPr id="0" name=""/>
        <dsp:cNvSpPr/>
      </dsp:nvSpPr>
      <dsp:spPr>
        <a:xfrm>
          <a:off x="2833077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DBA14-9513-4030-9F8F-C36E37A8B716}">
      <dsp:nvSpPr>
        <dsp:cNvPr id="0" name=""/>
        <dsp:cNvSpPr/>
      </dsp:nvSpPr>
      <dsp:spPr>
        <a:xfrm>
          <a:off x="3282463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E8CD7-F694-451A-8559-DA548EDA1A21}">
      <dsp:nvSpPr>
        <dsp:cNvPr id="0" name=""/>
        <dsp:cNvSpPr/>
      </dsp:nvSpPr>
      <dsp:spPr>
        <a:xfrm>
          <a:off x="2602766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1359394" y="117963"/>
              </a:lnTo>
              <a:lnTo>
                <a:pt x="1359394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883A7-38C2-4A89-BB31-D8FDD8B9B0E3}">
      <dsp:nvSpPr>
        <dsp:cNvPr id="0" name=""/>
        <dsp:cNvSpPr/>
      </dsp:nvSpPr>
      <dsp:spPr>
        <a:xfrm>
          <a:off x="1243372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4363C2-0DF3-45EC-9A96-F197736970B3}">
      <dsp:nvSpPr>
        <dsp:cNvPr id="0" name=""/>
        <dsp:cNvSpPr/>
      </dsp:nvSpPr>
      <dsp:spPr>
        <a:xfrm>
          <a:off x="114288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996FA-0CA9-4267-BDED-9D0614FD8711}">
      <dsp:nvSpPr>
        <dsp:cNvPr id="0" name=""/>
        <dsp:cNvSpPr/>
      </dsp:nvSpPr>
      <dsp:spPr>
        <a:xfrm>
          <a:off x="563675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B38FE-6E0C-4C85-B56D-51CD8E54D3EC}">
      <dsp:nvSpPr>
        <dsp:cNvPr id="0" name=""/>
        <dsp:cNvSpPr/>
      </dsp:nvSpPr>
      <dsp:spPr>
        <a:xfrm>
          <a:off x="1243372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1359394" y="0"/>
              </a:moveTo>
              <a:lnTo>
                <a:pt x="1359394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661D-8623-4043-A9D1-8C8657DF17F1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الجد</a:t>
          </a:r>
          <a:endParaRPr lang="en-US" sz="2000" kern="1200"/>
        </a:p>
      </dsp:txBody>
      <dsp:txXfrm>
        <a:off x="2041033" y="122841"/>
        <a:ext cx="1123466" cy="561733"/>
      </dsp:txXfrm>
    </dsp:sp>
    <dsp:sp modelId="{1A8EA01B-8C95-4807-AE8F-8FF8C4372DE4}">
      <dsp:nvSpPr>
        <dsp:cNvPr id="0" name=""/>
        <dsp:cNvSpPr/>
      </dsp:nvSpPr>
      <dsp:spPr>
        <a:xfrm>
          <a:off x="681639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الإبن</a:t>
          </a:r>
          <a:endParaRPr lang="en-US" sz="2000" kern="1200"/>
        </a:p>
      </dsp:txBody>
      <dsp:txXfrm>
        <a:off x="681639" y="920502"/>
        <a:ext cx="1123466" cy="561733"/>
      </dsp:txXfrm>
    </dsp:sp>
    <dsp:sp modelId="{9104E014-AF6C-4A39-BED5-2D87355D4B86}">
      <dsp:nvSpPr>
        <dsp:cNvPr id="0" name=""/>
        <dsp:cNvSpPr/>
      </dsp:nvSpPr>
      <dsp:spPr>
        <a:xfrm>
          <a:off x="1942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</a:t>
          </a:r>
          <a:endParaRPr lang="en-US" sz="2000" kern="1200"/>
        </a:p>
      </dsp:txBody>
      <dsp:txXfrm>
        <a:off x="1942" y="1718163"/>
        <a:ext cx="1123466" cy="561733"/>
      </dsp:txXfrm>
    </dsp:sp>
    <dsp:sp modelId="{E5869ED3-87BB-49CD-BACE-644D45AAD218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ابن الابن</a:t>
          </a:r>
          <a:endParaRPr lang="en-US" sz="2000" kern="1200"/>
        </a:p>
      </dsp:txBody>
      <dsp:txXfrm>
        <a:off x="282808" y="2515825"/>
        <a:ext cx="1123466" cy="561733"/>
      </dsp:txXfrm>
    </dsp:sp>
    <dsp:sp modelId="{9B872D15-86F2-452F-95CA-BE322AEF2B62}">
      <dsp:nvSpPr>
        <dsp:cNvPr id="0" name=""/>
        <dsp:cNvSpPr/>
      </dsp:nvSpPr>
      <dsp:spPr>
        <a:xfrm>
          <a:off x="1361336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</a:t>
          </a:r>
          <a:endParaRPr lang="en-US" sz="2000" kern="1200"/>
        </a:p>
      </dsp:txBody>
      <dsp:txXfrm>
        <a:off x="1361336" y="1718163"/>
        <a:ext cx="1123466" cy="561733"/>
      </dsp:txXfrm>
    </dsp:sp>
    <dsp:sp modelId="{DADFA02C-452B-4985-BA0C-975FFD0BFF3A}">
      <dsp:nvSpPr>
        <dsp:cNvPr id="0" name=""/>
        <dsp:cNvSpPr/>
      </dsp:nvSpPr>
      <dsp:spPr>
        <a:xfrm>
          <a:off x="3400427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الابنة</a:t>
          </a:r>
          <a:endParaRPr lang="en-US" sz="2000" kern="1200"/>
        </a:p>
      </dsp:txBody>
      <dsp:txXfrm>
        <a:off x="3400427" y="920502"/>
        <a:ext cx="1123466" cy="561733"/>
      </dsp:txXfrm>
    </dsp:sp>
    <dsp:sp modelId="{100786D6-7A98-4367-ACA7-634E78BC6188}">
      <dsp:nvSpPr>
        <dsp:cNvPr id="0" name=""/>
        <dsp:cNvSpPr/>
      </dsp:nvSpPr>
      <dsp:spPr>
        <a:xfrm>
          <a:off x="2720730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الابنة</a:t>
          </a:r>
          <a:endParaRPr lang="en-US" sz="2000" kern="1200"/>
        </a:p>
      </dsp:txBody>
      <dsp:txXfrm>
        <a:off x="2720730" y="1718163"/>
        <a:ext cx="1123466" cy="561733"/>
      </dsp:txXfrm>
    </dsp:sp>
    <dsp:sp modelId="{90D150AD-A0B6-42E9-9FF1-AEBA520C18F4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 الابنة</a:t>
          </a:r>
          <a:endParaRPr lang="en-US" sz="2000" kern="1200"/>
        </a:p>
      </dsp:txBody>
      <dsp:txXfrm>
        <a:off x="3001597" y="2515825"/>
        <a:ext cx="1123466" cy="561733"/>
      </dsp:txXfrm>
    </dsp:sp>
    <dsp:sp modelId="{DADEB7F3-1E28-4123-AC5D-191708823DB7}">
      <dsp:nvSpPr>
        <dsp:cNvPr id="0" name=""/>
        <dsp:cNvSpPr/>
      </dsp:nvSpPr>
      <dsp:spPr>
        <a:xfrm>
          <a:off x="4080124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الابنة</a:t>
          </a:r>
          <a:endParaRPr lang="en-US" sz="2000" kern="1200"/>
        </a:p>
      </dsp:txBody>
      <dsp:txXfrm>
        <a:off x="4080124" y="1718163"/>
        <a:ext cx="1123466" cy="561733"/>
      </dsp:txXfrm>
    </dsp:sp>
    <dsp:sp modelId="{70EA5755-10A1-4849-B79E-0C8F7473466A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ابنة الابنة</a:t>
          </a:r>
          <a:endParaRPr lang="en-US" sz="2000" kern="1200"/>
        </a:p>
      </dsp:txBody>
      <dsp:txXfrm>
        <a:off x="4360991" y="2515825"/>
        <a:ext cx="1123466" cy="5617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37B3E-3036-4B85-972E-B9205EEA28A5}">
      <dsp:nvSpPr>
        <dsp:cNvPr id="0" name=""/>
        <dsp:cNvSpPr/>
      </dsp:nvSpPr>
      <dsp:spPr>
        <a:xfrm>
          <a:off x="4192471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C641B-E1BC-4691-B4AA-A9BFBF3AAF25}">
      <dsp:nvSpPr>
        <dsp:cNvPr id="0" name=""/>
        <dsp:cNvSpPr/>
      </dsp:nvSpPr>
      <dsp:spPr>
        <a:xfrm>
          <a:off x="3962160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4FA1BB-94E1-477E-B18F-75675ACAFF5F}">
      <dsp:nvSpPr>
        <dsp:cNvPr id="0" name=""/>
        <dsp:cNvSpPr/>
      </dsp:nvSpPr>
      <dsp:spPr>
        <a:xfrm>
          <a:off x="2833077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DBA14-9513-4030-9F8F-C36E37A8B716}">
      <dsp:nvSpPr>
        <dsp:cNvPr id="0" name=""/>
        <dsp:cNvSpPr/>
      </dsp:nvSpPr>
      <dsp:spPr>
        <a:xfrm>
          <a:off x="3282463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E8CD7-F694-451A-8559-DA548EDA1A21}">
      <dsp:nvSpPr>
        <dsp:cNvPr id="0" name=""/>
        <dsp:cNvSpPr/>
      </dsp:nvSpPr>
      <dsp:spPr>
        <a:xfrm>
          <a:off x="2602766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1359394" y="117963"/>
              </a:lnTo>
              <a:lnTo>
                <a:pt x="1359394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883A7-38C2-4A89-BB31-D8FDD8B9B0E3}">
      <dsp:nvSpPr>
        <dsp:cNvPr id="0" name=""/>
        <dsp:cNvSpPr/>
      </dsp:nvSpPr>
      <dsp:spPr>
        <a:xfrm>
          <a:off x="1243372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4363C2-0DF3-45EC-9A96-F197736970B3}">
      <dsp:nvSpPr>
        <dsp:cNvPr id="0" name=""/>
        <dsp:cNvSpPr/>
      </dsp:nvSpPr>
      <dsp:spPr>
        <a:xfrm>
          <a:off x="114288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996FA-0CA9-4267-BDED-9D0614FD8711}">
      <dsp:nvSpPr>
        <dsp:cNvPr id="0" name=""/>
        <dsp:cNvSpPr/>
      </dsp:nvSpPr>
      <dsp:spPr>
        <a:xfrm>
          <a:off x="563675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B38FE-6E0C-4C85-B56D-51CD8E54D3EC}">
      <dsp:nvSpPr>
        <dsp:cNvPr id="0" name=""/>
        <dsp:cNvSpPr/>
      </dsp:nvSpPr>
      <dsp:spPr>
        <a:xfrm>
          <a:off x="1243372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1359394" y="0"/>
              </a:moveTo>
              <a:lnTo>
                <a:pt x="1359394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661D-8623-4043-A9D1-8C8657DF17F1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الجد</a:t>
          </a:r>
          <a:endParaRPr lang="en-US" sz="2000" kern="1200"/>
        </a:p>
      </dsp:txBody>
      <dsp:txXfrm>
        <a:off x="2041033" y="122841"/>
        <a:ext cx="1123466" cy="561733"/>
      </dsp:txXfrm>
    </dsp:sp>
    <dsp:sp modelId="{1A8EA01B-8C95-4807-AE8F-8FF8C4372DE4}">
      <dsp:nvSpPr>
        <dsp:cNvPr id="0" name=""/>
        <dsp:cNvSpPr/>
      </dsp:nvSpPr>
      <dsp:spPr>
        <a:xfrm>
          <a:off x="681639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الإبن</a:t>
          </a:r>
          <a:endParaRPr lang="en-US" sz="2000" kern="1200"/>
        </a:p>
      </dsp:txBody>
      <dsp:txXfrm>
        <a:off x="681639" y="920502"/>
        <a:ext cx="1123466" cy="561733"/>
      </dsp:txXfrm>
    </dsp:sp>
    <dsp:sp modelId="{9104E014-AF6C-4A39-BED5-2D87355D4B86}">
      <dsp:nvSpPr>
        <dsp:cNvPr id="0" name=""/>
        <dsp:cNvSpPr/>
      </dsp:nvSpPr>
      <dsp:spPr>
        <a:xfrm>
          <a:off x="1942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</a:t>
          </a:r>
          <a:endParaRPr lang="en-US" sz="2000" kern="1200"/>
        </a:p>
      </dsp:txBody>
      <dsp:txXfrm>
        <a:off x="1942" y="1718163"/>
        <a:ext cx="1123466" cy="561733"/>
      </dsp:txXfrm>
    </dsp:sp>
    <dsp:sp modelId="{E5869ED3-87BB-49CD-BACE-644D45AAD218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ابن الابن</a:t>
          </a:r>
          <a:endParaRPr lang="en-US" sz="2000" kern="1200"/>
        </a:p>
      </dsp:txBody>
      <dsp:txXfrm>
        <a:off x="282808" y="2515825"/>
        <a:ext cx="1123466" cy="561733"/>
      </dsp:txXfrm>
    </dsp:sp>
    <dsp:sp modelId="{9B872D15-86F2-452F-95CA-BE322AEF2B62}">
      <dsp:nvSpPr>
        <dsp:cNvPr id="0" name=""/>
        <dsp:cNvSpPr/>
      </dsp:nvSpPr>
      <dsp:spPr>
        <a:xfrm>
          <a:off x="1361336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</a:t>
          </a:r>
          <a:endParaRPr lang="en-US" sz="2000" kern="1200"/>
        </a:p>
      </dsp:txBody>
      <dsp:txXfrm>
        <a:off x="1361336" y="1718163"/>
        <a:ext cx="1123466" cy="561733"/>
      </dsp:txXfrm>
    </dsp:sp>
    <dsp:sp modelId="{DADFA02C-452B-4985-BA0C-975FFD0BFF3A}">
      <dsp:nvSpPr>
        <dsp:cNvPr id="0" name=""/>
        <dsp:cNvSpPr/>
      </dsp:nvSpPr>
      <dsp:spPr>
        <a:xfrm>
          <a:off x="3400427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الابنة</a:t>
          </a:r>
          <a:endParaRPr lang="en-US" sz="2000" kern="1200"/>
        </a:p>
      </dsp:txBody>
      <dsp:txXfrm>
        <a:off x="3400427" y="920502"/>
        <a:ext cx="1123466" cy="561733"/>
      </dsp:txXfrm>
    </dsp:sp>
    <dsp:sp modelId="{100786D6-7A98-4367-ACA7-634E78BC6188}">
      <dsp:nvSpPr>
        <dsp:cNvPr id="0" name=""/>
        <dsp:cNvSpPr/>
      </dsp:nvSpPr>
      <dsp:spPr>
        <a:xfrm>
          <a:off x="2720730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الابنة</a:t>
          </a:r>
          <a:endParaRPr lang="en-US" sz="2000" kern="1200"/>
        </a:p>
      </dsp:txBody>
      <dsp:txXfrm>
        <a:off x="2720730" y="1718163"/>
        <a:ext cx="1123466" cy="561733"/>
      </dsp:txXfrm>
    </dsp:sp>
    <dsp:sp modelId="{90D150AD-A0B6-42E9-9FF1-AEBA520C18F4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 الابنة</a:t>
          </a:r>
          <a:endParaRPr lang="en-US" sz="2000" kern="1200"/>
        </a:p>
      </dsp:txBody>
      <dsp:txXfrm>
        <a:off x="3001597" y="2515825"/>
        <a:ext cx="1123466" cy="561733"/>
      </dsp:txXfrm>
    </dsp:sp>
    <dsp:sp modelId="{DADEB7F3-1E28-4123-AC5D-191708823DB7}">
      <dsp:nvSpPr>
        <dsp:cNvPr id="0" name=""/>
        <dsp:cNvSpPr/>
      </dsp:nvSpPr>
      <dsp:spPr>
        <a:xfrm>
          <a:off x="4080124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الابنة</a:t>
          </a:r>
          <a:endParaRPr lang="en-US" sz="2000" kern="1200"/>
        </a:p>
      </dsp:txBody>
      <dsp:txXfrm>
        <a:off x="4080124" y="1718163"/>
        <a:ext cx="1123466" cy="561733"/>
      </dsp:txXfrm>
    </dsp:sp>
    <dsp:sp modelId="{70EA5755-10A1-4849-B79E-0C8F7473466A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ابنة الابنة</a:t>
          </a:r>
          <a:endParaRPr lang="en-US" sz="2000" kern="1200"/>
        </a:p>
      </dsp:txBody>
      <dsp:txXfrm>
        <a:off x="4360991" y="2515825"/>
        <a:ext cx="1123466" cy="56173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37B3E-3036-4B85-972E-B9205EEA28A5}">
      <dsp:nvSpPr>
        <dsp:cNvPr id="0" name=""/>
        <dsp:cNvSpPr/>
      </dsp:nvSpPr>
      <dsp:spPr>
        <a:xfrm>
          <a:off x="4192471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C641B-E1BC-4691-B4AA-A9BFBF3AAF25}">
      <dsp:nvSpPr>
        <dsp:cNvPr id="0" name=""/>
        <dsp:cNvSpPr/>
      </dsp:nvSpPr>
      <dsp:spPr>
        <a:xfrm>
          <a:off x="3962160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4FA1BB-94E1-477E-B18F-75675ACAFF5F}">
      <dsp:nvSpPr>
        <dsp:cNvPr id="0" name=""/>
        <dsp:cNvSpPr/>
      </dsp:nvSpPr>
      <dsp:spPr>
        <a:xfrm>
          <a:off x="2833077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DBA14-9513-4030-9F8F-C36E37A8B716}">
      <dsp:nvSpPr>
        <dsp:cNvPr id="0" name=""/>
        <dsp:cNvSpPr/>
      </dsp:nvSpPr>
      <dsp:spPr>
        <a:xfrm>
          <a:off x="3282463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E8CD7-F694-451A-8559-DA548EDA1A21}">
      <dsp:nvSpPr>
        <dsp:cNvPr id="0" name=""/>
        <dsp:cNvSpPr/>
      </dsp:nvSpPr>
      <dsp:spPr>
        <a:xfrm>
          <a:off x="2602766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1359394" y="117963"/>
              </a:lnTo>
              <a:lnTo>
                <a:pt x="1359394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883A7-38C2-4A89-BB31-D8FDD8B9B0E3}">
      <dsp:nvSpPr>
        <dsp:cNvPr id="0" name=""/>
        <dsp:cNvSpPr/>
      </dsp:nvSpPr>
      <dsp:spPr>
        <a:xfrm>
          <a:off x="1243372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4363C2-0DF3-45EC-9A96-F197736970B3}">
      <dsp:nvSpPr>
        <dsp:cNvPr id="0" name=""/>
        <dsp:cNvSpPr/>
      </dsp:nvSpPr>
      <dsp:spPr>
        <a:xfrm>
          <a:off x="114288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996FA-0CA9-4267-BDED-9D0614FD8711}">
      <dsp:nvSpPr>
        <dsp:cNvPr id="0" name=""/>
        <dsp:cNvSpPr/>
      </dsp:nvSpPr>
      <dsp:spPr>
        <a:xfrm>
          <a:off x="563675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B38FE-6E0C-4C85-B56D-51CD8E54D3EC}">
      <dsp:nvSpPr>
        <dsp:cNvPr id="0" name=""/>
        <dsp:cNvSpPr/>
      </dsp:nvSpPr>
      <dsp:spPr>
        <a:xfrm>
          <a:off x="1243372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1359394" y="0"/>
              </a:moveTo>
              <a:lnTo>
                <a:pt x="1359394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661D-8623-4043-A9D1-8C8657DF17F1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الجد</a:t>
          </a:r>
          <a:endParaRPr lang="en-US" sz="2000" kern="1200"/>
        </a:p>
      </dsp:txBody>
      <dsp:txXfrm>
        <a:off x="2041033" y="122841"/>
        <a:ext cx="1123466" cy="561733"/>
      </dsp:txXfrm>
    </dsp:sp>
    <dsp:sp modelId="{1A8EA01B-8C95-4807-AE8F-8FF8C4372DE4}">
      <dsp:nvSpPr>
        <dsp:cNvPr id="0" name=""/>
        <dsp:cNvSpPr/>
      </dsp:nvSpPr>
      <dsp:spPr>
        <a:xfrm>
          <a:off x="681639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الإبن</a:t>
          </a:r>
          <a:endParaRPr lang="en-US" sz="2000" kern="1200"/>
        </a:p>
      </dsp:txBody>
      <dsp:txXfrm>
        <a:off x="681639" y="920502"/>
        <a:ext cx="1123466" cy="561733"/>
      </dsp:txXfrm>
    </dsp:sp>
    <dsp:sp modelId="{9104E014-AF6C-4A39-BED5-2D87355D4B86}">
      <dsp:nvSpPr>
        <dsp:cNvPr id="0" name=""/>
        <dsp:cNvSpPr/>
      </dsp:nvSpPr>
      <dsp:spPr>
        <a:xfrm>
          <a:off x="1942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</a:t>
          </a:r>
          <a:endParaRPr lang="en-US" sz="2000" kern="1200"/>
        </a:p>
      </dsp:txBody>
      <dsp:txXfrm>
        <a:off x="1942" y="1718163"/>
        <a:ext cx="1123466" cy="561733"/>
      </dsp:txXfrm>
    </dsp:sp>
    <dsp:sp modelId="{E5869ED3-87BB-49CD-BACE-644D45AAD218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ابن الابن</a:t>
          </a:r>
          <a:endParaRPr lang="en-US" sz="2000" kern="1200"/>
        </a:p>
      </dsp:txBody>
      <dsp:txXfrm>
        <a:off x="282808" y="2515825"/>
        <a:ext cx="1123466" cy="561733"/>
      </dsp:txXfrm>
    </dsp:sp>
    <dsp:sp modelId="{9B872D15-86F2-452F-95CA-BE322AEF2B62}">
      <dsp:nvSpPr>
        <dsp:cNvPr id="0" name=""/>
        <dsp:cNvSpPr/>
      </dsp:nvSpPr>
      <dsp:spPr>
        <a:xfrm>
          <a:off x="1361336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</a:t>
          </a:r>
          <a:endParaRPr lang="en-US" sz="2000" kern="1200"/>
        </a:p>
      </dsp:txBody>
      <dsp:txXfrm>
        <a:off x="1361336" y="1718163"/>
        <a:ext cx="1123466" cy="561733"/>
      </dsp:txXfrm>
    </dsp:sp>
    <dsp:sp modelId="{DADFA02C-452B-4985-BA0C-975FFD0BFF3A}">
      <dsp:nvSpPr>
        <dsp:cNvPr id="0" name=""/>
        <dsp:cNvSpPr/>
      </dsp:nvSpPr>
      <dsp:spPr>
        <a:xfrm>
          <a:off x="3400427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الابنة</a:t>
          </a:r>
          <a:endParaRPr lang="en-US" sz="2000" kern="1200"/>
        </a:p>
      </dsp:txBody>
      <dsp:txXfrm>
        <a:off x="3400427" y="920502"/>
        <a:ext cx="1123466" cy="561733"/>
      </dsp:txXfrm>
    </dsp:sp>
    <dsp:sp modelId="{100786D6-7A98-4367-ACA7-634E78BC6188}">
      <dsp:nvSpPr>
        <dsp:cNvPr id="0" name=""/>
        <dsp:cNvSpPr/>
      </dsp:nvSpPr>
      <dsp:spPr>
        <a:xfrm>
          <a:off x="2720730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الابنة</a:t>
          </a:r>
          <a:endParaRPr lang="en-US" sz="2000" kern="1200"/>
        </a:p>
      </dsp:txBody>
      <dsp:txXfrm>
        <a:off x="2720730" y="1718163"/>
        <a:ext cx="1123466" cy="561733"/>
      </dsp:txXfrm>
    </dsp:sp>
    <dsp:sp modelId="{90D150AD-A0B6-42E9-9FF1-AEBA520C18F4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 الابنة</a:t>
          </a:r>
          <a:endParaRPr lang="en-US" sz="2000" kern="1200"/>
        </a:p>
      </dsp:txBody>
      <dsp:txXfrm>
        <a:off x="3001597" y="2515825"/>
        <a:ext cx="1123466" cy="561733"/>
      </dsp:txXfrm>
    </dsp:sp>
    <dsp:sp modelId="{DADEB7F3-1E28-4123-AC5D-191708823DB7}">
      <dsp:nvSpPr>
        <dsp:cNvPr id="0" name=""/>
        <dsp:cNvSpPr/>
      </dsp:nvSpPr>
      <dsp:spPr>
        <a:xfrm>
          <a:off x="4080124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الابنة</a:t>
          </a:r>
          <a:endParaRPr lang="en-US" sz="2000" kern="1200"/>
        </a:p>
      </dsp:txBody>
      <dsp:txXfrm>
        <a:off x="4080124" y="1718163"/>
        <a:ext cx="1123466" cy="561733"/>
      </dsp:txXfrm>
    </dsp:sp>
    <dsp:sp modelId="{70EA5755-10A1-4849-B79E-0C8F7473466A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ابنة الابنة</a:t>
          </a:r>
          <a:endParaRPr lang="en-US" sz="2000" kern="1200"/>
        </a:p>
      </dsp:txBody>
      <dsp:txXfrm>
        <a:off x="4360991" y="2515825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