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1717" w14:textId="77777777" w:rsidR="008E4765" w:rsidRDefault="00000000">
      <w:pPr>
        <w:spacing w:after="60"/>
      </w:pPr>
      <w:r>
        <w:rPr>
          <w:b/>
          <w:bCs/>
          <w:color w:val="2E6F40"/>
          <w:spacing w:val="20"/>
        </w:rPr>
        <w:t>PROJECT DOCUMENTATION</w:t>
      </w:r>
    </w:p>
    <w:p w14:paraId="28E29DFB" w14:textId="77777777" w:rsidR="008E4765" w:rsidRDefault="00000000">
      <w:pPr>
        <w:spacing w:after="100"/>
      </w:pPr>
      <w:r>
        <w:rPr>
          <w:b/>
          <w:bCs/>
          <w:color w:val="1F2A24"/>
          <w:sz w:val="44"/>
          <w:szCs w:val="44"/>
        </w:rPr>
        <w:t>SignMee — AI-Based ASL &amp; Hand Gesture Recognition App</w:t>
      </w:r>
    </w:p>
    <w:p w14:paraId="18D36ABF" w14:textId="77777777" w:rsidR="008E4765" w:rsidRDefault="00000000">
      <w:pPr>
        <w:spacing w:after="300"/>
      </w:pPr>
      <w:r>
        <w:rPr>
          <w:i/>
          <w:iCs/>
          <w:color w:val="666666"/>
          <w:sz w:val="22"/>
          <w:szCs w:val="22"/>
        </w:rPr>
        <w:t>Real-time American Sign Language and hand-gesture translation in the browser, built with React, TypeScript, and Google's MediaPipe Hand Landmarker.</w:t>
      </w:r>
    </w:p>
    <w:p w14:paraId="01B2DC96" w14:textId="77777777" w:rsidR="008E4765" w:rsidRDefault="00000000">
      <w:pPr>
        <w:spacing w:after="160"/>
      </w:pPr>
      <w:r>
        <w:rPr>
          <w:b/>
          <w:bCs/>
          <w:color w:val="222222"/>
          <w:sz w:val="22"/>
          <w:szCs w:val="22"/>
        </w:rPr>
        <w:t xml:space="preserve">Repository:  </w:t>
      </w:r>
      <w:hyperlink r:id="rId5" w:history="1">
        <w:r>
          <w:rPr>
            <w:rStyle w:val="Hyperlink"/>
            <w:color w:val="1155CC"/>
            <w:sz w:val="22"/>
            <w:szCs w:val="22"/>
          </w:rPr>
          <w:t>https://github.com/M-Jash/sign-mee</w:t>
        </w:r>
      </w:hyperlink>
    </w:p>
    <w:p w14:paraId="45C506A3" w14:textId="77777777" w:rsidR="008E4765" w:rsidRDefault="00000000">
      <w:pPr>
        <w:spacing w:after="160"/>
      </w:pPr>
      <w:r>
        <w:rPr>
          <w:b/>
          <w:bCs/>
          <w:color w:val="222222"/>
          <w:sz w:val="22"/>
          <w:szCs w:val="22"/>
        </w:rPr>
        <w:t xml:space="preserve">Live App:  </w:t>
      </w:r>
      <w:hyperlink r:id="rId6" w:history="1">
        <w:r>
          <w:rPr>
            <w:rStyle w:val="Hyperlink"/>
            <w:color w:val="1155CC"/>
            <w:sz w:val="22"/>
            <w:szCs w:val="22"/>
          </w:rPr>
          <w:t>https://sign-mee-zeta.vercel.app</w:t>
        </w:r>
      </w:hyperlink>
    </w:p>
    <w:p w14:paraId="329C7223" w14:textId="77777777" w:rsidR="008E4765" w:rsidRDefault="00000000">
      <w:pPr>
        <w:pBdr>
          <w:bottom w:val="single" w:sz="4" w:space="8" w:color="CCCCCC"/>
        </w:pBdr>
        <w:spacing w:after="300"/>
      </w:pPr>
      <w:r>
        <w:rPr>
          <w:color w:val="666666"/>
          <w:sz w:val="19"/>
          <w:szCs w:val="19"/>
        </w:rPr>
        <w:t>Prepared: July 2026</w:t>
      </w:r>
    </w:p>
    <w:p w14:paraId="36D367CE" w14:textId="77777777" w:rsidR="008E4765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1. Project Overview</w:t>
      </w:r>
    </w:p>
    <w:p w14:paraId="6742216D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SignMee is a web-based computer-vision application that translates American Sign Language (ASL) alphabet signs and common hand gestures into text in real time, using only a browser and a webcam — no server-side inference or app install required.</w:t>
      </w:r>
    </w:p>
    <w:p w14:paraId="6F093966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system operates in two selectable modes:</w:t>
      </w:r>
    </w:p>
    <w:p w14:paraId="4FEBDFFC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ASL Alphabet Mode — recognizes 24 static letters of the ASL fingerspelling alphabet (A–Y, excluding J and Z, which require motion).</w:t>
      </w:r>
    </w:p>
    <w:p w14:paraId="26FCAFF9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Gesture Mode — recognizes 8 common hand gestures: Open Palm, Fist, Thumbs Up, Peace, Pointing, Rock On, Call Me, and OK Sign.</w:t>
      </w:r>
    </w:p>
    <w:p w14:paraId="46F7ACBD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Key characteristics of the implementation:</w:t>
      </w:r>
    </w:p>
    <w:p w14:paraId="26AA9ADD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Runs entirely client-side in the browser (no images or video are uploaded to a server).</w:t>
      </w:r>
    </w:p>
    <w:p w14:paraId="7A03DFB5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Uses Google's pre-trained MediaPipe HandLandmarker model to extract 21 hand keypoints per frame — no custom model training was required.</w:t>
      </w:r>
    </w:p>
    <w:p w14:paraId="01AA1147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Classification is performed by a hand-authored, geometry-based rule engine (finger curl angles, inter-finger spread, and landmark distances), not a trained neural network.</w:t>
      </w:r>
    </w:p>
    <w:p w14:paraId="74658145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A 6-frame stability/majority-vote filter is applied before a result is shown, to avoid flicker between similar hand shapes.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9"/>
        <w:gridCol w:w="7751"/>
      </w:tblGrid>
      <w:tr w:rsidR="008E4765" w14:paraId="2A2BDC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6F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D21E9" w14:textId="77777777" w:rsidR="008E4765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0" w:type="auto"/>
            <w:shd w:val="clear" w:color="auto" w:fill="2E6F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AD7F5" w14:textId="77777777" w:rsidR="008E4765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8E4765" w14:paraId="6C244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9FA60" w14:textId="77777777" w:rsidR="008E4765" w:rsidRDefault="00000000">
            <w:r>
              <w:rPr>
                <w:color w:val="222222"/>
              </w:rPr>
              <w:t>Frontend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7299D" w14:textId="77777777" w:rsidR="008E4765" w:rsidRDefault="00000000">
            <w:r>
              <w:rPr>
                <w:color w:val="222222"/>
              </w:rPr>
              <w:t>React 18 + TypeScript, built with Vite</w:t>
            </w:r>
          </w:p>
        </w:tc>
      </w:tr>
      <w:tr w:rsidR="008E4765" w14:paraId="611F5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9740C" w14:textId="77777777" w:rsidR="008E4765" w:rsidRDefault="00000000">
            <w:r>
              <w:rPr>
                <w:color w:val="222222"/>
              </w:rPr>
              <w:t>Styling</w:t>
            </w:r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5C9E7" w14:textId="77777777" w:rsidR="008E4765" w:rsidRDefault="00000000">
            <w:r>
              <w:rPr>
                <w:color w:val="222222"/>
              </w:rPr>
              <w:t>Tailwind CSS + PostCSS</w:t>
            </w:r>
          </w:p>
        </w:tc>
      </w:tr>
      <w:tr w:rsidR="008E4765" w14:paraId="0EC58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B4E5C" w14:textId="77777777" w:rsidR="008E4765" w:rsidRDefault="00000000">
            <w:r>
              <w:rPr>
                <w:color w:val="222222"/>
              </w:rPr>
              <w:t>Computer Vision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9C5CA" w14:textId="77777777" w:rsidR="008E4765" w:rsidRDefault="00000000">
            <w:r>
              <w:rPr>
                <w:color w:val="222222"/>
              </w:rPr>
              <w:t>@mediapipe/tasks-vision — HandLandmarker (GPU delegate)</w:t>
            </w:r>
          </w:p>
        </w:tc>
      </w:tr>
      <w:tr w:rsidR="008E4765" w14:paraId="678345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68E98" w14:textId="77777777" w:rsidR="008E4765" w:rsidRDefault="00000000">
            <w:r>
              <w:rPr>
                <w:color w:val="222222"/>
              </w:rPr>
              <w:t>Classification</w:t>
            </w:r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94D9C" w14:textId="77777777" w:rsidR="008E4765" w:rsidRDefault="00000000">
            <w:r>
              <w:rPr>
                <w:color w:val="222222"/>
              </w:rPr>
              <w:t>Custom rule-based scoring (aslClassifier.ts, gestureClassifier.ts)</w:t>
            </w:r>
          </w:p>
        </w:tc>
      </w:tr>
      <w:tr w:rsidR="008E4765" w14:paraId="6D94EE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25BD1" w14:textId="77777777" w:rsidR="008E4765" w:rsidRDefault="00000000">
            <w:r>
              <w:rPr>
                <w:color w:val="222222"/>
              </w:rPr>
              <w:t>Linting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933CC" w14:textId="77777777" w:rsidR="008E4765" w:rsidRDefault="00000000">
            <w:r>
              <w:rPr>
                <w:color w:val="222222"/>
              </w:rPr>
              <w:t>ESLint (typescript-eslint)</w:t>
            </w:r>
          </w:p>
        </w:tc>
      </w:tr>
      <w:tr w:rsidR="008E4765" w14:paraId="4813E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DECF0" w14:textId="77777777" w:rsidR="008E4765" w:rsidRDefault="00000000">
            <w:r>
              <w:rPr>
                <w:color w:val="222222"/>
              </w:rPr>
              <w:lastRenderedPageBreak/>
              <w:t>Backend / Auth</w:t>
            </w:r>
          </w:p>
        </w:tc>
        <w:tc>
          <w:tcPr>
            <w:tcW w:w="0" w:type="auto"/>
            <w:shd w:val="clear" w:color="auto" w:fill="F2F5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75E93" w14:textId="77777777" w:rsidR="008E4765" w:rsidRDefault="00000000">
            <w:r>
              <w:rPr>
                <w:color w:val="222222"/>
              </w:rPr>
              <w:t>@supabase/supabase-js (present in dependencies)</w:t>
            </w:r>
          </w:p>
        </w:tc>
      </w:tr>
      <w:tr w:rsidR="008E4765" w14:paraId="4AA2A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0FE29" w14:textId="77777777" w:rsidR="008E4765" w:rsidRDefault="00000000">
            <w:r>
              <w:rPr>
                <w:color w:val="222222"/>
              </w:rPr>
              <w:t>Hosting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33706" w14:textId="77777777" w:rsidR="008E4765" w:rsidRDefault="00000000">
            <w:r>
              <w:rPr>
                <w:color w:val="222222"/>
              </w:rPr>
              <w:t>Vercel</w:t>
            </w:r>
          </w:p>
        </w:tc>
      </w:tr>
    </w:tbl>
    <w:p w14:paraId="5D529E7E" w14:textId="77777777" w:rsidR="008E4765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2. Dataset Files</w:t>
      </w:r>
    </w:p>
    <w:p w14:paraId="45971E2A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SignMee does not train its own classifier on a labeled image dataset. Instead of a CNN trained on thousands of hand images, it reuses Google's pre-trained MediaPipe Hand Landmarker to locate 21 hand keypoints per frame, and then applies deterministic geometric rules (finger-joint angles and landmark distances) to map those keypoints to an ASL letter or gesture. Because of this, there is no custom dataset shipped with, or required by, the repository — this section documents the input data source used instead.</w:t>
      </w:r>
    </w:p>
    <w:p w14:paraId="516D1BA8" w14:textId="77777777" w:rsidR="008E4765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2.1 Pre-trained Landmark Model (used at runtime)</w:t>
      </w:r>
    </w:p>
    <w:p w14:paraId="61CAD32C" w14:textId="77777777" w:rsidR="008E4765" w:rsidRDefault="00000000">
      <w:pPr>
        <w:spacing w:after="160"/>
      </w:pPr>
      <w:r>
        <w:rPr>
          <w:b/>
          <w:bCs/>
          <w:color w:val="222222"/>
          <w:sz w:val="22"/>
          <w:szCs w:val="22"/>
        </w:rPr>
        <w:t xml:space="preserve">MediaPipe HandLandmarker task file:  </w:t>
      </w:r>
      <w:hyperlink r:id="rId7" w:history="1">
        <w:r>
          <w:rPr>
            <w:rStyle w:val="Hyperlink"/>
            <w:color w:val="1155CC"/>
            <w:sz w:val="22"/>
            <w:szCs w:val="22"/>
          </w:rPr>
          <w:t>https://storage.googleapis.com/mediapipe-models/hand_landmarker/hand_landmarker/float16/1/hand_landmarker.task</w:t>
        </w:r>
      </w:hyperlink>
    </w:p>
    <w:p w14:paraId="3D142257" w14:textId="77777777" w:rsidR="008E4765" w:rsidRDefault="00000000">
      <w:pPr>
        <w:spacing w:after="160"/>
      </w:pPr>
      <w:r>
        <w:rPr>
          <w:b/>
          <w:bCs/>
          <w:color w:val="222222"/>
          <w:sz w:val="22"/>
          <w:szCs w:val="22"/>
        </w:rPr>
        <w:t xml:space="preserve">MediaPipe Hand Landmarker documentation:  </w:t>
      </w:r>
      <w:hyperlink r:id="rId8" w:history="1">
        <w:r>
          <w:rPr>
            <w:rStyle w:val="Hyperlink"/>
            <w:color w:val="1155CC"/>
            <w:sz w:val="22"/>
            <w:szCs w:val="22"/>
          </w:rPr>
          <w:t>https://ai.google.dev/edge/mediapipe/solutions/vision/hand_landmarker</w:t>
        </w:r>
      </w:hyperlink>
    </w:p>
    <w:p w14:paraId="487637E6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This model is downloaded by the browser at runtime (see the WASM_BASE / MODEL_URL constants in useHandGestureRecognition.ts) and outputs 21 (x, y, z) landmarks per detected hand, per frame.</w:t>
      </w:r>
    </w:p>
    <w:p w14:paraId="7A4B59A7" w14:textId="77777777" w:rsidR="008E4765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2.2 Reference Dataset Named in Source Comments</w:t>
      </w:r>
    </w:p>
    <w:p w14:paraId="37BB5979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header comment in aslClassifier.ts notes that its feature space (normalized landmark distances, joint curl angles, inter-finger spreads) mirrors the structure of a public Kaggle resource named "ASL Gesture Dataset Using MediaPipe." No image or landmark files from that resource are bundled in this repository — it is cited only as a design reference for which landmark-derived features are informative for static ASL classification. A general, verified public alternative covering the same MediaPipe 21-point feature space is linked below for reference.</w:t>
      </w:r>
    </w:p>
    <w:p w14:paraId="29644FE6" w14:textId="77777777" w:rsidR="008E4765" w:rsidRDefault="00000000">
      <w:pPr>
        <w:spacing w:after="160"/>
      </w:pPr>
      <w:r>
        <w:rPr>
          <w:b/>
          <w:bCs/>
          <w:color w:val="222222"/>
          <w:sz w:val="22"/>
          <w:szCs w:val="22"/>
        </w:rPr>
        <w:t xml:space="preserve">Kaggle — American Sign Language A-Z Dataset + Hand Landmarks:  </w:t>
      </w:r>
      <w:hyperlink r:id="rId9" w:history="1">
        <w:r>
          <w:rPr>
            <w:rStyle w:val="Hyperlink"/>
            <w:color w:val="1155CC"/>
            <w:sz w:val="22"/>
            <w:szCs w:val="22"/>
          </w:rPr>
          <w:t>https://www.kaggle.com/datasets/srisahithis/american-sign-language-a-z-dataset-hand-landmarks</w:t>
        </w:r>
      </w:hyperlink>
    </w:p>
    <w:p w14:paraId="0859F556" w14:textId="77777777" w:rsidR="008E4765" w:rsidRDefault="00000000">
      <w:pPr>
        <w:spacing w:after="160" w:line="300" w:lineRule="auto"/>
      </w:pPr>
      <w:r>
        <w:rPr>
          <w:i/>
          <w:iCs/>
          <w:color w:val="8A5A00"/>
        </w:rPr>
        <w:t>Note: the exact Kaggle listing referenced in the source comment could not be independently located at the time of writing this documentation; it may have been renamed, removed, or was referenced informally by the original author. Report this to the project owner if an authoritative link is available.</w:t>
      </w:r>
    </w:p>
    <w:p w14:paraId="7E25A25B" w14:textId="77777777" w:rsidR="008E4765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3. Dataset / Notebook</w:t>
      </w:r>
    </w:p>
    <w:p w14:paraId="04D26D28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SignMee has no Jupyter/Python training notebook, because no offline model training step exists in this project — classification happens live, in TypeScript, in the browser. The logical equivalent of a "training notebook" here is the hand-authored feature-engineering and rule-scoring logic implemented directly in source:</w:t>
      </w:r>
    </w:p>
    <w:p w14:paraId="17B240D2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src/aslClassifier.ts — feature extraction + per-letter scoring rules for the ASL alphabet.</w:t>
      </w:r>
    </w:p>
    <w:p w14:paraId="2C6D6EFD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lastRenderedPageBreak/>
        <w:t>src/gestureClassifier.ts — finger-state extraction + scoring rules for the 8 general gestures.</w:t>
      </w:r>
    </w:p>
    <w:p w14:paraId="7D47AA4F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If a formal exploratory notebook is required for submission, the recommended approach is to record a short Python/Jupyter notebook that loads MediaPipe's HandLandmarker on sample images and visualizes the same 21-point landmark features referenced by aslClassifier.ts (joint curl, finger spread, tip-to-thumb distance) — mirroring the logic already implemented in production TypeScript. This keeps the notebook and the shipped app consistent.</w:t>
      </w:r>
    </w:p>
    <w:p w14:paraId="415DA710" w14:textId="77777777" w:rsidR="008E4765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4. Code</w:t>
      </w:r>
    </w:p>
    <w:p w14:paraId="40DEEF26" w14:textId="77777777" w:rsidR="008E4765" w:rsidRDefault="00000000">
      <w:pPr>
        <w:spacing w:after="160"/>
      </w:pPr>
      <w:r>
        <w:rPr>
          <w:b/>
          <w:bCs/>
          <w:color w:val="222222"/>
          <w:sz w:val="22"/>
          <w:szCs w:val="22"/>
        </w:rPr>
        <w:t xml:space="preserve">Full source:  </w:t>
      </w:r>
      <w:hyperlink r:id="rId10" w:history="1">
        <w:r>
          <w:rPr>
            <w:rStyle w:val="Hyperlink"/>
            <w:color w:val="1155CC"/>
            <w:sz w:val="22"/>
            <w:szCs w:val="22"/>
          </w:rPr>
          <w:t>https://github.com/M-Jash/sign-mee</w:t>
        </w:r>
      </w:hyperlink>
    </w:p>
    <w:p w14:paraId="43895295" w14:textId="77777777" w:rsidR="008E4765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4.1 Project Structure</w:t>
      </w:r>
    </w:p>
    <w:tbl>
      <w:tblPr>
        <w:tblW w:w="5000" w:type="pct"/>
        <w:tbl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E4765" w14:paraId="7100D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31E670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src/</w:t>
            </w:r>
          </w:p>
          <w:p w14:paraId="43621507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├── components/</w:t>
            </w:r>
          </w:p>
          <w:p w14:paraId="24CD8C2E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│   ├── CameraToggle.tsx        # Controls video stream access</w:t>
            </w:r>
          </w:p>
          <w:p w14:paraId="7C8783FE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│   ├── GestureReference.tsx    # Visual guide for users</w:t>
            </w:r>
          </w:p>
          <w:p w14:paraId="75DFABD2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│   ├── Header.tsx              # Main navigation &amp; branding</w:t>
            </w:r>
          </w:p>
          <w:p w14:paraId="20CF7D92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│   ├── ResultPanel.tsx         # Displays translated text outputs</w:t>
            </w:r>
          </w:p>
          <w:p w14:paraId="5310FB44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│   ├── StatusBadge.tsx         # Real-time connection/tracking state</w:t>
            </w:r>
          </w:p>
          <w:p w14:paraId="4D844681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│   └── VideoWorkspace.tsx      # Video layout container</w:t>
            </w:r>
          </w:p>
          <w:p w14:paraId="6691A4CB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├── aslClassifier.ts            # ASL letter translation rules</w:t>
            </w:r>
          </w:p>
          <w:p w14:paraId="7C6BE918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├── gestureClassifier.ts        # Core gesture matching logic</w:t>
            </w:r>
          </w:p>
          <w:p w14:paraId="52DA2665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├── useHandGestureRecognition.ts# React hook managing model state &amp; frames</w:t>
            </w:r>
          </w:p>
          <w:p w14:paraId="15FFC118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├── types.ts                    # TypeScript interfaces and declarations</w:t>
            </w:r>
          </w:p>
          <w:p w14:paraId="0F9F6560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└── main.tsx                    # Application entry point</w:t>
            </w:r>
          </w:p>
        </w:tc>
      </w:tr>
    </w:tbl>
    <w:p w14:paraId="48EEF6B5" w14:textId="77777777" w:rsidR="008E4765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4.2 Model Loading &amp; Detection Loop (useHandGestureRecognition.ts)</w:t>
      </w:r>
    </w:p>
    <w:p w14:paraId="127B5F63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Loads the MediaPipe model, opens the webcam, and runs detection on every animation frame:</w:t>
      </w:r>
    </w:p>
    <w:tbl>
      <w:tblPr>
        <w:tblW w:w="5000" w:type="pct"/>
        <w:tbl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E4765" w14:paraId="1BD160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072671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const WASM_BASE = 'https://cdn.jsdelivr.net/npm/@mediapipe/tasks-vision@0.10.18/wasm';</w:t>
            </w:r>
          </w:p>
          <w:p w14:paraId="075A8FDA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const MODEL_URL =</w:t>
            </w:r>
          </w:p>
          <w:p w14:paraId="384D46A8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'https://storage.googleapis.com/mediapipe-models/hand_landmarker/</w:t>
            </w:r>
          </w:p>
          <w:p w14:paraId="079C782C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 hand_landmarker/float16/1/hand_landmarker.task';</w:t>
            </w:r>
          </w:p>
          <w:p w14:paraId="18BADAFF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</w:t>
            </w:r>
          </w:p>
          <w:p w14:paraId="53702627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const filesetResolver = await FilesetResolver.forVisionTasks(WASM_BASE);</w:t>
            </w:r>
          </w:p>
          <w:p w14:paraId="107484E1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const landmarker = await HandLandmarker.createFromOptions(filesetResolver, {</w:t>
            </w:r>
          </w:p>
          <w:p w14:paraId="611A75FE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baseOptions: { modelAssetPath: MODEL_URL, delegate: 'GPU' },</w:t>
            </w:r>
          </w:p>
          <w:p w14:paraId="4F2D6B56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runningMode: 'VIDEO',</w:t>
            </w:r>
          </w:p>
          <w:p w14:paraId="1C7BA8D2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numHands: 1,</w:t>
            </w:r>
          </w:p>
          <w:p w14:paraId="4F084D51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minHandDetectionConfidence: 0.5,</w:t>
            </w:r>
          </w:p>
          <w:p w14:paraId="0C8AEBC7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minHandPresenceConfidence: 0.5,</w:t>
            </w:r>
          </w:p>
          <w:p w14:paraId="4883F27B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minTrackingConfidence: 0.5,</w:t>
            </w:r>
          </w:p>
          <w:p w14:paraId="08FA3393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});</w:t>
            </w:r>
          </w:p>
          <w:p w14:paraId="01994E8C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</w:t>
            </w:r>
          </w:p>
          <w:p w14:paraId="7166F08D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// Inside the per-frame loop:</w:t>
            </w:r>
          </w:p>
          <w:p w14:paraId="15274B0F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const results = landmarker.detectForVideo(video, performance.now());</w:t>
            </w:r>
          </w:p>
          <w:p w14:paraId="1F774ACE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const detected = detectionMode === 'asl'</w:t>
            </w:r>
          </w:p>
          <w:p w14:paraId="3E7D77D5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? classifyASL(hand, handedness)</w:t>
            </w:r>
          </w:p>
          <w:p w14:paraId="6E6B0CA7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lastRenderedPageBreak/>
              <w:t xml:space="preserve">  : classifyGesture(hand, handedness);</w:t>
            </w:r>
          </w:p>
        </w:tc>
      </w:tr>
    </w:tbl>
    <w:p w14:paraId="4A71BAB1" w14:textId="77777777" w:rsidR="008E4765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lastRenderedPageBreak/>
        <w:t>4.3 ASL Feature Extraction (aslClassifier.ts)</w:t>
      </w:r>
    </w:p>
    <w:p w14:paraId="0813FE5B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Each of the 21 landmarks is converted into geometric features — joint curl (0 = straight, 1 = folded), finger direction, and thumb-to-fingertip distances, all normalized by palm size:</w:t>
      </w:r>
    </w:p>
    <w:tbl>
      <w:tblPr>
        <w:tblW w:w="5000" w:type="pct"/>
        <w:tbl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E4765" w14:paraId="76FED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11ABAD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function jointCurl(lm: Landmark[], a: number, b: number, c: number): number {</w:t>
            </w:r>
          </w:p>
          <w:p w14:paraId="7AF3AB50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const v1x = lm[b].x - lm[a].x, v1y = lm[b].y - lm[a].y;</w:t>
            </w:r>
          </w:p>
          <w:p w14:paraId="7100275B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const v2x = lm[c].x - lm[b].x, v2y = lm[c].y - lm[b].y;</w:t>
            </w:r>
          </w:p>
          <w:p w14:paraId="2DF2B23D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return angleBetween(v1x, v1y, v2x, v2y) / 180;</w:t>
            </w:r>
          </w:p>
          <w:p w14:paraId="52ACA274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}</w:t>
            </w:r>
          </w:p>
          <w:p w14:paraId="43E1233E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</w:t>
            </w:r>
          </w:p>
          <w:p w14:paraId="2F11D8F7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// Example rule — letter 'X': index finger hooked, others curled</w:t>
            </w:r>
          </w:p>
          <w:p w14:paraId="5ABD5498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add('X', 'Index finger hooked', score([</w:t>
            </w:r>
          </w:p>
          <w:p w14:paraId="2C633565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[f.iC &gt; 0.3 &amp;&amp; f.iC &lt; 0.7, 2],</w:t>
            </w:r>
          </w:p>
          <w:p w14:paraId="750425ED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[curled(f.mC), 1], [curled(f.rC), 1], [curled(f.pC), 1],</w:t>
            </w:r>
          </w:p>
          <w:p w14:paraId="3B2FE4D1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[!f.tExt, 0.5],</w:t>
            </w:r>
          </w:p>
          <w:p w14:paraId="3769F92C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]));</w:t>
            </w:r>
          </w:p>
          <w:p w14:paraId="7788DF41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</w:t>
            </w:r>
          </w:p>
          <w:p w14:paraId="58E9AB63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// Best-scoring candidate wins; confidence is derived from its score</w:t>
            </w:r>
          </w:p>
          <w:p w14:paraId="1760C8AA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const confidence = Math.round(Math.min(99, 72 + best.score * 27));</w:t>
            </w:r>
          </w:p>
        </w:tc>
      </w:tr>
    </w:tbl>
    <w:p w14:paraId="28A91795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Every one of the 24 supported letters (A–I, K–Y) is defined the same way: a weighted checklist of geometric conditions, scored 0–1, with the highest-scoring letter reported above a 0.6 acceptance threshold.</w:t>
      </w:r>
    </w:p>
    <w:p w14:paraId="79FA8512" w14:textId="77777777" w:rsidR="008E4765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4.4 Gesture Classification (gestureClassifier.ts)</w:t>
      </w:r>
    </w:p>
    <w:tbl>
      <w:tblPr>
        <w:tblW w:w="5000" w:type="pct"/>
        <w:tbl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E4765" w14:paraId="0E0A3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CFEA7E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function isFingerExtended(landmarks: Landmark[], finger: FingerIndex): boolean {</w:t>
            </w:r>
          </w:p>
          <w:p w14:paraId="3563AD6E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const tipToWrist = distance(tip, wrist);</w:t>
            </w:r>
          </w:p>
          <w:p w14:paraId="4C011DA4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const pipToWrist = distance(pip, wrist);</w:t>
            </w:r>
          </w:p>
          <w:p w14:paraId="61DAFDC2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const mcpToWrist = distance(mcp, wrist);</w:t>
            </w:r>
          </w:p>
          <w:p w14:paraId="2945EBDF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 return tipToWrist &gt; pipToWrist &amp;&amp; tipToWrist &gt; mcpToWrist * 1.1;</w:t>
            </w:r>
          </w:p>
          <w:p w14:paraId="7A768F2B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}</w:t>
            </w:r>
          </w:p>
          <w:p w14:paraId="315F5790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 xml:space="preserve"> </w:t>
            </w:r>
          </w:p>
          <w:p w14:paraId="31AEFB5E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// Each gesture is a target on/off pattern across [thumb,index,middle,ring,pinky]</w:t>
            </w:r>
          </w:p>
          <w:p w14:paraId="20EE06A3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add({ name: 'Peace', emoji: 'V-sign', ... }, [false, true, true, false, false]);</w:t>
            </w:r>
          </w:p>
          <w:p w14:paraId="66816B9C" w14:textId="77777777" w:rsidR="008E476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2B2B2B"/>
                <w:sz w:val="18"/>
                <w:szCs w:val="18"/>
              </w:rPr>
              <w:t>add({ name: 'Rock On', emoji: 'horns', ... }, [false, true, false, false, true]);</w:t>
            </w:r>
          </w:p>
        </w:tc>
      </w:tr>
    </w:tbl>
    <w:p w14:paraId="39AEACA5" w14:textId="77777777" w:rsidR="008E4765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4.5 Stabilization Logic</w:t>
      </w:r>
    </w:p>
    <w:p w14:paraId="7D21FB52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To prevent the displayed letter/gesture from flickering between adjacent frames, results are collected over a rolling 6-frame window; a result only 'locks in' once it wins at least 60% of that window (STABILITY_FRAMES = 6, STABILITY_THRESHOLD = 0.6).</w:t>
      </w:r>
    </w:p>
    <w:p w14:paraId="1BB380A3" w14:textId="77777777" w:rsidR="008E4765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5. Graphs &amp; Charts</w:t>
      </w:r>
    </w:p>
    <w:p w14:paraId="505AACD4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lastRenderedPageBreak/>
        <w:t>As SignMee uses a deterministic rule engine rather than a trained model, there are no training/validation loss curves. The charts below instead document the system's data-flow architecture and the behavior of its confidence-scoring functions.</w:t>
      </w:r>
    </w:p>
    <w:p w14:paraId="41A52306" w14:textId="77777777" w:rsidR="008E4765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5.1 Recognition Pipeline</w:t>
      </w:r>
    </w:p>
    <w:p w14:paraId="773D6722" w14:textId="77777777" w:rsidR="008E4765" w:rsidRDefault="00000000">
      <w:pPr>
        <w:jc w:val="center"/>
      </w:pPr>
      <w:r>
        <w:rPr>
          <w:noProof/>
        </w:rPr>
        <w:drawing>
          <wp:inline distT="0" distB="0" distL="0" distR="0" wp14:anchorId="7A535230" wp14:editId="6984FD70">
            <wp:extent cx="5334000" cy="161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67E9" w14:textId="77777777" w:rsidR="008E4765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Figure 1. End-to-end data flow, from webcam frame to displayed result.</w:t>
      </w:r>
    </w:p>
    <w:p w14:paraId="69610020" w14:textId="77777777" w:rsidR="008E4765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5.2 Confidence Score Curves</w:t>
      </w:r>
    </w:p>
    <w:p w14:paraId="494ECB74" w14:textId="77777777" w:rsidR="008E4765" w:rsidRDefault="00000000">
      <w:pPr>
        <w:jc w:val="center"/>
      </w:pPr>
      <w:r>
        <w:rPr>
          <w:noProof/>
        </w:rPr>
        <w:drawing>
          <wp:inline distT="0" distB="0" distL="0" distR="0" wp14:anchorId="2DFB9139" wp14:editId="26FF01E3">
            <wp:extent cx="5334000" cy="1990725"/>
            <wp:effectExtent l="0" t="0" r="0" b="0"/>
            <wp:docPr id="1204153688" name="Picture 120415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F655" w14:textId="77777777" w:rsidR="008E4765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Figure 2. How each classifier's internal match score is mapped to a reported confidence percentage.</w:t>
      </w:r>
    </w:p>
    <w:p w14:paraId="20FA08E0" w14:textId="77777777" w:rsidR="008E4765" w:rsidRDefault="00000000">
      <w:pPr>
        <w:pStyle w:val="Heading2"/>
        <w:spacing w:before="280" w:after="140"/>
      </w:pPr>
      <w:r>
        <w:rPr>
          <w:b/>
          <w:bCs/>
          <w:color w:val="1F2A24"/>
          <w:sz w:val="24"/>
          <w:szCs w:val="24"/>
        </w:rPr>
        <w:t>5.3 ASL Alphabet Coverage</w:t>
      </w:r>
    </w:p>
    <w:p w14:paraId="333345BA" w14:textId="77777777" w:rsidR="008E4765" w:rsidRDefault="00000000">
      <w:pPr>
        <w:jc w:val="center"/>
      </w:pPr>
      <w:r>
        <w:rPr>
          <w:noProof/>
        </w:rPr>
        <w:drawing>
          <wp:inline distT="0" distB="0" distL="0" distR="0" wp14:anchorId="1FF83490" wp14:editId="10053CA6">
            <wp:extent cx="5334000" cy="1085850"/>
            <wp:effectExtent l="0" t="0" r="0" b="0"/>
            <wp:docPr id="828170603" name="Picture 82817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CDEE" w14:textId="77777777" w:rsidR="008E4765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Figure 3. 24 of 26 ASL letters are supported; J and Z are excluded because they require in-air motion, not a single static hand pose.</w:t>
      </w:r>
    </w:p>
    <w:p w14:paraId="0D1709BE" w14:textId="77777777" w:rsidR="008E4765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6. Output Screenshots</w:t>
      </w:r>
    </w:p>
    <w:p w14:paraId="47DD6F2D" w14:textId="77777777" w:rsidR="008E4765" w:rsidRDefault="00000000">
      <w:pPr>
        <w:spacing w:after="160" w:line="300" w:lineRule="auto"/>
      </w:pPr>
      <w:r>
        <w:rPr>
          <w:color w:val="222222"/>
          <w:sz w:val="22"/>
          <w:szCs w:val="22"/>
        </w:rPr>
        <w:t>Live detection running in the browser (Bolt preview), correctly classifying the ASL letter "X" with hand landmarks overlaid on the video feed:</w:t>
      </w:r>
    </w:p>
    <w:p w14:paraId="14FEF12F" w14:textId="7146CA50" w:rsidR="008E4765" w:rsidRDefault="00571D4B">
      <w:pPr>
        <w:jc w:val="center"/>
      </w:pPr>
      <w:r>
        <w:rPr>
          <w:noProof/>
        </w:rPr>
        <w:lastRenderedPageBreak/>
        <w:drawing>
          <wp:inline distT="0" distB="0" distL="0" distR="0" wp14:anchorId="658B25E9" wp14:editId="43CC518E">
            <wp:extent cx="6400800" cy="3597275"/>
            <wp:effectExtent l="0" t="0" r="0" b="3175"/>
            <wp:docPr id="149201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57C4" w14:textId="77777777" w:rsidR="008E4765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Figure 4. ASL Alphabet Mode — detected letter "X" at 97% confidence, with the reasoning ("Index finger hooked") shown beneath the result.</w:t>
      </w:r>
    </w:p>
    <w:p w14:paraId="646EBCD0" w14:textId="77777777" w:rsidR="008E4765" w:rsidRDefault="00000000">
      <w:pPr>
        <w:pStyle w:val="Heading1"/>
        <w:pBdr>
          <w:bottom w:val="single" w:sz="6" w:space="4" w:color="2E6F40"/>
        </w:pBdr>
        <w:spacing w:before="400" w:after="200"/>
      </w:pPr>
      <w:r>
        <w:rPr>
          <w:b/>
          <w:bCs/>
          <w:color w:val="2E6F40"/>
          <w:sz w:val="30"/>
          <w:szCs w:val="30"/>
        </w:rPr>
        <w:t>7. Notes &amp; Limitations</w:t>
      </w:r>
    </w:p>
    <w:p w14:paraId="074E63C3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Single-hand detection only (numHands: 1); multi-hand signs are not supported.</w:t>
      </w:r>
    </w:p>
    <w:p w14:paraId="6555EE67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Letters J and Z are unsupported because they require motion trajectories, not a static pose.</w:t>
      </w:r>
    </w:p>
    <w:p w14:paraId="2CA7D8F5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Because classification is rule-based rather than learned from data, accuracy depends on manually tuned thresholds and may vary with hand size, camera angle, and lighting.</w:t>
      </w:r>
    </w:p>
    <w:p w14:paraId="3E3B0C4A" w14:textId="77777777" w:rsidR="008E4765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222222"/>
          <w:sz w:val="22"/>
          <w:szCs w:val="22"/>
        </w:rPr>
        <w:t>All processing is local to the browser; no video or images leave the device.</w:t>
      </w:r>
    </w:p>
    <w:sectPr w:rsidR="008E476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12DF"/>
    <w:multiLevelType w:val="hybridMultilevel"/>
    <w:tmpl w:val="BDCCD260"/>
    <w:lvl w:ilvl="0" w:tplc="424E1182">
      <w:start w:val="1"/>
      <w:numFmt w:val="bullet"/>
      <w:lvlText w:val="●"/>
      <w:lvlJc w:val="left"/>
      <w:pPr>
        <w:ind w:left="720" w:hanging="360"/>
      </w:pPr>
    </w:lvl>
    <w:lvl w:ilvl="1" w:tplc="FE18651C">
      <w:start w:val="1"/>
      <w:numFmt w:val="bullet"/>
      <w:lvlText w:val="○"/>
      <w:lvlJc w:val="left"/>
      <w:pPr>
        <w:ind w:left="1440" w:hanging="360"/>
      </w:pPr>
    </w:lvl>
    <w:lvl w:ilvl="2" w:tplc="723C0BD0">
      <w:start w:val="1"/>
      <w:numFmt w:val="bullet"/>
      <w:lvlText w:val="■"/>
      <w:lvlJc w:val="left"/>
      <w:pPr>
        <w:ind w:left="2160" w:hanging="360"/>
      </w:pPr>
    </w:lvl>
    <w:lvl w:ilvl="3" w:tplc="726E5A34">
      <w:start w:val="1"/>
      <w:numFmt w:val="bullet"/>
      <w:lvlText w:val="●"/>
      <w:lvlJc w:val="left"/>
      <w:pPr>
        <w:ind w:left="2880" w:hanging="360"/>
      </w:pPr>
    </w:lvl>
    <w:lvl w:ilvl="4" w:tplc="03AAF55E">
      <w:start w:val="1"/>
      <w:numFmt w:val="bullet"/>
      <w:lvlText w:val="○"/>
      <w:lvlJc w:val="left"/>
      <w:pPr>
        <w:ind w:left="3600" w:hanging="360"/>
      </w:pPr>
    </w:lvl>
    <w:lvl w:ilvl="5" w:tplc="BBA2D7B4">
      <w:start w:val="1"/>
      <w:numFmt w:val="bullet"/>
      <w:lvlText w:val="■"/>
      <w:lvlJc w:val="left"/>
      <w:pPr>
        <w:ind w:left="4320" w:hanging="360"/>
      </w:pPr>
    </w:lvl>
    <w:lvl w:ilvl="6" w:tplc="92AC7E64">
      <w:start w:val="1"/>
      <w:numFmt w:val="bullet"/>
      <w:lvlText w:val="●"/>
      <w:lvlJc w:val="left"/>
      <w:pPr>
        <w:ind w:left="5040" w:hanging="360"/>
      </w:pPr>
    </w:lvl>
    <w:lvl w:ilvl="7" w:tplc="245C38D6">
      <w:start w:val="1"/>
      <w:numFmt w:val="bullet"/>
      <w:lvlText w:val="●"/>
      <w:lvlJc w:val="left"/>
      <w:pPr>
        <w:ind w:left="5760" w:hanging="360"/>
      </w:pPr>
    </w:lvl>
    <w:lvl w:ilvl="8" w:tplc="F648AF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191B59"/>
    <w:multiLevelType w:val="hybridMultilevel"/>
    <w:tmpl w:val="A18C02E8"/>
    <w:lvl w:ilvl="0" w:tplc="B8426756">
      <w:start w:val="1"/>
      <w:numFmt w:val="bullet"/>
      <w:lvlText w:val="•"/>
      <w:lvlJc w:val="left"/>
    </w:lvl>
    <w:lvl w:ilvl="1" w:tplc="E4B81202">
      <w:numFmt w:val="decimal"/>
      <w:lvlText w:val=""/>
      <w:lvlJc w:val="left"/>
    </w:lvl>
    <w:lvl w:ilvl="2" w:tplc="14987AD8">
      <w:numFmt w:val="decimal"/>
      <w:lvlText w:val=""/>
      <w:lvlJc w:val="left"/>
    </w:lvl>
    <w:lvl w:ilvl="3" w:tplc="410CFB70">
      <w:numFmt w:val="decimal"/>
      <w:lvlText w:val=""/>
      <w:lvlJc w:val="left"/>
    </w:lvl>
    <w:lvl w:ilvl="4" w:tplc="7DBAA89C">
      <w:numFmt w:val="decimal"/>
      <w:lvlText w:val=""/>
      <w:lvlJc w:val="left"/>
    </w:lvl>
    <w:lvl w:ilvl="5" w:tplc="016615CC">
      <w:numFmt w:val="decimal"/>
      <w:lvlText w:val=""/>
      <w:lvlJc w:val="left"/>
    </w:lvl>
    <w:lvl w:ilvl="6" w:tplc="8DC06684">
      <w:numFmt w:val="decimal"/>
      <w:lvlText w:val=""/>
      <w:lvlJc w:val="left"/>
    </w:lvl>
    <w:lvl w:ilvl="7" w:tplc="53D0E192">
      <w:numFmt w:val="decimal"/>
      <w:lvlText w:val=""/>
      <w:lvlJc w:val="left"/>
    </w:lvl>
    <w:lvl w:ilvl="8" w:tplc="44FA871C">
      <w:numFmt w:val="decimal"/>
      <w:lvlText w:val=""/>
      <w:lvlJc w:val="left"/>
    </w:lvl>
  </w:abstractNum>
  <w:num w:numId="1" w16cid:durableId="1425373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765"/>
    <w:rsid w:val="00571D4B"/>
    <w:rsid w:val="00861205"/>
    <w:rsid w:val="008E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51CD"/>
  <w15:docId w15:val="{BA303394-EF74-49AB-A2BC-66C74AB0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/edge/mediapipe/solutions/vision/hand_landmarker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mediapipe-models/hand_landmarker/hand_landmarker/float16/1/hand_landmarker.task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ign-mee-zeta.vercel.app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github.com/M-Jash/sign-me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M-Jash/sign-me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srisahithis/american-sign-language-a-z-dataset-hand-landmark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1556</Words>
  <Characters>8874</Characters>
  <Application>Microsoft Office Word</Application>
  <DocSecurity>0</DocSecurity>
  <Lines>73</Lines>
  <Paragraphs>20</Paragraphs>
  <ScaleCrop>false</ScaleCrop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Jashwanth</cp:lastModifiedBy>
  <cp:revision>2</cp:revision>
  <dcterms:created xsi:type="dcterms:W3CDTF">2026-07-18T09:51:00Z</dcterms:created>
  <dcterms:modified xsi:type="dcterms:W3CDTF">2026-07-20T16:27:00Z</dcterms:modified>
</cp:coreProperties>
</file>