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476B98" w:rsidP="00476B98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p w:rsidR="00476B98" w:rsidRDefault="00476B98" w:rsidP="00476B98">
      <w:pPr>
        <w:jc w:val="center"/>
        <w:rPr>
          <w:b/>
        </w:rPr>
      </w:pPr>
      <w:r w:rsidRPr="00476B98">
        <w:rPr>
          <w:b/>
        </w:rPr>
        <w:t>О</w:t>
      </w:r>
      <w:r w:rsidRPr="00476B98">
        <w:rPr>
          <w:b/>
        </w:rPr>
        <w:t>сновные требования безопасности при несчастных случаях и экстремальных ситуациях, а также требования допуска к занятиям легкой атлетикой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К занятиям допускаются учащиеся: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отнесенные по состоянию здоровья к основной и подготовительной медицинским группам;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прошедшие инструктаж по мерам безопасности;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имеющие спортивную обувь и форму, не стесняющую движений и соответствующую теме и условиям проведения занятий.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Требования безопасности в аварийных ситуациях</w:t>
      </w:r>
      <w:bookmarkStart w:id="0" w:name="_GoBack"/>
      <w:bookmarkEnd w:id="0"/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Учащийся должен: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при получении травмы или ухудшении самочувствия прекратить занятия и поставить в известность учителя физкультуры;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:rsidR="00476B98" w:rsidRPr="00476B98" w:rsidRDefault="00476B98" w:rsidP="00476B98">
      <w:pPr>
        <w:pStyle w:val="a3"/>
        <w:rPr>
          <w:rFonts w:asciiTheme="minorHAnsi" w:hAnsiTheme="minorHAnsi" w:cstheme="minorHAnsi"/>
        </w:rPr>
      </w:pPr>
      <w:r w:rsidRPr="00476B98">
        <w:rPr>
          <w:rFonts w:asciiTheme="minorHAnsi" w:hAnsiTheme="minorHAnsi" w:cstheme="minorHAnsi"/>
        </w:rPr>
        <w:t>• по распоряжению учителя поставить в известность администрацию учебного заведения и сообщить о пожаре в пожарную часть.</w:t>
      </w:r>
    </w:p>
    <w:p w:rsidR="00476B98" w:rsidRPr="00476B98" w:rsidRDefault="00476B98" w:rsidP="00476B98"/>
    <w:sectPr w:rsidR="00476B98" w:rsidRPr="0047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98"/>
    <w:rsid w:val="00476B98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835BF-E0A1-42D8-B198-C3336820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2020-05-18T08:48:00Z</dcterms:created>
  <dcterms:modified xsi:type="dcterms:W3CDTF">2020-05-18T08:50:00Z</dcterms:modified>
</cp:coreProperties>
</file>