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A14CDD" w:rsidRDefault="00A14CDD" w:rsidP="00A14CDD">
      <w:pPr>
        <w:jc w:val="center"/>
        <w:rPr>
          <w:rFonts w:ascii="Segoe UI Semibold" w:hAnsi="Segoe UI Semibold"/>
          <w:b/>
          <w:sz w:val="28"/>
          <w:szCs w:val="28"/>
        </w:rPr>
      </w:pPr>
      <w:r w:rsidRPr="00A14CDD">
        <w:rPr>
          <w:b/>
          <w:sz w:val="28"/>
          <w:szCs w:val="28"/>
        </w:rPr>
        <w:t>Архитектурный подход к построению ИТ-инфраструктур</w:t>
      </w:r>
    </w:p>
    <w:p w:rsidR="00A14CDD" w:rsidRPr="001328BB" w:rsidRDefault="00A14CDD" w:rsidP="00A14CDD">
      <w:pPr>
        <w:rPr>
          <w:rFonts w:ascii="Century Gothic" w:hAnsi="Century Gothic" w:cs="Arial"/>
          <w:sz w:val="24"/>
          <w:szCs w:val="24"/>
        </w:rPr>
      </w:pPr>
      <w:r w:rsidRPr="001328BB">
        <w:rPr>
          <w:rFonts w:ascii="Century Gothic" w:hAnsi="Century Gothic" w:cs="Arial"/>
          <w:sz w:val="24"/>
          <w:szCs w:val="24"/>
        </w:rPr>
        <w:t>Многие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аналитики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выделяют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следующие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подходы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к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процессу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построения архитектуры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предприятия:</w:t>
      </w:r>
    </w:p>
    <w:p w:rsidR="00A14CDD" w:rsidRDefault="00A14CDD" w:rsidP="00A14CDD">
      <w:pPr>
        <w:rPr>
          <w:rFonts w:ascii="Century Gothic" w:hAnsi="Century Gothic" w:cs="Arial"/>
          <w:sz w:val="24"/>
          <w:szCs w:val="24"/>
        </w:rPr>
      </w:pPr>
      <w:r w:rsidRPr="001328BB">
        <w:rPr>
          <w:rFonts w:ascii="Century Gothic" w:hAnsi="Century Gothic" w:cs="Arial"/>
          <w:sz w:val="24"/>
          <w:szCs w:val="24"/>
        </w:rPr>
        <w:t>•</w:t>
      </w:r>
      <w:r w:rsid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Традиционный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подход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требует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существенных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затрат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времени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и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ресурсов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для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построения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архитектуры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предприятии.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Первый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этап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построения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архитектуры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предприятия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рассматривается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как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проект</w:t>
      </w:r>
      <w:r w:rsidRPr="001328BB">
        <w:rPr>
          <w:rFonts w:ascii="Century Gothic" w:hAnsi="Century Gothic" w:cs="Arial"/>
          <w:sz w:val="24"/>
          <w:szCs w:val="24"/>
        </w:rPr>
        <w:t xml:space="preserve">, </w:t>
      </w:r>
      <w:r w:rsidRPr="001328BB">
        <w:rPr>
          <w:rFonts w:ascii="Century Gothic" w:hAnsi="Century Gothic" w:cs="Arial"/>
          <w:sz w:val="24"/>
          <w:szCs w:val="24"/>
        </w:rPr>
        <w:t>в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ходе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которого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собирается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детализированная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информация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о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состоянии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предприятия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(текущая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архитектура),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и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на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ее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основе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начинают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разрабатываться</w:t>
      </w:r>
      <w:r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планы</w:t>
      </w:r>
      <w:r w:rsidR="001328BB"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развития</w:t>
      </w:r>
      <w:r w:rsidR="001328BB"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(целевая</w:t>
      </w:r>
      <w:r w:rsidR="001328BB"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архитектура).</w:t>
      </w:r>
      <w:r w:rsidR="001328BB"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Основу</w:t>
      </w:r>
      <w:r w:rsidR="001328BB"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данного</w:t>
      </w:r>
      <w:r w:rsidR="001328BB"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подхода</w:t>
      </w:r>
      <w:r w:rsidR="001328BB"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составляет</w:t>
      </w:r>
      <w:r w:rsidR="001328BB"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процесс</w:t>
      </w:r>
      <w:r w:rsidR="001328BB"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построения</w:t>
      </w:r>
      <w:r w:rsidR="001328BB"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архитектуры</w:t>
      </w:r>
      <w:r w:rsidR="001328BB" w:rsidRPr="001328BB">
        <w:rPr>
          <w:rFonts w:ascii="Century Gothic" w:hAnsi="Century Gothic" w:cs="Arial"/>
          <w:sz w:val="24"/>
          <w:szCs w:val="24"/>
        </w:rPr>
        <w:t xml:space="preserve"> </w:t>
      </w:r>
      <w:r w:rsidRPr="001328BB">
        <w:rPr>
          <w:rFonts w:ascii="Century Gothic" w:hAnsi="Century Gothic" w:cs="Arial"/>
          <w:sz w:val="24"/>
          <w:szCs w:val="24"/>
        </w:rPr>
        <w:t>предприятия</w:t>
      </w:r>
    </w:p>
    <w:p w:rsidR="001328BB" w:rsidRPr="00A1060D" w:rsidRDefault="001328BB" w:rsidP="00A1060D">
      <w:pPr>
        <w:rPr>
          <w:rFonts w:ascii="Century Gothic" w:hAnsi="Century Gothic"/>
          <w:sz w:val="24"/>
          <w:szCs w:val="24"/>
        </w:rPr>
      </w:pPr>
      <w:r w:rsidRPr="00A1060D">
        <w:t xml:space="preserve">• </w:t>
      </w:r>
      <w:r w:rsidRPr="00A1060D">
        <w:rPr>
          <w:rFonts w:ascii="Century Gothic" w:hAnsi="Century Gothic"/>
          <w:sz w:val="24"/>
          <w:szCs w:val="24"/>
        </w:rPr>
        <w:t>Сегментный подход постепенно вводит понятие архитектуры предприятия в комп</w:t>
      </w:r>
      <w:r w:rsidR="00A1060D" w:rsidRPr="00A1060D">
        <w:rPr>
          <w:rFonts w:ascii="Century Gothic" w:hAnsi="Century Gothic"/>
          <w:sz w:val="24"/>
          <w:szCs w:val="24"/>
        </w:rPr>
        <w:t xml:space="preserve">анию.  В основе такого подхода </w:t>
      </w:r>
      <w:r w:rsidRPr="00A1060D">
        <w:rPr>
          <w:rFonts w:ascii="Century Gothic" w:hAnsi="Century Gothic"/>
          <w:sz w:val="24"/>
          <w:szCs w:val="24"/>
        </w:rPr>
        <w:t>заложены принципы построения архитектуры предприятия, на основе которых внедряются новые технологии (информационные системы), стандарты, продукты и услуги. Такой подход позволяет сосредоточить работы на ключевых бизнес функциях предприятия и постепенно внедрять архитектурный процесс по мере появления ресурсов.</w:t>
      </w:r>
    </w:p>
    <w:p w:rsidR="00A1060D" w:rsidRDefault="00A1060D" w:rsidP="00A1060D">
      <w:r w:rsidRPr="00A1060D">
        <w:rPr>
          <w:rFonts w:ascii="Century Gothic" w:hAnsi="Century Gothic"/>
          <w:sz w:val="24"/>
          <w:szCs w:val="24"/>
        </w:rPr>
        <w:t>Для многих организаций разработка процесса построения архитектуры предприятия начинается в ИТ подразделении. Подобное решение существенно упрощает построение процесса, но, по мнению многих известных аналитиков не является правильным.</w:t>
      </w:r>
    </w:p>
    <w:p w:rsidR="00A1060D" w:rsidRPr="00A1060D" w:rsidRDefault="00A1060D" w:rsidP="00A1060D">
      <w:pPr>
        <w:spacing w:after="180" w:line="249" w:lineRule="auto"/>
        <w:ind w:left="3" w:right="5"/>
        <w:jc w:val="both"/>
        <w:rPr>
          <w:rFonts w:ascii="Century Gothic" w:hAnsi="Century Gothic"/>
          <w:sz w:val="24"/>
          <w:szCs w:val="24"/>
        </w:rPr>
      </w:pP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Построение архитектурного процесса очень часто выделяют в отдельный проект, аналогичный проекту внедрения информационных систем.</w:t>
      </w:r>
    </w:p>
    <w:p w:rsidR="00A1060D" w:rsidRDefault="00A1060D" w:rsidP="00A1060D">
      <w:pPr>
        <w:spacing w:after="4" w:line="247" w:lineRule="auto"/>
        <w:ind w:left="-13"/>
        <w:rPr>
          <w:rFonts w:ascii="Century Gothic" w:eastAsia="Calibri" w:hAnsi="Century Gothic" w:cs="Calibri"/>
          <w:sz w:val="24"/>
          <w:szCs w:val="24"/>
        </w:rPr>
      </w:pPr>
      <w:r w:rsidRPr="00A1060D">
        <w:rPr>
          <w:rFonts w:ascii="Century Gothic" w:eastAsia="Calibri" w:hAnsi="Century Gothic" w:cs="Calibri"/>
          <w:sz w:val="24"/>
          <w:szCs w:val="24"/>
        </w:rPr>
        <w:t xml:space="preserve">Один из самых первых  и  наиболее  удачныхпроцессов разработки  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архитектуры  предприятия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был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предложен Стивеном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Спиваком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(Steven Spewak) и назывался EAP (Enterprise Architecture Planning).</w:t>
      </w:r>
    </w:p>
    <w:p w:rsidR="00A1060D" w:rsidRPr="00A1060D" w:rsidRDefault="00A1060D" w:rsidP="00A1060D">
      <w:pPr>
        <w:spacing w:after="4" w:line="247" w:lineRule="auto"/>
        <w:ind w:left="-13"/>
        <w:rPr>
          <w:rFonts w:ascii="Century Gothic" w:hAnsi="Century Gothic"/>
          <w:sz w:val="24"/>
          <w:szCs w:val="24"/>
        </w:rPr>
      </w:pPr>
    </w:p>
    <w:p w:rsidR="00A1060D" w:rsidRPr="00A1060D" w:rsidRDefault="00A1060D" w:rsidP="00A1060D">
      <w:pPr>
        <w:spacing w:after="4" w:line="247" w:lineRule="auto"/>
        <w:ind w:left="-13"/>
        <w:rPr>
          <w:rFonts w:ascii="Century Gothic" w:eastAsia="Calibri" w:hAnsi="Century Gothic" w:cs="Calibri"/>
          <w:sz w:val="24"/>
          <w:szCs w:val="24"/>
        </w:rPr>
      </w:pPr>
      <w:r w:rsidRPr="00A1060D">
        <w:rPr>
          <w:rFonts w:ascii="Century Gothic" w:eastAsia="Calibri" w:hAnsi="Century Gothic" w:cs="Calibri"/>
          <w:sz w:val="24"/>
          <w:szCs w:val="24"/>
        </w:rPr>
        <w:t>Модель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выделяет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в архитектуре предприятия семь шагов, разделенных на четыре уровня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и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обеспечивает высокоуровневый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взгляд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на предприятие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с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точки</w:t>
      </w:r>
      <w:r w:rsidRPr="00A1060D">
        <w:rPr>
          <w:rFonts w:ascii="Century Gothic" w:eastAsia="Calibri" w:hAnsi="Century Gothic" w:cs="Calibri"/>
          <w:sz w:val="24"/>
          <w:szCs w:val="24"/>
        </w:rPr>
        <w:tab/>
        <w:t>зрения бизнеса.</w:t>
      </w:r>
    </w:p>
    <w:p w:rsidR="00A1060D" w:rsidRDefault="00A1060D" w:rsidP="00A1060D">
      <w:pPr>
        <w:spacing w:after="4" w:line="247" w:lineRule="auto"/>
        <w:rPr>
          <w:rFonts w:ascii="Century Gothic" w:eastAsia="Calibri" w:hAnsi="Century Gothic" w:cs="Calibri"/>
          <w:sz w:val="24"/>
          <w:szCs w:val="24"/>
        </w:rPr>
      </w:pPr>
      <w:r w:rsidRPr="00A1060D">
        <w:rPr>
          <w:rFonts w:ascii="Century Gothic" w:eastAsia="Calibri" w:hAnsi="Century Gothic" w:cs="Calibri"/>
          <w:sz w:val="24"/>
          <w:szCs w:val="24"/>
        </w:rPr>
        <w:t xml:space="preserve">Бывает несколько уровней архитектуры: </w:t>
      </w:r>
    </w:p>
    <w:p w:rsidR="00A1060D" w:rsidRPr="00A1060D" w:rsidRDefault="00A1060D" w:rsidP="00A1060D">
      <w:pPr>
        <w:spacing w:after="4" w:line="247" w:lineRule="auto"/>
        <w:rPr>
          <w:rFonts w:ascii="Century Gothic" w:eastAsia="Calibri" w:hAnsi="Century Gothic" w:cs="Calibri"/>
          <w:sz w:val="24"/>
          <w:szCs w:val="24"/>
        </w:rPr>
      </w:pPr>
    </w:p>
    <w:p w:rsidR="00A1060D" w:rsidRPr="00A1060D" w:rsidRDefault="00A1060D" w:rsidP="00A1060D">
      <w:pPr>
        <w:spacing w:after="232" w:line="254" w:lineRule="auto"/>
        <w:ind w:left="27" w:hanging="8"/>
        <w:jc w:val="both"/>
        <w:rPr>
          <w:rFonts w:ascii="Century Gothic" w:hAnsi="Century Gothic"/>
          <w:sz w:val="24"/>
          <w:szCs w:val="24"/>
        </w:rPr>
      </w:pPr>
      <w:r w:rsidRPr="00A1060D">
        <w:rPr>
          <w:rFonts w:ascii="Century Gothic" w:eastAsia="Arial" w:hAnsi="Century Gothic" w:cs="Arial"/>
          <w:b/>
          <w:color w:val="404040"/>
          <w:sz w:val="24"/>
          <w:szCs w:val="24"/>
        </w:rPr>
        <w:t xml:space="preserve">Уровень 1. 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Это уровень начало работ и активации архитектурного процесса. На этапе инициирования процесса планирования разрабатываются и описываются основные концепции развития архитектуры предприятия. Разрабатываются принципы построения архитектуры.</w:t>
      </w:r>
    </w:p>
    <w:p w:rsidR="00A1060D" w:rsidRPr="00A1060D" w:rsidRDefault="00A1060D" w:rsidP="00A1060D">
      <w:pPr>
        <w:spacing w:after="232" w:line="254" w:lineRule="auto"/>
        <w:ind w:left="27" w:hanging="8"/>
        <w:jc w:val="both"/>
        <w:rPr>
          <w:rFonts w:ascii="Century Gothic" w:hAnsi="Century Gothic"/>
          <w:sz w:val="24"/>
          <w:szCs w:val="24"/>
        </w:rPr>
      </w:pPr>
      <w:r w:rsidRPr="00A1060D">
        <w:rPr>
          <w:rFonts w:ascii="Century Gothic" w:eastAsia="Arial" w:hAnsi="Century Gothic" w:cs="Arial"/>
          <w:b/>
          <w:color w:val="404040"/>
          <w:sz w:val="24"/>
          <w:szCs w:val="24"/>
        </w:rPr>
        <w:t xml:space="preserve">Уровень 2. 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описывает состояние предприятия в на</w:t>
      </w:r>
      <w:r>
        <w:rPr>
          <w:rFonts w:ascii="Century Gothic" w:eastAsia="Arial" w:hAnsi="Century Gothic" w:cs="Arial"/>
          <w:color w:val="404040"/>
          <w:sz w:val="24"/>
          <w:szCs w:val="24"/>
        </w:rPr>
        <w:t xml:space="preserve">стоящий момент времени. Другими 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словами это уровень разработки текущей архитектуры предприятия. Здесь происходит бизнес моделирование (разработка текущей бизнес архитектуры) и описание текущих систем и технологий (документирование текущей архитектуры информационных систем).</w:t>
      </w:r>
    </w:p>
    <w:p w:rsidR="00A1060D" w:rsidRPr="00A1060D" w:rsidRDefault="00A1060D" w:rsidP="00A1060D">
      <w:pPr>
        <w:spacing w:after="232" w:line="254" w:lineRule="auto"/>
        <w:ind w:left="32" w:hanging="8"/>
        <w:jc w:val="both"/>
        <w:rPr>
          <w:rFonts w:ascii="Century Gothic" w:hAnsi="Century Gothic"/>
          <w:sz w:val="24"/>
          <w:szCs w:val="24"/>
        </w:rPr>
      </w:pPr>
      <w:r w:rsidRPr="00A1060D">
        <w:rPr>
          <w:rFonts w:ascii="Century Gothic" w:eastAsia="Arial" w:hAnsi="Century Gothic" w:cs="Arial"/>
          <w:b/>
          <w:color w:val="404040"/>
          <w:sz w:val="24"/>
          <w:szCs w:val="24"/>
        </w:rPr>
        <w:lastRenderedPageBreak/>
        <w:t xml:space="preserve">Уровень 3. 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 xml:space="preserve">описывает возможные варианты развития архитектуры данных, архитектуры приложений, технологической архитектуры в соответствии </w:t>
      </w:r>
      <w:r>
        <w:rPr>
          <w:rFonts w:ascii="Century Gothic" w:eastAsia="Arial" w:hAnsi="Century Gothic" w:cs="Arial"/>
          <w:color w:val="404040"/>
          <w:sz w:val="24"/>
          <w:szCs w:val="24"/>
        </w:rPr>
        <w:t xml:space="preserve">с требованиями бизнеса. Другими 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словами на этом уровне происходит разработка целевой архитектуры.</w:t>
      </w:r>
    </w:p>
    <w:p w:rsidR="00A1060D" w:rsidRPr="00A1060D" w:rsidRDefault="00A1060D" w:rsidP="00A1060D">
      <w:pPr>
        <w:spacing w:after="232" w:line="254" w:lineRule="auto"/>
        <w:ind w:left="32" w:hanging="8"/>
        <w:jc w:val="both"/>
        <w:rPr>
          <w:rFonts w:ascii="Century Gothic" w:hAnsi="Century Gothic"/>
          <w:sz w:val="24"/>
          <w:szCs w:val="24"/>
        </w:rPr>
      </w:pPr>
      <w:r w:rsidRPr="00A1060D">
        <w:rPr>
          <w:rFonts w:ascii="Century Gothic" w:eastAsia="Arial" w:hAnsi="Century Gothic" w:cs="Arial"/>
          <w:b/>
          <w:color w:val="404040"/>
          <w:sz w:val="24"/>
          <w:szCs w:val="24"/>
        </w:rPr>
        <w:t xml:space="preserve">Уровень 4. 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Это уровень, обеспечивающий разработку плана перехода из текущего состояния в будущее. На этом уровне разрабатывается план миграции.</w:t>
      </w:r>
    </w:p>
    <w:p w:rsidR="00A1060D" w:rsidRPr="00A1060D" w:rsidRDefault="00A1060D" w:rsidP="00A1060D">
      <w:pPr>
        <w:spacing w:after="194" w:line="255" w:lineRule="auto"/>
        <w:ind w:left="2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404040"/>
          <w:sz w:val="24"/>
          <w:szCs w:val="24"/>
        </w:rPr>
        <w:t xml:space="preserve">Модель 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Захмана</w:t>
      </w:r>
      <w:r>
        <w:rPr>
          <w:rFonts w:ascii="Century Gothic" w:eastAsia="Arial" w:hAnsi="Century Gothic" w:cs="Arial"/>
          <w:color w:val="404040"/>
          <w:sz w:val="24"/>
          <w:szCs w:val="24"/>
        </w:rPr>
        <w:t xml:space="preserve"> 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–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одна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из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первых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попыток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создать систематизированный подход к построению архитектуры предприятия, на котором информационные технологии являются лишь набором отдельных разрозненных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элементов.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В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основе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методики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заложена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таблица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для моделирования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 xml:space="preserve">архитектуры, 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получившая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известность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под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ab/>
        <w:t>названием Zachman Framework.</w:t>
      </w:r>
    </w:p>
    <w:p w:rsidR="00A1060D" w:rsidRPr="00A1060D" w:rsidRDefault="00A1060D" w:rsidP="00A1060D">
      <w:pPr>
        <w:spacing w:after="4" w:line="247" w:lineRule="auto"/>
        <w:rPr>
          <w:rFonts w:ascii="Century Gothic" w:eastAsia="Calibri" w:hAnsi="Century Gothic" w:cs="Calibri"/>
          <w:sz w:val="24"/>
          <w:szCs w:val="24"/>
        </w:rPr>
      </w:pPr>
    </w:p>
    <w:p w:rsidR="00A1060D" w:rsidRPr="00A1060D" w:rsidRDefault="00A1060D" w:rsidP="00A1060D">
      <w:pPr>
        <w:rPr>
          <w:rFonts w:ascii="Century Gothic" w:hAnsi="Century Gothic"/>
          <w:sz w:val="24"/>
          <w:szCs w:val="24"/>
        </w:rPr>
      </w:pPr>
    </w:p>
    <w:p w:rsidR="00A1060D" w:rsidRPr="00A1060D" w:rsidRDefault="00A1060D" w:rsidP="00A1060D">
      <w:pPr>
        <w:spacing w:after="17"/>
        <w:ind w:left="10" w:hanging="10"/>
        <w:rPr>
          <w:rFonts w:ascii="Century Gothic" w:hAnsi="Century Gothic"/>
          <w:sz w:val="24"/>
          <w:szCs w:val="24"/>
        </w:rPr>
      </w:pP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В модели Захмана архитектура предприятия рассматривается, как</w:t>
      </w:r>
    </w:p>
    <w:p w:rsidR="00A1060D" w:rsidRPr="00A1060D" w:rsidRDefault="00A1060D" w:rsidP="00A1060D">
      <w:pPr>
        <w:rPr>
          <w:rFonts w:ascii="Century Gothic" w:eastAsia="Arial" w:hAnsi="Century Gothic" w:cs="Arial"/>
          <w:color w:val="404040"/>
          <w:sz w:val="24"/>
          <w:szCs w:val="24"/>
        </w:rPr>
      </w:pP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«набор описательных представлений (моделей), которые применимы для описания Предприятия в соответствии с требованиями управленческого персонала (качество) и которые могут развиваться в течение определенного периода (динамичность)».</w:t>
      </w:r>
    </w:p>
    <w:p w:rsidR="00A1060D" w:rsidRPr="00A1060D" w:rsidRDefault="00A1060D" w:rsidP="00A1060D">
      <w:pPr>
        <w:rPr>
          <w:rFonts w:ascii="Century Gothic" w:eastAsia="Arial" w:hAnsi="Century Gothic" w:cs="Arial"/>
          <w:color w:val="404040"/>
          <w:sz w:val="24"/>
          <w:szCs w:val="24"/>
        </w:rPr>
      </w:pP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Архитектура в модели Захмана рассматривается с точки зрения различных заинтересованных лиц, где «архитектурное представление» это ячейка таблицы, соответствующие пересечению определенного столбца и строки</w:t>
      </w:r>
      <w:r w:rsidRPr="00A1060D">
        <w:rPr>
          <w:rFonts w:ascii="Century Gothic" w:eastAsia="Arial" w:hAnsi="Century Gothic" w:cs="Arial"/>
          <w:color w:val="404040"/>
          <w:sz w:val="24"/>
          <w:szCs w:val="24"/>
        </w:rPr>
        <w:t>.</w:t>
      </w:r>
      <w:bookmarkStart w:id="0" w:name="_GoBack"/>
      <w:bookmarkEnd w:id="0"/>
    </w:p>
    <w:p w:rsidR="00A1060D" w:rsidRPr="001328BB" w:rsidRDefault="00A1060D" w:rsidP="00A1060D">
      <w:pPr>
        <w:rPr>
          <w:rFonts w:ascii="Century Gothic" w:hAnsi="Century Gothic"/>
          <w:sz w:val="24"/>
          <w:szCs w:val="24"/>
        </w:rPr>
      </w:pPr>
    </w:p>
    <w:sectPr w:rsidR="00A1060D" w:rsidRPr="001328B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B5F" w:rsidRDefault="00B65B5F" w:rsidP="00A14CDD">
      <w:pPr>
        <w:spacing w:after="0" w:line="240" w:lineRule="auto"/>
      </w:pPr>
      <w:r>
        <w:separator/>
      </w:r>
    </w:p>
  </w:endnote>
  <w:endnote w:type="continuationSeparator" w:id="0">
    <w:p w:rsidR="00B65B5F" w:rsidRDefault="00B65B5F" w:rsidP="00A1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B5F" w:rsidRDefault="00B65B5F" w:rsidP="00A14CDD">
      <w:pPr>
        <w:spacing w:after="0" w:line="240" w:lineRule="auto"/>
      </w:pPr>
      <w:r>
        <w:separator/>
      </w:r>
    </w:p>
  </w:footnote>
  <w:footnote w:type="continuationSeparator" w:id="0">
    <w:p w:rsidR="00B65B5F" w:rsidRDefault="00B65B5F" w:rsidP="00A14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CDD" w:rsidRDefault="00A14CDD">
    <w:pPr>
      <w:pStyle w:val="a3"/>
    </w:pPr>
    <w:r>
      <w:t>Лабырин М. С., отчёт 1.2</w:t>
    </w:r>
  </w:p>
  <w:p w:rsidR="00A14CDD" w:rsidRDefault="00A14C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E3"/>
    <w:rsid w:val="001328BB"/>
    <w:rsid w:val="00A1060D"/>
    <w:rsid w:val="00A14CDD"/>
    <w:rsid w:val="00B65B5F"/>
    <w:rsid w:val="00E778E5"/>
    <w:rsid w:val="00EE0EE3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3F7C4-E3E2-4352-BF45-5DFFE1B9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4CDD"/>
  </w:style>
  <w:style w:type="paragraph" w:styleId="a5">
    <w:name w:val="footer"/>
    <w:basedOn w:val="a"/>
    <w:link w:val="a6"/>
    <w:uiPriority w:val="99"/>
    <w:unhideWhenUsed/>
    <w:rsid w:val="00A14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4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2020-12-21T20:42:00Z</dcterms:created>
  <dcterms:modified xsi:type="dcterms:W3CDTF">2020-12-21T21:16:00Z</dcterms:modified>
</cp:coreProperties>
</file>