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371BCC" w:rsidP="00371BCC">
      <w:pPr>
        <w:jc w:val="center"/>
        <w:rPr>
          <w:rStyle w:val="a7"/>
          <w:sz w:val="32"/>
          <w:szCs w:val="32"/>
        </w:rPr>
      </w:pPr>
      <w:r w:rsidRPr="00371BCC">
        <w:rPr>
          <w:rStyle w:val="a7"/>
          <w:sz w:val="32"/>
          <w:szCs w:val="32"/>
        </w:rPr>
        <w:t>Рынок IT продуктов и информационных систем для IT-менеджмента</w:t>
      </w:r>
    </w:p>
    <w:p w:rsidR="00371BCC" w:rsidRPr="00371BCC" w:rsidRDefault="00371BCC" w:rsidP="00371BCC">
      <w:pPr>
        <w:rPr>
          <w:rFonts w:ascii="Century Gothic" w:hAnsi="Century Gothic" w:cs="Arial"/>
          <w:sz w:val="28"/>
          <w:szCs w:val="28"/>
        </w:rPr>
      </w:pPr>
      <w:r w:rsidRPr="00371BCC">
        <w:rPr>
          <w:rFonts w:ascii="Century Gothic" w:hAnsi="Century Gothic" w:cs="Arial"/>
          <w:sz w:val="28"/>
          <w:szCs w:val="28"/>
        </w:rPr>
        <w:t>Взгляд на взаимодействие бизнеса с ИТ-ресурсами как на оказание/потребление услуг довольно очевидным образом соотносится с нашей повседневной практикой. Мы пользуемся услугами связи, коммунальными услугами, услугами транспорта, не вн</w:t>
      </w:r>
      <w:bookmarkStart w:id="0" w:name="_GoBack"/>
      <w:bookmarkEnd w:id="0"/>
      <w:r w:rsidRPr="00371BCC">
        <w:rPr>
          <w:rFonts w:ascii="Century Gothic" w:hAnsi="Century Gothic" w:cs="Arial"/>
          <w:sz w:val="28"/>
          <w:szCs w:val="28"/>
        </w:rPr>
        <w:t>икая в то, как устроены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и работают соответствующие инфраструктурные системы. Рассматривая ИТ-ресурсы как средства, обеспечивающие повседневную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деятельность бизнеса, естественно попытаться сформировать разумные правила взаимодействия субъектов бизнеса с этими ресурсами. Так возникли понятия ИТ-услуги и процессов управления предоставлением ИТ-услуг.</w:t>
      </w:r>
    </w:p>
    <w:p w:rsidR="00371BCC" w:rsidRPr="00371BCC" w:rsidRDefault="00371BCC" w:rsidP="00371BCC">
      <w:pPr>
        <w:rPr>
          <w:rFonts w:ascii="Century Gothic" w:hAnsi="Century Gothic" w:cs="Arial"/>
          <w:sz w:val="28"/>
          <w:szCs w:val="28"/>
        </w:rPr>
      </w:pPr>
      <w:r w:rsidRPr="00371BCC">
        <w:rPr>
          <w:rFonts w:ascii="Century Gothic" w:hAnsi="Century Gothic" w:cs="Arial"/>
          <w:sz w:val="28"/>
          <w:szCs w:val="28"/>
        </w:rPr>
        <w:t xml:space="preserve">Понятие ИТ-услуги, когда оно впервые возникло, напоминало услугу по перевозке в том смысле, что знание ИТ-инфраструктуры в большинстве случаев было необходимо для формирования требований к услуге. В свое время такой взгляд на ИТ-услугу достаточно точно и полно отражал характер взаимодействия между пользователями ИТ-ресурсов и самими ресурсами: пользователи обращались к ресурсам за разовой услугой и получали ее через определенное время. К аппаратным ресурсам относились </w:t>
      </w:r>
      <w:proofErr w:type="spellStart"/>
      <w:r w:rsidRPr="00371BCC">
        <w:rPr>
          <w:rFonts w:ascii="Century Gothic" w:hAnsi="Century Gothic" w:cs="Arial"/>
          <w:sz w:val="28"/>
          <w:szCs w:val="28"/>
        </w:rPr>
        <w:t>мейнфреймы</w:t>
      </w:r>
      <w:proofErr w:type="spellEnd"/>
      <w:r w:rsidRPr="00371BCC">
        <w:rPr>
          <w:rFonts w:ascii="Century Gothic" w:hAnsi="Century Gothic" w:cs="Arial"/>
          <w:sz w:val="28"/>
          <w:szCs w:val="28"/>
        </w:rPr>
        <w:t xml:space="preserve"> (которым передавались пакетные задания), принтеры, файловые серверы, внешние носители (магнитофоны, диски). Аналогично было организовано взаимодействие с программными ресурсами, когда пользователям предоставлялись услуги (удаленного) доступа к программным системам, файловым системам или базам данных. Состав услуг не исчерпывался, конечно, только услугами по доступу. К ИТ-услугам относились, например, предоставление или расширение прав, увеличение объема доступного ресурса (например,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места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на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диске),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ремонт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или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замена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персонального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оборудования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и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т.п.</w:t>
      </w:r>
    </w:p>
    <w:p w:rsidR="00371BCC" w:rsidRPr="00371BCC" w:rsidRDefault="00371BCC" w:rsidP="00371BCC">
      <w:pPr>
        <w:rPr>
          <w:rFonts w:ascii="Century Gothic" w:hAnsi="Century Gothic" w:cs="Arial"/>
          <w:sz w:val="28"/>
          <w:szCs w:val="28"/>
        </w:rPr>
      </w:pPr>
      <w:proofErr w:type="spellStart"/>
      <w:r w:rsidRPr="00371BCC">
        <w:rPr>
          <w:rFonts w:ascii="Century Gothic" w:hAnsi="Century Gothic" w:cs="Arial"/>
          <w:sz w:val="28"/>
          <w:szCs w:val="28"/>
        </w:rPr>
        <w:t>опытки</w:t>
      </w:r>
      <w:proofErr w:type="spellEnd"/>
      <w:r w:rsidRPr="00371BCC">
        <w:rPr>
          <w:rFonts w:ascii="Century Gothic" w:hAnsi="Century Gothic" w:cs="Arial"/>
          <w:sz w:val="28"/>
          <w:szCs w:val="28"/>
        </w:rPr>
        <w:t xml:space="preserve"> регламентировать управление ИТ-услугами начались в 80-е годы прошлого века в Великобритании по инициативе правительственного Центрального Агентства по вычислительной технике. В результате была создана, вероятно, самая известная и широко распространенная эталонная модель процессов </w:t>
      </w:r>
      <w:r w:rsidRPr="00371BCC">
        <w:rPr>
          <w:rFonts w:ascii="Century Gothic" w:hAnsi="Century Gothic" w:cs="Arial"/>
          <w:sz w:val="28"/>
          <w:szCs w:val="28"/>
        </w:rPr>
        <w:lastRenderedPageBreak/>
        <w:t>управления ИТ-услугами, получившая впоследствии название Управление ИТ-услугами (ITSM) и изложенная в нескольких книгах, составивших так называемую библиотеку ITIL. После ряда доработок в 2001 году была опубликована вторая версия ITIL, которая стала де-факто стандартом в области управления ИТ-услугами и послужила теоретической основой ряда программных продуктов, предназначенных для автоматизации управления ИТ-услугами.</w:t>
      </w:r>
    </w:p>
    <w:p w:rsidR="00371BCC" w:rsidRPr="00371BCC" w:rsidRDefault="00371BCC" w:rsidP="00371BCC">
      <w:pPr>
        <w:rPr>
          <w:rFonts w:ascii="Century Gothic" w:hAnsi="Century Gothic" w:cs="Arial"/>
          <w:sz w:val="28"/>
          <w:szCs w:val="28"/>
        </w:rPr>
      </w:pPr>
      <w:r w:rsidRPr="00371BCC">
        <w:rPr>
          <w:rFonts w:ascii="Century Gothic" w:hAnsi="Century Gothic" w:cs="Arial"/>
          <w:sz w:val="28"/>
          <w:szCs w:val="28"/>
        </w:rPr>
        <w:t>Библиотека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ITIL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создавалась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по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 xml:space="preserve">заказу британского правительства. В настоящее время она издается британским правительственным агентством </w:t>
      </w:r>
      <w:proofErr w:type="spellStart"/>
      <w:r w:rsidRPr="00371BCC">
        <w:rPr>
          <w:rFonts w:ascii="Century Gothic" w:hAnsi="Century Gothic" w:cs="Arial"/>
          <w:sz w:val="28"/>
          <w:szCs w:val="28"/>
        </w:rPr>
        <w:t>Office</w:t>
      </w:r>
      <w:proofErr w:type="spellEnd"/>
      <w:r w:rsidRPr="00371BCC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Pr="00371BCC">
        <w:rPr>
          <w:rFonts w:ascii="Century Gothic" w:hAnsi="Century Gothic" w:cs="Arial"/>
          <w:sz w:val="28"/>
          <w:szCs w:val="28"/>
        </w:rPr>
        <w:t>of</w:t>
      </w:r>
      <w:proofErr w:type="spellEnd"/>
      <w:r w:rsidRPr="00371BCC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Pr="00371BCC">
        <w:rPr>
          <w:rFonts w:ascii="Century Gothic" w:hAnsi="Century Gothic" w:cs="Arial"/>
          <w:sz w:val="28"/>
          <w:szCs w:val="28"/>
        </w:rPr>
        <w:t>Government</w:t>
      </w:r>
      <w:proofErr w:type="spellEnd"/>
      <w:r w:rsidRPr="00371BCC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Pr="00371BCC">
        <w:rPr>
          <w:rFonts w:ascii="Century Gothic" w:hAnsi="Century Gothic" w:cs="Arial"/>
          <w:sz w:val="28"/>
          <w:szCs w:val="28"/>
        </w:rPr>
        <w:t>Commerce</w:t>
      </w:r>
      <w:proofErr w:type="spellEnd"/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и не является собственностью ни одной коммерческой организации. В семи томах библиотеки описан весь набор процессов, необходимых для того, чтобы обеспечить постоянное высокое качество ИТ-сервисов и повысить степень удовлетворенности пользователей. Следует отметить, что все эти процессы нацелены не просто на обеспечение бесперебойной работы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компонент</w:t>
      </w:r>
      <w:r w:rsidRPr="00371BCC">
        <w:rPr>
          <w:rFonts w:ascii="Century Gothic" w:hAnsi="Century Gothic" w:cs="Arial"/>
          <w:sz w:val="28"/>
          <w:szCs w:val="28"/>
        </w:rPr>
        <w:t xml:space="preserve"> </w:t>
      </w:r>
      <w:r w:rsidRPr="00371BCC">
        <w:rPr>
          <w:rFonts w:ascii="Century Gothic" w:hAnsi="Century Gothic" w:cs="Arial"/>
          <w:sz w:val="28"/>
          <w:szCs w:val="28"/>
        </w:rPr>
        <w:t>ИТ-инфраструктуры. В гораздо большей степени они нацелены на выполнение требований пользователя и заказчика</w:t>
      </w:r>
      <w:r w:rsidRPr="00371BCC">
        <w:rPr>
          <w:rFonts w:ascii="Century Gothic" w:hAnsi="Century Gothic" w:cs="Arial"/>
          <w:sz w:val="28"/>
          <w:szCs w:val="28"/>
        </w:rPr>
        <w:t>.</w:t>
      </w:r>
    </w:p>
    <w:p w:rsidR="00371BCC" w:rsidRPr="00371BCC" w:rsidRDefault="00371BCC" w:rsidP="00371BCC">
      <w:pPr>
        <w:rPr>
          <w:rFonts w:ascii="Century Gothic" w:hAnsi="Century Gothic"/>
          <w:sz w:val="28"/>
          <w:szCs w:val="28"/>
        </w:rPr>
      </w:pPr>
    </w:p>
    <w:sectPr w:rsidR="00371BCC" w:rsidRPr="00371BC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BE7" w:rsidRDefault="003C4BE7" w:rsidP="00371BCC">
      <w:pPr>
        <w:spacing w:after="0" w:line="240" w:lineRule="auto"/>
      </w:pPr>
      <w:r>
        <w:separator/>
      </w:r>
    </w:p>
  </w:endnote>
  <w:endnote w:type="continuationSeparator" w:id="0">
    <w:p w:rsidR="003C4BE7" w:rsidRDefault="003C4BE7" w:rsidP="0037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BE7" w:rsidRDefault="003C4BE7" w:rsidP="00371BCC">
      <w:pPr>
        <w:spacing w:after="0" w:line="240" w:lineRule="auto"/>
      </w:pPr>
      <w:r>
        <w:separator/>
      </w:r>
    </w:p>
  </w:footnote>
  <w:footnote w:type="continuationSeparator" w:id="0">
    <w:p w:rsidR="003C4BE7" w:rsidRDefault="003C4BE7" w:rsidP="00371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BCC" w:rsidRDefault="00371BCC">
    <w:pPr>
      <w:pStyle w:val="a3"/>
    </w:pPr>
    <w:proofErr w:type="spellStart"/>
    <w:r>
      <w:t>Лабырин</w:t>
    </w:r>
    <w:proofErr w:type="spellEnd"/>
    <w:r>
      <w:t xml:space="preserve"> М. С., отчёт 3.1</w:t>
    </w:r>
  </w:p>
  <w:p w:rsidR="00371BCC" w:rsidRDefault="00371B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7B"/>
    <w:rsid w:val="0027217B"/>
    <w:rsid w:val="00371BCC"/>
    <w:rsid w:val="003C4BE7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7CE51-975D-47EA-BB72-FF8881C6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1BCC"/>
  </w:style>
  <w:style w:type="paragraph" w:styleId="a5">
    <w:name w:val="footer"/>
    <w:basedOn w:val="a"/>
    <w:link w:val="a6"/>
    <w:uiPriority w:val="99"/>
    <w:unhideWhenUsed/>
    <w:rsid w:val="00371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1BCC"/>
  </w:style>
  <w:style w:type="character" w:styleId="a7">
    <w:name w:val="Strong"/>
    <w:basedOn w:val="a0"/>
    <w:uiPriority w:val="22"/>
    <w:qFormat/>
    <w:rsid w:val="00371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2020-12-21T21:56:00Z</dcterms:created>
  <dcterms:modified xsi:type="dcterms:W3CDTF">2020-12-21T21:59:00Z</dcterms:modified>
</cp:coreProperties>
</file>