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A7AC3" w14:textId="4038342F" w:rsidR="006E73C1" w:rsidRPr="006E73C1" w:rsidRDefault="006E73C1" w:rsidP="006E73C1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bCs/>
          <w:sz w:val="36"/>
          <w:szCs w:val="36"/>
        </w:rPr>
        <w:t>Инвариантная самостоятельная работа №2.</w:t>
      </w:r>
    </w:p>
    <w:p w14:paraId="4834E98C" w14:textId="062FACC1" w:rsidR="009711BB" w:rsidRDefault="00D851CB" w:rsidP="006E73C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  <w:r w:rsidRPr="006E73C1">
        <w:rPr>
          <w:rFonts w:cstheme="minorHAnsi"/>
          <w:i/>
          <w:iCs/>
          <w:sz w:val="28"/>
          <w:szCs w:val="28"/>
        </w:rPr>
        <w:t>Изучить деятельность структурного подразделения организации (учреждения) в соответствии с предложенной схемой.</w:t>
      </w:r>
    </w:p>
    <w:p w14:paraId="6E030BED" w14:textId="77777777" w:rsidR="006E73C1" w:rsidRPr="006E73C1" w:rsidRDefault="006E73C1" w:rsidP="006E73C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</w:p>
    <w:p w14:paraId="720D0688" w14:textId="45CDE0A3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Организационное обеспечение</w:t>
      </w:r>
      <w:r w:rsidR="006E73C1">
        <w:rPr>
          <w:rFonts w:cstheme="minorHAnsi"/>
          <w:b/>
          <w:bCs/>
          <w:sz w:val="24"/>
          <w:szCs w:val="24"/>
        </w:rPr>
        <w:t>:</w:t>
      </w:r>
    </w:p>
    <w:p w14:paraId="78C078AD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Структура подразделения – старший инженер и его помощники.</w:t>
      </w:r>
    </w:p>
    <w:p w14:paraId="0AE28CFF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Для повышения квалификации необходима самостоятельная запись на курсы повышения квалификации.</w:t>
      </w:r>
    </w:p>
    <w:p w14:paraId="4CC7555D" w14:textId="7DF12B8B" w:rsidR="00D851CB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Деловая переписка – есть.</w:t>
      </w:r>
    </w:p>
    <w:p w14:paraId="28207D67" w14:textId="77777777" w:rsidR="006E73C1" w:rsidRPr="006E73C1" w:rsidRDefault="006E73C1" w:rsidP="006E73C1">
      <w:pPr>
        <w:spacing w:after="0" w:line="360" w:lineRule="auto"/>
        <w:rPr>
          <w:rFonts w:cstheme="minorHAnsi"/>
          <w:sz w:val="24"/>
          <w:szCs w:val="24"/>
        </w:rPr>
      </w:pPr>
    </w:p>
    <w:p w14:paraId="02D03E5D" w14:textId="0177AB11" w:rsidR="006E73C1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Техническое обеспечение</w:t>
      </w:r>
      <w:r w:rsidR="006E73C1">
        <w:rPr>
          <w:rFonts w:cstheme="minorHAnsi"/>
          <w:b/>
          <w:bCs/>
          <w:sz w:val="24"/>
          <w:szCs w:val="24"/>
        </w:rPr>
        <w:t>:</w:t>
      </w:r>
    </w:p>
    <w:p w14:paraId="48D0A6A1" w14:textId="0F0AFEA0" w:rsidR="00D851CB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Грамотно реализованная физическая модель влияет на оптимальное</w:t>
      </w:r>
      <w:r w:rsidR="006E73C1">
        <w:rPr>
          <w:rFonts w:cstheme="minorHAnsi"/>
          <w:sz w:val="24"/>
          <w:szCs w:val="24"/>
        </w:rPr>
        <w:t xml:space="preserve"> </w:t>
      </w:r>
      <w:r w:rsidRPr="006E73C1">
        <w:rPr>
          <w:rFonts w:cstheme="minorHAnsi"/>
          <w:sz w:val="24"/>
          <w:szCs w:val="24"/>
        </w:rPr>
        <w:t>функционирование любого предприятия, автоматизируя взаимосвязь всех его отделов на уровне передачи данных</w:t>
      </w:r>
    </w:p>
    <w:p w14:paraId="4A408731" w14:textId="77777777" w:rsidR="006E73C1" w:rsidRPr="006E73C1" w:rsidRDefault="006E73C1" w:rsidP="006E73C1">
      <w:pPr>
        <w:spacing w:after="0" w:line="360" w:lineRule="auto"/>
        <w:rPr>
          <w:rFonts w:cstheme="minorHAnsi"/>
          <w:sz w:val="24"/>
          <w:szCs w:val="24"/>
        </w:rPr>
      </w:pPr>
    </w:p>
    <w:p w14:paraId="0795397F" w14:textId="77777777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Комплектация офисного персонального компьютера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851CB" w:rsidRPr="006E73C1" w14:paraId="1CCF3D19" w14:textId="77777777" w:rsidTr="006E73C1">
        <w:tc>
          <w:tcPr>
            <w:tcW w:w="2830" w:type="dxa"/>
          </w:tcPr>
          <w:p w14:paraId="02CB69CC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Процессор </w:t>
            </w:r>
          </w:p>
        </w:tc>
        <w:tc>
          <w:tcPr>
            <w:tcW w:w="6232" w:type="dxa"/>
          </w:tcPr>
          <w:p w14:paraId="50A6747A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6E73C1">
              <w:rPr>
                <w:rFonts w:cstheme="minorHAnsi"/>
                <w:sz w:val="24"/>
                <w:szCs w:val="24"/>
              </w:rPr>
              <w:t>Intel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 xml:space="preserve"> </w:t>
            </w:r>
            <w:r w:rsidRPr="006E73C1">
              <w:rPr>
                <w:rFonts w:cstheme="minorHAnsi"/>
                <w:sz w:val="24"/>
                <w:szCs w:val="24"/>
                <w:lang w:val="en-US"/>
              </w:rPr>
              <w:t>C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eleron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 xml:space="preserve"> 2.6 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GHz</w:t>
            </w:r>
            <w:proofErr w:type="spellEnd"/>
          </w:p>
        </w:tc>
      </w:tr>
      <w:tr w:rsidR="00D851CB" w:rsidRPr="006E73C1" w14:paraId="4433B64D" w14:textId="77777777" w:rsidTr="006E73C1">
        <w:tc>
          <w:tcPr>
            <w:tcW w:w="2830" w:type="dxa"/>
          </w:tcPr>
          <w:p w14:paraId="5567AB38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6232" w:type="dxa"/>
          </w:tcPr>
          <w:p w14:paraId="05205399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 xml:space="preserve">DDR2 1 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Gb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 xml:space="preserve"> / 800 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MHz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 xml:space="preserve"> x 2</w:t>
            </w:r>
          </w:p>
        </w:tc>
      </w:tr>
      <w:tr w:rsidR="00D851CB" w:rsidRPr="0081764B" w14:paraId="2A329BD7" w14:textId="77777777" w:rsidTr="006E73C1">
        <w:tc>
          <w:tcPr>
            <w:tcW w:w="2830" w:type="dxa"/>
          </w:tcPr>
          <w:p w14:paraId="0EE577C6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Видеоадаптер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1430AB91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Intel GMA 950 Integrated 256 Mb / 128 Bit</w:t>
            </w:r>
          </w:p>
        </w:tc>
      </w:tr>
      <w:tr w:rsidR="00D851CB" w:rsidRPr="0081764B" w14:paraId="5902DD2E" w14:textId="77777777" w:rsidTr="006E73C1">
        <w:tc>
          <w:tcPr>
            <w:tcW w:w="2830" w:type="dxa"/>
          </w:tcPr>
          <w:p w14:paraId="7291497D" w14:textId="79454AEC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Ж</w:t>
            </w:r>
            <w:r w:rsidR="006E5FA9">
              <w:rPr>
                <w:rFonts w:cstheme="minorHAnsi"/>
                <w:b/>
                <w:bCs/>
                <w:sz w:val="24"/>
                <w:szCs w:val="24"/>
              </w:rPr>
              <w:t>е</w:t>
            </w:r>
            <w:r w:rsidRPr="006E73C1">
              <w:rPr>
                <w:rFonts w:cstheme="minorHAnsi"/>
                <w:b/>
                <w:bCs/>
                <w:sz w:val="24"/>
                <w:szCs w:val="24"/>
              </w:rPr>
              <w:t>сткий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73C1">
              <w:rPr>
                <w:rFonts w:cstheme="minorHAnsi"/>
                <w:b/>
                <w:bCs/>
                <w:sz w:val="24"/>
                <w:szCs w:val="24"/>
              </w:rPr>
              <w:t>диск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4ABD3E11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Samsung SATA 80 Gb / 7200 T/Min</w:t>
            </w:r>
          </w:p>
        </w:tc>
      </w:tr>
      <w:tr w:rsidR="00D851CB" w:rsidRPr="006E73C1" w14:paraId="05E4EF89" w14:textId="77777777" w:rsidTr="006E73C1">
        <w:tc>
          <w:tcPr>
            <w:tcW w:w="2830" w:type="dxa"/>
          </w:tcPr>
          <w:p w14:paraId="5DEC00BB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Блок питания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41E4E9AA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ATX 350 W Black</w:t>
            </w:r>
          </w:p>
        </w:tc>
      </w:tr>
      <w:tr w:rsidR="00D851CB" w:rsidRPr="0081764B" w14:paraId="58E6B60D" w14:textId="77777777" w:rsidTr="006E73C1">
        <w:tc>
          <w:tcPr>
            <w:tcW w:w="2830" w:type="dxa"/>
          </w:tcPr>
          <w:p w14:paraId="3AC606E7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Привод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5A03A53B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Pioneer Optical DVD-RW 16x Black</w:t>
            </w:r>
          </w:p>
        </w:tc>
      </w:tr>
      <w:tr w:rsidR="00D851CB" w:rsidRPr="0081764B" w14:paraId="2FD9CC80" w14:textId="77777777" w:rsidTr="006E73C1">
        <w:tc>
          <w:tcPr>
            <w:tcW w:w="2830" w:type="dxa"/>
          </w:tcPr>
          <w:p w14:paraId="25E306F6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Звуковая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73C1">
              <w:rPr>
                <w:rFonts w:cstheme="minorHAnsi"/>
                <w:b/>
                <w:bCs/>
                <w:sz w:val="24"/>
                <w:szCs w:val="24"/>
              </w:rPr>
              <w:t>система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118ED6F9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73C1">
              <w:rPr>
                <w:rFonts w:cstheme="minorHAnsi"/>
                <w:sz w:val="24"/>
                <w:szCs w:val="24"/>
                <w:lang w:val="en-US"/>
              </w:rPr>
              <w:t>Realteak</w:t>
            </w:r>
            <w:proofErr w:type="spellEnd"/>
            <w:r w:rsidRPr="006E73C1">
              <w:rPr>
                <w:rFonts w:cstheme="minorHAnsi"/>
                <w:sz w:val="24"/>
                <w:szCs w:val="24"/>
                <w:lang w:val="en-US"/>
              </w:rPr>
              <w:t xml:space="preserve"> HD Audio 2-Channel Integrated</w:t>
            </w:r>
          </w:p>
        </w:tc>
      </w:tr>
      <w:tr w:rsidR="00D851CB" w:rsidRPr="0081764B" w14:paraId="41F5E9DC" w14:textId="77777777" w:rsidTr="006E73C1">
        <w:tc>
          <w:tcPr>
            <w:tcW w:w="2830" w:type="dxa"/>
          </w:tcPr>
          <w:p w14:paraId="51870D43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Сетевой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73C1">
              <w:rPr>
                <w:rFonts w:cstheme="minorHAnsi"/>
                <w:b/>
                <w:bCs/>
                <w:sz w:val="24"/>
                <w:szCs w:val="24"/>
              </w:rPr>
              <w:t>адаптер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4514971C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Realtek RTL8139-810x Family PCI Fast Ethernet NIC 10 / 100 Mb/s</w:t>
            </w:r>
          </w:p>
        </w:tc>
      </w:tr>
      <w:tr w:rsidR="00D851CB" w:rsidRPr="006E73C1" w14:paraId="4541FE5D" w14:textId="77777777" w:rsidTr="006E73C1">
        <w:tc>
          <w:tcPr>
            <w:tcW w:w="2830" w:type="dxa"/>
          </w:tcPr>
          <w:p w14:paraId="12196ADA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Клавиатура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7424DD12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 xml:space="preserve">Logitech </w:t>
            </w:r>
            <w:proofErr w:type="spellStart"/>
            <w:r w:rsidRPr="006E73C1">
              <w:rPr>
                <w:rFonts w:cstheme="minorHAnsi"/>
                <w:sz w:val="24"/>
                <w:szCs w:val="24"/>
                <w:lang w:val="en-US"/>
              </w:rPr>
              <w:t>Standart</w:t>
            </w:r>
            <w:proofErr w:type="spellEnd"/>
            <w:r w:rsidRPr="006E73C1">
              <w:rPr>
                <w:rFonts w:cstheme="minorHAnsi"/>
                <w:sz w:val="24"/>
                <w:szCs w:val="24"/>
                <w:lang w:val="en-US"/>
              </w:rPr>
              <w:t xml:space="preserve"> Black</w:t>
            </w:r>
          </w:p>
        </w:tc>
      </w:tr>
      <w:tr w:rsidR="00D851CB" w:rsidRPr="006E73C1" w14:paraId="72B96130" w14:textId="77777777" w:rsidTr="006E73C1">
        <w:tc>
          <w:tcPr>
            <w:tcW w:w="2830" w:type="dxa"/>
          </w:tcPr>
          <w:p w14:paraId="0FC81552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Мышь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232" w:type="dxa"/>
          </w:tcPr>
          <w:p w14:paraId="09E6B4F9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Genius Optical Black</w:t>
            </w:r>
          </w:p>
        </w:tc>
      </w:tr>
      <w:tr w:rsidR="00D851CB" w:rsidRPr="006E73C1" w14:paraId="2227C905" w14:textId="77777777" w:rsidTr="006E73C1">
        <w:tc>
          <w:tcPr>
            <w:tcW w:w="2830" w:type="dxa"/>
          </w:tcPr>
          <w:p w14:paraId="4CD25923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Монитор </w:t>
            </w:r>
          </w:p>
        </w:tc>
        <w:tc>
          <w:tcPr>
            <w:tcW w:w="6232" w:type="dxa"/>
          </w:tcPr>
          <w:p w14:paraId="3CB2605E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Asus LCD/Wide/19 Black</w:t>
            </w:r>
          </w:p>
        </w:tc>
      </w:tr>
      <w:tr w:rsidR="00D851CB" w:rsidRPr="006E73C1" w14:paraId="5535A9EE" w14:textId="77777777" w:rsidTr="006E73C1">
        <w:trPr>
          <w:trHeight w:val="452"/>
        </w:trPr>
        <w:tc>
          <w:tcPr>
            <w:tcW w:w="2830" w:type="dxa"/>
          </w:tcPr>
          <w:p w14:paraId="6B579A9B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Программное обеспечение</w:t>
            </w:r>
          </w:p>
        </w:tc>
        <w:tc>
          <w:tcPr>
            <w:tcW w:w="6232" w:type="dxa"/>
          </w:tcPr>
          <w:p w14:paraId="1AD32BB0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 xml:space="preserve">MS Windows XP Pro, MS Office 2007, </w:t>
            </w:r>
          </w:p>
          <w:p w14:paraId="323FD0AF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Kaspersky Anti-Virus 2009</w:t>
            </w:r>
          </w:p>
        </w:tc>
      </w:tr>
    </w:tbl>
    <w:p w14:paraId="06C4FFEF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55131F4B" w14:textId="187E1CAD" w:rsidR="003A071E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Технические</w:t>
      </w:r>
      <w:r w:rsidR="003A071E" w:rsidRPr="006E73C1">
        <w:rPr>
          <w:rFonts w:cstheme="minorHAnsi"/>
          <w:b/>
          <w:bCs/>
          <w:sz w:val="24"/>
          <w:szCs w:val="24"/>
        </w:rPr>
        <w:t xml:space="preserve"> </w:t>
      </w:r>
      <w:r w:rsidRPr="006E73C1">
        <w:rPr>
          <w:rFonts w:cstheme="minorHAnsi"/>
          <w:b/>
          <w:bCs/>
          <w:sz w:val="24"/>
          <w:szCs w:val="24"/>
        </w:rPr>
        <w:t>характеристики</w:t>
      </w:r>
      <w:r w:rsidR="003A071E" w:rsidRPr="006E73C1">
        <w:rPr>
          <w:rFonts w:cstheme="minorHAnsi"/>
          <w:b/>
          <w:bCs/>
          <w:sz w:val="24"/>
          <w:szCs w:val="24"/>
        </w:rPr>
        <w:t xml:space="preserve"> </w:t>
      </w:r>
      <w:r w:rsidR="006E5FA9">
        <w:rPr>
          <w:rFonts w:cstheme="minorHAnsi"/>
          <w:b/>
          <w:bCs/>
          <w:sz w:val="24"/>
          <w:szCs w:val="24"/>
        </w:rPr>
        <w:t>МФУ</w:t>
      </w:r>
      <w:r w:rsidRPr="006E73C1">
        <w:rPr>
          <w:rFonts w:cstheme="minorHAnsi"/>
          <w:b/>
          <w:bCs/>
          <w:sz w:val="24"/>
          <w:szCs w:val="24"/>
        </w:rPr>
        <w:t xml:space="preserve"> устройства: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851CB" w:rsidRPr="006E73C1" w14:paraId="3AD2D300" w14:textId="77777777" w:rsidTr="006E73C1">
        <w:tc>
          <w:tcPr>
            <w:tcW w:w="2830" w:type="dxa"/>
          </w:tcPr>
          <w:p w14:paraId="2F317E50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Модель </w:t>
            </w:r>
          </w:p>
        </w:tc>
        <w:tc>
          <w:tcPr>
            <w:tcW w:w="6232" w:type="dxa"/>
          </w:tcPr>
          <w:p w14:paraId="18C78F58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6E73C1">
              <w:rPr>
                <w:rFonts w:cstheme="minorHAnsi"/>
                <w:sz w:val="24"/>
                <w:szCs w:val="24"/>
              </w:rPr>
              <w:t>Xerox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WorkCentre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 xml:space="preserve"> 3119</w:t>
            </w:r>
          </w:p>
        </w:tc>
      </w:tr>
      <w:tr w:rsidR="00D851CB" w:rsidRPr="006E73C1" w14:paraId="34141280" w14:textId="77777777" w:rsidTr="006E73C1">
        <w:tc>
          <w:tcPr>
            <w:tcW w:w="2830" w:type="dxa"/>
          </w:tcPr>
          <w:p w14:paraId="44F56B09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Время разогрева </w:t>
            </w:r>
          </w:p>
        </w:tc>
        <w:tc>
          <w:tcPr>
            <w:tcW w:w="6232" w:type="dxa"/>
          </w:tcPr>
          <w:p w14:paraId="16180F6A" w14:textId="7152BDDF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менее 42 сек</w:t>
            </w:r>
          </w:p>
        </w:tc>
      </w:tr>
      <w:tr w:rsidR="00D851CB" w:rsidRPr="006E73C1" w14:paraId="5C261246" w14:textId="77777777" w:rsidTr="006E73C1">
        <w:tc>
          <w:tcPr>
            <w:tcW w:w="2830" w:type="dxa"/>
          </w:tcPr>
          <w:p w14:paraId="01168CCC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Память </w:t>
            </w:r>
          </w:p>
        </w:tc>
        <w:tc>
          <w:tcPr>
            <w:tcW w:w="6232" w:type="dxa"/>
          </w:tcPr>
          <w:p w14:paraId="59242ED9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8 Мб, нерасширяемая</w:t>
            </w:r>
          </w:p>
        </w:tc>
      </w:tr>
      <w:tr w:rsidR="00D851CB" w:rsidRPr="006E73C1" w14:paraId="7B6145BD" w14:textId="77777777" w:rsidTr="006E73C1">
        <w:tc>
          <w:tcPr>
            <w:tcW w:w="2830" w:type="dxa"/>
          </w:tcPr>
          <w:p w14:paraId="3B97EBC2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Интерфейс </w:t>
            </w:r>
          </w:p>
        </w:tc>
        <w:tc>
          <w:tcPr>
            <w:tcW w:w="6232" w:type="dxa"/>
          </w:tcPr>
          <w:p w14:paraId="4E3C53A2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USB 2.0</w:t>
            </w:r>
          </w:p>
        </w:tc>
      </w:tr>
      <w:tr w:rsidR="00D851CB" w:rsidRPr="006E73C1" w14:paraId="4C38C4C9" w14:textId="77777777" w:rsidTr="006E73C1">
        <w:tc>
          <w:tcPr>
            <w:tcW w:w="2830" w:type="dxa"/>
          </w:tcPr>
          <w:p w14:paraId="5DBD6655" w14:textId="6E3FB729" w:rsidR="00D851CB" w:rsidRPr="006E73C1" w:rsidRDefault="006E5FA9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  <w:r w:rsidR="00D851CB" w:rsidRPr="006E73C1">
              <w:rPr>
                <w:rFonts w:cstheme="minorHAnsi"/>
                <w:b/>
                <w:bCs/>
                <w:sz w:val="24"/>
                <w:szCs w:val="24"/>
              </w:rPr>
              <w:t xml:space="preserve">мкость лотка подачи бумаги </w:t>
            </w:r>
          </w:p>
        </w:tc>
        <w:tc>
          <w:tcPr>
            <w:tcW w:w="6232" w:type="dxa"/>
          </w:tcPr>
          <w:p w14:paraId="460BC2B0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250 листов (60-90 г/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кв.м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851CB" w:rsidRPr="006E73C1" w14:paraId="0D6C5485" w14:textId="77777777" w:rsidTr="006E73C1">
        <w:tc>
          <w:tcPr>
            <w:tcW w:w="2830" w:type="dxa"/>
          </w:tcPr>
          <w:p w14:paraId="38E22D9C" w14:textId="695D2B01" w:rsidR="00D851CB" w:rsidRPr="006E73C1" w:rsidRDefault="006E5FA9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  <w:r w:rsidR="00D851CB" w:rsidRPr="006E73C1">
              <w:rPr>
                <w:rFonts w:cstheme="minorHAnsi"/>
                <w:b/>
                <w:bCs/>
                <w:sz w:val="24"/>
                <w:szCs w:val="24"/>
              </w:rPr>
              <w:t>мкость лотка ручной подачи бумаги</w:t>
            </w:r>
          </w:p>
        </w:tc>
        <w:tc>
          <w:tcPr>
            <w:tcW w:w="6232" w:type="dxa"/>
          </w:tcPr>
          <w:p w14:paraId="57FC844D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1 лист (60-165 г/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кв.м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851CB" w:rsidRPr="0081764B" w14:paraId="4D37A9BE" w14:textId="77777777" w:rsidTr="006E73C1">
        <w:tc>
          <w:tcPr>
            <w:tcW w:w="2830" w:type="dxa"/>
          </w:tcPr>
          <w:p w14:paraId="0FF31DEE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b/>
                <w:bCs/>
                <w:sz w:val="24"/>
                <w:szCs w:val="24"/>
              </w:rPr>
              <w:t>Форматы</w:t>
            </w:r>
            <w:r w:rsidRPr="006E73C1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73C1">
              <w:rPr>
                <w:rFonts w:cstheme="minorHAnsi"/>
                <w:b/>
                <w:bCs/>
                <w:sz w:val="24"/>
                <w:szCs w:val="24"/>
              </w:rPr>
              <w:t>бумаги</w:t>
            </w:r>
          </w:p>
        </w:tc>
        <w:tc>
          <w:tcPr>
            <w:tcW w:w="6232" w:type="dxa"/>
          </w:tcPr>
          <w:p w14:paraId="7CCFDBFE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6E73C1">
              <w:rPr>
                <w:rFonts w:cstheme="minorHAnsi"/>
                <w:sz w:val="24"/>
                <w:szCs w:val="24"/>
                <w:lang w:val="en-US"/>
              </w:rPr>
              <w:t>A4, A5, A6, Letter, Legal, Folio, Executive, JIS B5, ISO B5, Envelope</w:t>
            </w:r>
          </w:p>
        </w:tc>
      </w:tr>
    </w:tbl>
    <w:p w14:paraId="6B77AB46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68F280AE" w14:textId="77777777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Принтер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851CB" w:rsidRPr="006E73C1" w14:paraId="2D2AD2EA" w14:textId="77777777" w:rsidTr="006E5FA9">
        <w:tc>
          <w:tcPr>
            <w:tcW w:w="2830" w:type="dxa"/>
          </w:tcPr>
          <w:p w14:paraId="3A3F94EA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>Технология создания изображения</w:t>
            </w:r>
          </w:p>
        </w:tc>
        <w:tc>
          <w:tcPr>
            <w:tcW w:w="6232" w:type="dxa"/>
          </w:tcPr>
          <w:p w14:paraId="34409898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Лазерная монохромная</w:t>
            </w:r>
          </w:p>
        </w:tc>
      </w:tr>
      <w:tr w:rsidR="00D851CB" w:rsidRPr="006E73C1" w14:paraId="3E828044" w14:textId="77777777" w:rsidTr="006E5FA9">
        <w:tc>
          <w:tcPr>
            <w:tcW w:w="2830" w:type="dxa"/>
          </w:tcPr>
          <w:p w14:paraId="5EEA30B9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 xml:space="preserve">Скорость печать </w:t>
            </w:r>
          </w:p>
        </w:tc>
        <w:tc>
          <w:tcPr>
            <w:tcW w:w="6232" w:type="dxa"/>
          </w:tcPr>
          <w:p w14:paraId="595C219E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18 ст./мин. (А4), 19 ст./мин. (</w:t>
            </w:r>
            <w:proofErr w:type="spellStart"/>
            <w:r w:rsidRPr="006E73C1">
              <w:rPr>
                <w:rFonts w:cstheme="minorHAnsi"/>
                <w:sz w:val="24"/>
                <w:szCs w:val="24"/>
              </w:rPr>
              <w:t>Letter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851CB" w:rsidRPr="006E73C1" w14:paraId="3183DE0C" w14:textId="77777777" w:rsidTr="006E5FA9">
        <w:tc>
          <w:tcPr>
            <w:tcW w:w="2830" w:type="dxa"/>
          </w:tcPr>
          <w:p w14:paraId="2F7F90B0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 xml:space="preserve">Разрешение, точек на дюйм </w:t>
            </w:r>
          </w:p>
        </w:tc>
        <w:tc>
          <w:tcPr>
            <w:tcW w:w="6232" w:type="dxa"/>
          </w:tcPr>
          <w:p w14:paraId="4BDE7D90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600x600</w:t>
            </w:r>
          </w:p>
        </w:tc>
      </w:tr>
      <w:tr w:rsidR="00D851CB" w:rsidRPr="006E73C1" w14:paraId="2668BA05" w14:textId="77777777" w:rsidTr="006E5FA9">
        <w:tc>
          <w:tcPr>
            <w:tcW w:w="2830" w:type="dxa"/>
          </w:tcPr>
          <w:p w14:paraId="2AEA38F2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 xml:space="preserve">Время выхода первой страницы </w:t>
            </w:r>
          </w:p>
        </w:tc>
        <w:tc>
          <w:tcPr>
            <w:tcW w:w="6232" w:type="dxa"/>
          </w:tcPr>
          <w:p w14:paraId="7697536F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менее 11 сек</w:t>
            </w:r>
          </w:p>
        </w:tc>
      </w:tr>
    </w:tbl>
    <w:p w14:paraId="6D5CAC22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</w:p>
    <w:p w14:paraId="174497B4" w14:textId="77777777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Сканер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851CB" w:rsidRPr="006E73C1" w14:paraId="7068A4C7" w14:textId="77777777" w:rsidTr="006E5FA9">
        <w:tc>
          <w:tcPr>
            <w:tcW w:w="2830" w:type="dxa"/>
          </w:tcPr>
          <w:p w14:paraId="3D7C97E7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 xml:space="preserve">Интерфейс сканера </w:t>
            </w:r>
          </w:p>
        </w:tc>
        <w:tc>
          <w:tcPr>
            <w:tcW w:w="6232" w:type="dxa"/>
          </w:tcPr>
          <w:p w14:paraId="6FDC45A4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6E73C1">
              <w:rPr>
                <w:rFonts w:cstheme="minorHAnsi"/>
                <w:sz w:val="24"/>
                <w:szCs w:val="24"/>
              </w:rPr>
              <w:t>Twain</w:t>
            </w:r>
            <w:proofErr w:type="spellEnd"/>
            <w:r w:rsidRPr="006E73C1">
              <w:rPr>
                <w:rFonts w:cstheme="minorHAnsi"/>
                <w:sz w:val="24"/>
                <w:szCs w:val="24"/>
              </w:rPr>
              <w:t>, WIA</w:t>
            </w:r>
          </w:p>
        </w:tc>
      </w:tr>
      <w:tr w:rsidR="00D851CB" w:rsidRPr="006E73C1" w14:paraId="6815FD57" w14:textId="77777777" w:rsidTr="006E5FA9">
        <w:tc>
          <w:tcPr>
            <w:tcW w:w="2830" w:type="dxa"/>
          </w:tcPr>
          <w:p w14:paraId="79865E66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 xml:space="preserve">Разрешение, точек на дюйм </w:t>
            </w:r>
          </w:p>
        </w:tc>
        <w:tc>
          <w:tcPr>
            <w:tcW w:w="6232" w:type="dxa"/>
          </w:tcPr>
          <w:p w14:paraId="32E075DA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Оптическое 600x2400,</w:t>
            </w:r>
          </w:p>
        </w:tc>
      </w:tr>
      <w:tr w:rsidR="00D851CB" w:rsidRPr="006E73C1" w14:paraId="7A290A40" w14:textId="77777777" w:rsidTr="006E5FA9">
        <w:tc>
          <w:tcPr>
            <w:tcW w:w="2830" w:type="dxa"/>
          </w:tcPr>
          <w:p w14:paraId="2EA4E7F2" w14:textId="77777777" w:rsidR="00D851CB" w:rsidRPr="006E5FA9" w:rsidRDefault="00D851CB" w:rsidP="006E73C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E5FA9">
              <w:rPr>
                <w:rFonts w:cstheme="minorHAnsi"/>
                <w:b/>
                <w:bCs/>
                <w:sz w:val="24"/>
                <w:szCs w:val="24"/>
              </w:rPr>
              <w:t>Скорость сканирования</w:t>
            </w:r>
          </w:p>
        </w:tc>
        <w:tc>
          <w:tcPr>
            <w:tcW w:w="6232" w:type="dxa"/>
          </w:tcPr>
          <w:p w14:paraId="0762F3A1" w14:textId="77777777" w:rsidR="00D851CB" w:rsidRPr="006E73C1" w:rsidRDefault="00D851CB" w:rsidP="006E73C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E73C1">
              <w:rPr>
                <w:rFonts w:cstheme="minorHAnsi"/>
                <w:sz w:val="24"/>
                <w:szCs w:val="24"/>
              </w:rPr>
              <w:t>Монохромная - 30 сек./ст., Цветная 75 точек на дюйм – 75 сек./ст.</w:t>
            </w:r>
          </w:p>
        </w:tc>
      </w:tr>
    </w:tbl>
    <w:p w14:paraId="137B443F" w14:textId="77777777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2BDC86CF" w14:textId="77777777" w:rsidR="006E73C1" w:rsidRDefault="006E73C1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0201EEFC" w14:textId="77777777" w:rsidR="006E5FA9" w:rsidRDefault="006E5FA9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</w:p>
    <w:p w14:paraId="7AF5D643" w14:textId="79BA7AB2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lastRenderedPageBreak/>
        <w:t>Программное обеспечение</w:t>
      </w:r>
      <w:r w:rsidR="006E73C1">
        <w:rPr>
          <w:rFonts w:cstheme="minorHAnsi"/>
          <w:b/>
          <w:bCs/>
          <w:sz w:val="24"/>
          <w:szCs w:val="24"/>
        </w:rPr>
        <w:t>:</w:t>
      </w:r>
    </w:p>
    <w:p w14:paraId="4429BD14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  <w:lang w:val="en-US"/>
        </w:rPr>
        <w:t>MS</w:t>
      </w:r>
      <w:r w:rsidRPr="006E73C1">
        <w:rPr>
          <w:rFonts w:cstheme="minorHAnsi"/>
          <w:sz w:val="24"/>
          <w:szCs w:val="24"/>
        </w:rPr>
        <w:t xml:space="preserve"> </w:t>
      </w:r>
      <w:r w:rsidRPr="006E73C1">
        <w:rPr>
          <w:rFonts w:cstheme="minorHAnsi"/>
          <w:sz w:val="24"/>
          <w:szCs w:val="24"/>
          <w:lang w:val="en-US"/>
        </w:rPr>
        <w:t>Windows</w:t>
      </w:r>
      <w:r w:rsidRPr="006E73C1">
        <w:rPr>
          <w:rFonts w:cstheme="minorHAnsi"/>
          <w:sz w:val="24"/>
          <w:szCs w:val="24"/>
        </w:rPr>
        <w:t xml:space="preserve"> </w:t>
      </w:r>
      <w:r w:rsidRPr="006E73C1">
        <w:rPr>
          <w:rFonts w:cstheme="minorHAnsi"/>
          <w:sz w:val="24"/>
          <w:szCs w:val="24"/>
          <w:lang w:val="en-US"/>
        </w:rPr>
        <w:t>Server</w:t>
      </w:r>
      <w:r w:rsidRPr="006E73C1">
        <w:rPr>
          <w:rFonts w:cstheme="minorHAnsi"/>
          <w:sz w:val="24"/>
          <w:szCs w:val="24"/>
        </w:rPr>
        <w:t xml:space="preserve"> 2003</w:t>
      </w:r>
    </w:p>
    <w:p w14:paraId="1047821C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6E73C1">
        <w:rPr>
          <w:rFonts w:cstheme="minorHAnsi"/>
          <w:sz w:val="24"/>
          <w:szCs w:val="24"/>
          <w:lang w:val="en-US"/>
        </w:rPr>
        <w:t>Kaspersky Internet Security 2009</w:t>
      </w:r>
    </w:p>
    <w:p w14:paraId="2257177C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6E73C1">
        <w:rPr>
          <w:rFonts w:cstheme="minorHAnsi"/>
          <w:sz w:val="24"/>
          <w:szCs w:val="24"/>
          <w:lang w:val="en-US"/>
        </w:rPr>
        <w:t>MS Windows XP Pro</w:t>
      </w:r>
    </w:p>
    <w:p w14:paraId="022CA314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6E73C1">
        <w:rPr>
          <w:rFonts w:cstheme="minorHAnsi"/>
          <w:sz w:val="24"/>
          <w:szCs w:val="24"/>
          <w:lang w:val="en-US"/>
        </w:rPr>
        <w:t>MS Office 2007</w:t>
      </w:r>
    </w:p>
    <w:p w14:paraId="08EE63BF" w14:textId="748461F0" w:rsidR="00D851CB" w:rsidRDefault="00D851CB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6E73C1">
        <w:rPr>
          <w:rFonts w:cstheme="minorHAnsi"/>
          <w:sz w:val="24"/>
          <w:szCs w:val="24"/>
          <w:lang w:val="en-US"/>
        </w:rPr>
        <w:t>Kaspersky Anti-Virus 2009</w:t>
      </w:r>
    </w:p>
    <w:p w14:paraId="15AE2EEC" w14:textId="77777777" w:rsidR="006E73C1" w:rsidRPr="006E73C1" w:rsidRDefault="006E73C1" w:rsidP="006E73C1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14:paraId="433D06A1" w14:textId="4EA3947D" w:rsidR="006E73C1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Техническая документация</w:t>
      </w:r>
      <w:r w:rsidR="006E73C1" w:rsidRPr="006E73C1">
        <w:rPr>
          <w:rFonts w:cstheme="minorHAnsi"/>
          <w:b/>
          <w:bCs/>
          <w:sz w:val="24"/>
          <w:szCs w:val="24"/>
        </w:rPr>
        <w:t>:</w:t>
      </w:r>
    </w:p>
    <w:p w14:paraId="7BFDC931" w14:textId="77777777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Действующие стандарты - Профессиональный стандарт инженера.</w:t>
      </w:r>
    </w:p>
    <w:p w14:paraId="25485FC4" w14:textId="17341560" w:rsidR="00D851CB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Инструкции по эксплуатации - Инструкции по эксплуатации электрооборудования /Инструкции по эксплуатации компьютера.</w:t>
      </w:r>
    </w:p>
    <w:p w14:paraId="4424B0E8" w14:textId="77777777" w:rsidR="006E73C1" w:rsidRPr="006E73C1" w:rsidRDefault="006E73C1" w:rsidP="006E73C1">
      <w:pPr>
        <w:spacing w:after="0" w:line="360" w:lineRule="auto"/>
        <w:rPr>
          <w:rFonts w:cstheme="minorHAnsi"/>
          <w:sz w:val="24"/>
          <w:szCs w:val="24"/>
        </w:rPr>
      </w:pPr>
    </w:p>
    <w:p w14:paraId="648E9C32" w14:textId="10D7111E" w:rsidR="00D851CB" w:rsidRPr="006E73C1" w:rsidRDefault="00D851CB" w:rsidP="006E73C1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6E73C1">
        <w:rPr>
          <w:rFonts w:cstheme="minorHAnsi"/>
          <w:b/>
          <w:bCs/>
          <w:sz w:val="24"/>
          <w:szCs w:val="24"/>
        </w:rPr>
        <w:t>Техника безопасности</w:t>
      </w:r>
      <w:r w:rsidR="006E73C1">
        <w:rPr>
          <w:rFonts w:cstheme="minorHAnsi"/>
          <w:b/>
          <w:bCs/>
          <w:sz w:val="24"/>
          <w:szCs w:val="24"/>
        </w:rPr>
        <w:t>:</w:t>
      </w:r>
    </w:p>
    <w:p w14:paraId="4E0B1AA2" w14:textId="71F36006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  <w:r w:rsidRPr="006E73C1">
        <w:rPr>
          <w:rFonts w:cstheme="minorHAnsi"/>
          <w:sz w:val="24"/>
          <w:szCs w:val="24"/>
        </w:rPr>
        <w:t>Инструкция по охране труда для инженера-программиста</w:t>
      </w:r>
    </w:p>
    <w:p w14:paraId="38571659" w14:textId="3C7A528C" w:rsidR="00D851CB" w:rsidRPr="006E73C1" w:rsidRDefault="00D851CB" w:rsidP="006E73C1">
      <w:pPr>
        <w:spacing w:after="0" w:line="360" w:lineRule="auto"/>
        <w:rPr>
          <w:rFonts w:cstheme="minorHAnsi"/>
          <w:sz w:val="24"/>
          <w:szCs w:val="24"/>
        </w:rPr>
      </w:pPr>
    </w:p>
    <w:sectPr w:rsidR="00D851CB" w:rsidRPr="006E73C1" w:rsidSect="0063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C0000"/>
    <w:multiLevelType w:val="hybridMultilevel"/>
    <w:tmpl w:val="A790C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2E"/>
    <w:rsid w:val="003A071E"/>
    <w:rsid w:val="00636C2E"/>
    <w:rsid w:val="006E5FA9"/>
    <w:rsid w:val="006E73C1"/>
    <w:rsid w:val="00814237"/>
    <w:rsid w:val="0081764B"/>
    <w:rsid w:val="008D6F43"/>
    <w:rsid w:val="009711BB"/>
    <w:rsid w:val="00A32721"/>
    <w:rsid w:val="00D851CB"/>
    <w:rsid w:val="00F0162E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611C"/>
  <w15:chartTrackingRefBased/>
  <w15:docId w15:val="{C85313DF-9466-4EF5-9B3F-F0447A7E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1CB"/>
    <w:pPr>
      <w:ind w:left="720"/>
      <w:contextualSpacing/>
    </w:pPr>
  </w:style>
  <w:style w:type="table" w:styleId="a4">
    <w:name w:val="Table Grid"/>
    <w:basedOn w:val="a1"/>
    <w:uiPriority w:val="39"/>
    <w:rsid w:val="00D85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851C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5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Matat</cp:lastModifiedBy>
  <cp:revision>2</cp:revision>
  <dcterms:created xsi:type="dcterms:W3CDTF">2022-02-28T15:01:00Z</dcterms:created>
  <dcterms:modified xsi:type="dcterms:W3CDTF">2022-02-28T15:01:00Z</dcterms:modified>
</cp:coreProperties>
</file>