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86DA8" w14:textId="0237DD51" w:rsidR="002C2BCC" w:rsidRPr="00295ACC" w:rsidRDefault="00295ACC" w:rsidP="00295ACC">
      <w:pPr>
        <w:spacing w:line="480" w:lineRule="auto"/>
        <w:rPr>
          <w:rFonts w:ascii="Times New Roman" w:hAnsi="Times New Roman" w:cs="Times New Roman"/>
          <w:lang w:val="en-CA"/>
        </w:rPr>
      </w:pPr>
      <w:r w:rsidRPr="00295ACC">
        <w:rPr>
          <w:rFonts w:ascii="Times New Roman" w:hAnsi="Times New Roman" w:cs="Times New Roman"/>
          <w:lang w:val="en-CA"/>
        </w:rPr>
        <w:t xml:space="preserve">Laforge, M.P., M. Bonar &amp; E. Vander Wal. </w:t>
      </w:r>
      <w:r w:rsidR="00776231" w:rsidRPr="00776231">
        <w:rPr>
          <w:rFonts w:ascii="Times New Roman" w:hAnsi="Times New Roman" w:cs="Times New Roman"/>
          <w:lang w:val="en-CA"/>
        </w:rPr>
        <w:t>Tracking snowmelt to jump the green wave: Phenological drivers of migration in a northern ungulate</w:t>
      </w:r>
      <w:r w:rsidRPr="00295ACC">
        <w:rPr>
          <w:rFonts w:ascii="Times New Roman" w:hAnsi="Times New Roman" w:cs="Times New Roman"/>
          <w:lang w:val="en-CA"/>
        </w:rPr>
        <w:t>. Ecology.</w:t>
      </w:r>
    </w:p>
    <w:p w14:paraId="0FAB1BCC" w14:textId="325609CC" w:rsidR="00295ACC" w:rsidRPr="00295ACC" w:rsidRDefault="00295ACC" w:rsidP="00295ACC">
      <w:pPr>
        <w:spacing w:line="480" w:lineRule="auto"/>
        <w:rPr>
          <w:rFonts w:ascii="Times New Roman" w:hAnsi="Times New Roman" w:cs="Times New Roman"/>
          <w:lang w:val="en-CA"/>
        </w:rPr>
      </w:pPr>
    </w:p>
    <w:p w14:paraId="29C2A2CA" w14:textId="51821451" w:rsidR="00295ACC" w:rsidRPr="005D145F" w:rsidRDefault="00295ACC" w:rsidP="00295ACC">
      <w:pPr>
        <w:spacing w:line="480" w:lineRule="auto"/>
        <w:rPr>
          <w:rFonts w:ascii="Times New Roman" w:hAnsi="Times New Roman" w:cs="Times New Roman"/>
          <w:b/>
          <w:bCs/>
          <w:sz w:val="28"/>
          <w:szCs w:val="28"/>
          <w:lang w:val="en-CA"/>
        </w:rPr>
      </w:pPr>
      <w:r w:rsidRPr="005D145F">
        <w:rPr>
          <w:rFonts w:ascii="Times New Roman" w:hAnsi="Times New Roman" w:cs="Times New Roman"/>
          <w:b/>
          <w:bCs/>
          <w:sz w:val="28"/>
          <w:szCs w:val="28"/>
          <w:lang w:val="en-CA"/>
        </w:rPr>
        <w:t>Appendix S1: Study area</w:t>
      </w:r>
      <w:r w:rsidR="00797FDF">
        <w:rPr>
          <w:rFonts w:ascii="Times New Roman" w:hAnsi="Times New Roman" w:cs="Times New Roman"/>
          <w:b/>
          <w:bCs/>
          <w:sz w:val="28"/>
          <w:szCs w:val="28"/>
          <w:lang w:val="en-CA"/>
        </w:rPr>
        <w:t>,</w:t>
      </w:r>
      <w:r w:rsidR="00EA4585">
        <w:rPr>
          <w:rFonts w:ascii="Times New Roman" w:hAnsi="Times New Roman" w:cs="Times New Roman"/>
          <w:b/>
          <w:bCs/>
          <w:sz w:val="28"/>
          <w:szCs w:val="28"/>
          <w:lang w:val="en-CA"/>
        </w:rPr>
        <w:t xml:space="preserve"> representative phenology</w:t>
      </w:r>
      <w:r w:rsidR="00797FDF">
        <w:rPr>
          <w:rFonts w:ascii="Times New Roman" w:hAnsi="Times New Roman" w:cs="Times New Roman"/>
          <w:b/>
          <w:bCs/>
          <w:sz w:val="28"/>
          <w:szCs w:val="28"/>
          <w:lang w:val="en-CA"/>
        </w:rPr>
        <w:t>, and migration routes</w:t>
      </w:r>
    </w:p>
    <w:p w14:paraId="606CDEC2" w14:textId="4BAAA0ED" w:rsidR="00295ACC" w:rsidRPr="00295ACC" w:rsidRDefault="00295ACC" w:rsidP="00295ACC">
      <w:pPr>
        <w:spacing w:line="480" w:lineRule="auto"/>
        <w:rPr>
          <w:rFonts w:ascii="Times New Roman" w:hAnsi="Times New Roman" w:cs="Times New Roman"/>
          <w:lang w:val="en-CA"/>
        </w:rPr>
      </w:pPr>
    </w:p>
    <w:p w14:paraId="083DBE7C" w14:textId="5A03E7B4" w:rsidR="00295ACC" w:rsidRPr="00295ACC" w:rsidRDefault="00295ACC" w:rsidP="00295ACC">
      <w:pPr>
        <w:spacing w:line="480" w:lineRule="auto"/>
        <w:rPr>
          <w:rFonts w:ascii="Times New Roman" w:hAnsi="Times New Roman" w:cs="Times New Roman"/>
          <w:lang w:val="en-CA"/>
        </w:rPr>
      </w:pPr>
      <w:r w:rsidRPr="00295ACC">
        <w:rPr>
          <w:rFonts w:ascii="Times New Roman" w:hAnsi="Times New Roman" w:cs="Times New Roman"/>
          <w:noProof/>
        </w:rPr>
        <w:drawing>
          <wp:inline distT="0" distB="0" distL="0" distR="0" wp14:anchorId="2B3A82FB" wp14:editId="7EBF99CB">
            <wp:extent cx="3060000" cy="2919710"/>
            <wp:effectExtent l="0" t="0" r="762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0000" cy="2919710"/>
                    </a:xfrm>
                    <a:prstGeom prst="rect">
                      <a:avLst/>
                    </a:prstGeom>
                    <a:noFill/>
                    <a:ln>
                      <a:noFill/>
                    </a:ln>
                  </pic:spPr>
                </pic:pic>
              </a:graphicData>
            </a:graphic>
          </wp:inline>
        </w:drawing>
      </w:r>
    </w:p>
    <w:p w14:paraId="746F8EFF" w14:textId="32AF7E64" w:rsidR="00EA4585" w:rsidRDefault="00295ACC" w:rsidP="00295ACC">
      <w:pPr>
        <w:spacing w:line="480" w:lineRule="auto"/>
        <w:rPr>
          <w:rFonts w:ascii="Times New Roman" w:hAnsi="Times New Roman" w:cs="Times New Roman"/>
        </w:rPr>
      </w:pPr>
      <w:r w:rsidRPr="00295ACC">
        <w:rPr>
          <w:rFonts w:ascii="Times New Roman" w:hAnsi="Times New Roman" w:cs="Times New Roman"/>
        </w:rPr>
        <w:t xml:space="preserve">Fig. S1: Map of our study area, the </w:t>
      </w:r>
      <w:r w:rsidR="005D568F">
        <w:rPr>
          <w:rFonts w:ascii="Times New Roman" w:hAnsi="Times New Roman" w:cs="Times New Roman"/>
        </w:rPr>
        <w:t>i</w:t>
      </w:r>
      <w:r w:rsidRPr="00295ACC">
        <w:rPr>
          <w:rFonts w:ascii="Times New Roman" w:hAnsi="Times New Roman" w:cs="Times New Roman"/>
        </w:rPr>
        <w:t>sland of Newfoundland, Canada, showing the location of our five replicate caribou (</w:t>
      </w:r>
      <w:r w:rsidRPr="00295ACC">
        <w:rPr>
          <w:rFonts w:ascii="Times New Roman" w:hAnsi="Times New Roman" w:cs="Times New Roman"/>
          <w:i/>
          <w:iCs/>
        </w:rPr>
        <w:t>Rangifer tarandus</w:t>
      </w:r>
      <w:r w:rsidRPr="00295ACC">
        <w:rPr>
          <w:rFonts w:ascii="Times New Roman" w:hAnsi="Times New Roman" w:cs="Times New Roman"/>
        </w:rPr>
        <w:t xml:space="preserve">; </w:t>
      </w:r>
      <w:r w:rsidRPr="00295ACC">
        <w:rPr>
          <w:rFonts w:ascii="Times New Roman" w:hAnsi="Times New Roman" w:cs="Times New Roman"/>
          <w:i/>
        </w:rPr>
        <w:t>n</w:t>
      </w:r>
      <w:r w:rsidRPr="00295ACC">
        <w:rPr>
          <w:rFonts w:ascii="Times New Roman" w:hAnsi="Times New Roman" w:cs="Times New Roman"/>
        </w:rPr>
        <w:t xml:space="preserve"> = 94) herds.</w:t>
      </w:r>
    </w:p>
    <w:p w14:paraId="1190A35D" w14:textId="77777777" w:rsidR="00EA4585" w:rsidRDefault="00EA4585">
      <w:pPr>
        <w:rPr>
          <w:rFonts w:ascii="Times New Roman" w:hAnsi="Times New Roman" w:cs="Times New Roman"/>
        </w:rPr>
      </w:pPr>
      <w:r>
        <w:rPr>
          <w:rFonts w:ascii="Times New Roman" w:hAnsi="Times New Roman" w:cs="Times New Roman"/>
        </w:rPr>
        <w:br w:type="page"/>
      </w:r>
    </w:p>
    <w:p w14:paraId="3EE84148" w14:textId="277C99E7" w:rsidR="00EA4585" w:rsidRDefault="00EA4585" w:rsidP="00295AC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AC26AA7" wp14:editId="2560A58D">
            <wp:extent cx="4572000" cy="4572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D7AC266" w14:textId="245C0EA9" w:rsidR="002C2BCC" w:rsidRDefault="00EA4585" w:rsidP="002C2BCC">
      <w:pPr>
        <w:spacing w:line="480" w:lineRule="auto"/>
        <w:rPr>
          <w:rFonts w:ascii="Times New Roman" w:hAnsi="Times New Roman" w:cs="Times New Roman"/>
        </w:rPr>
      </w:pPr>
      <w:r>
        <w:rPr>
          <w:rFonts w:ascii="Times New Roman" w:hAnsi="Times New Roman" w:cs="Times New Roman"/>
        </w:rPr>
        <w:t xml:space="preserve">Fig. S2: Phenology of snowmelt and green-up at a representative pixel in our study area. Blue points represent proportional total snow cover based on MODIS normalized difference snow index data and estimated using the formula presented by </w:t>
      </w:r>
      <w:r>
        <w:rPr>
          <w:rFonts w:ascii="Times New Roman" w:hAnsi="Times New Roman" w:cs="Times New Roman"/>
        </w:rPr>
        <w:fldChar w:fldCharType="begin" w:fldLock="1"/>
      </w:r>
      <w:r w:rsidR="00797FDF">
        <w:rPr>
          <w:rFonts w:ascii="Times New Roman" w:hAnsi="Times New Roman" w:cs="Times New Roman"/>
        </w:rPr>
        <w:instrText>ADDIN CSL_CITATION {"citationItems":[{"id":"ITEM-1","itemData":{"DOI":"10.1016/j.rse.2003.10.016","ISSN":"00344257","abstract":"Snow-cover information is important for a wide variety of scientific studies, water supply and management applications. The NASA Earth Observing System (EOS) Moderate Resolution Imaging Spectroradiometer (MODIS) provides improved capabilities to observe snow cover from space and has been successfully using a normalized difference snow index (NDSI), along with threshold tests, to provide global, automated binary maps of snow cover. The NDSI is a spectral band ratio that takes advantage of the spectral differences of snow in short-wave infrared and visible MODIS spectral bands to identify snow versus other features in a scene. This study has evaluated whether there is a \"signal\" in the NDSI that could be used to estimate the fraction of snow within a 500 m MODIS pixel and thereby enhance the use of the NDSI approach in monitoring snow cover. Using Landsat 30-m observations as \"ground truth,\" the percentage of snow cover was calculated for 500-m cells. Then a regression relationship between 500-m NDSI observations and fractional snow cover was developed over three different snow-covered regions and tested over other areas. The overall results indicate that the relationship between fractional snow cover and NDSI is reasonably robust when applied locally and over large areas like North America. The relationship offers advantages relative to other published fractional snow cover algorithms developed for global-scale use with MODIS. This study indicates that the fraction of snow cover within a MODIS pixel using this approach can be provided with a mean absolute error less than 0.1 over the range from 0.0 to 1.0 in fractional snow cover. © 2003 Elsevier Inc. All rights reserved.","author":[{"dropping-particle":"V.","family":"Salomonson","given":"V.","non-dropping-particle":"","parse-names":false,"suffix":""},{"dropping-particle":"","family":"Appel","given":"I.","non-dropping-particle":"","parse-names":false,"suffix":""}],"container-title":"Remote Sensing of Environment","id":"ITEM-1","issue":"3","issued":{"date-parts":[["2004"]]},"page":"351-360","title":"Estimating fractional snow cover from MODIS using the normalized difference snow index","type":"article-journal","volume":"89"},"uris":["http://www.mendeley.com/documents/?uuid=dab56d1e-a477-4bb5-9ce2-a81c86003cca"]}],"mendeley":{"formattedCitation":"(Salomonson and Appel 2004)","plainTextFormattedCitation":"(Salomonson and Appel 2004)","previouslyFormattedCitation":"(Salomonson and Appel 2004)"},"properties":{"noteIndex":0},"schema":"https://github.com/citation-style-language/schema/raw/master/csl-citation.json"}</w:instrText>
      </w:r>
      <w:r>
        <w:rPr>
          <w:rFonts w:ascii="Times New Roman" w:hAnsi="Times New Roman" w:cs="Times New Roman"/>
        </w:rPr>
        <w:fldChar w:fldCharType="separate"/>
      </w:r>
      <w:r w:rsidRPr="00EA4585">
        <w:rPr>
          <w:rFonts w:ascii="Times New Roman" w:hAnsi="Times New Roman" w:cs="Times New Roman"/>
          <w:noProof/>
        </w:rPr>
        <w:t>(Salomonson and Appel 2004)</w:t>
      </w:r>
      <w:r>
        <w:rPr>
          <w:rFonts w:ascii="Times New Roman" w:hAnsi="Times New Roman" w:cs="Times New Roman"/>
        </w:rPr>
        <w:fldChar w:fldCharType="end"/>
      </w:r>
      <w:r>
        <w:rPr>
          <w:rFonts w:ascii="Times New Roman" w:hAnsi="Times New Roman" w:cs="Times New Roman"/>
        </w:rPr>
        <w:t xml:space="preserve"> fitted with a logistic curve (blue line). Green points represent raw normalized difference vegetation index (NDVI) values, also from MODIS satellite data. Points that were prior to snowmelt (based on the quality band of NDVI) were set to the 3</w:t>
      </w:r>
      <w:r w:rsidRPr="00EA4585">
        <w:rPr>
          <w:rFonts w:ascii="Times New Roman" w:hAnsi="Times New Roman" w:cs="Times New Roman"/>
          <w:vertAlign w:val="superscript"/>
        </w:rPr>
        <w:t>rd</w:t>
      </w:r>
      <w:r>
        <w:rPr>
          <w:rFonts w:ascii="Times New Roman" w:hAnsi="Times New Roman" w:cs="Times New Roman"/>
        </w:rPr>
        <w:t xml:space="preserve"> percentile value of all snow-free locations at that pixel for the duration of our study. The solid green line is the fitted NDVI curve scaled from 0–1, and the dashed green line represents the instantaneous rate of green-up (</w:t>
      </w:r>
      <w:r w:rsidR="00170EF6">
        <w:rPr>
          <w:rFonts w:ascii="Times New Roman" w:hAnsi="Times New Roman" w:cs="Times New Roman"/>
        </w:rPr>
        <w:t xml:space="preserve">IRG; </w:t>
      </w:r>
      <w:r>
        <w:rPr>
          <w:rFonts w:ascii="Times New Roman" w:hAnsi="Times New Roman" w:cs="Times New Roman"/>
        </w:rPr>
        <w:t xml:space="preserve">the first derivative of NDVI). Small blue and green lines on the bottom of the plot represent the dates </w:t>
      </w:r>
      <w:r w:rsidR="00170EF6">
        <w:rPr>
          <w:rFonts w:ascii="Times New Roman" w:hAnsi="Times New Roman" w:cs="Times New Roman"/>
        </w:rPr>
        <w:t>of snow</w:t>
      </w:r>
      <w:r w:rsidR="00D61DF0">
        <w:rPr>
          <w:rFonts w:ascii="Times New Roman" w:hAnsi="Times New Roman" w:cs="Times New Roman"/>
        </w:rPr>
        <w:t>melt</w:t>
      </w:r>
      <w:r w:rsidR="00170EF6">
        <w:rPr>
          <w:rFonts w:ascii="Times New Roman" w:hAnsi="Times New Roman" w:cs="Times New Roman"/>
        </w:rPr>
        <w:t xml:space="preserve"> and peak IRG, respectively</w:t>
      </w:r>
      <w:r w:rsidR="002C2BCC">
        <w:rPr>
          <w:rFonts w:ascii="Times New Roman" w:hAnsi="Times New Roman" w:cs="Times New Roman"/>
        </w:rPr>
        <w:t>.</w:t>
      </w:r>
      <w:r w:rsidR="002C2BCC">
        <w:rPr>
          <w:rFonts w:ascii="Times New Roman" w:hAnsi="Times New Roman" w:cs="Times New Roman"/>
        </w:rPr>
        <w:br w:type="page"/>
      </w:r>
    </w:p>
    <w:p w14:paraId="58876389" w14:textId="77777777" w:rsidR="00797FDF" w:rsidRDefault="00797FDF" w:rsidP="00797FDF">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00391AD" wp14:editId="3E58E595">
            <wp:extent cx="4317933" cy="6045200"/>
            <wp:effectExtent l="0" t="0" r="63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S5-SnowCurvesbyHe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0634" cy="6076982"/>
                    </a:xfrm>
                    <a:prstGeom prst="rect">
                      <a:avLst/>
                    </a:prstGeom>
                  </pic:spPr>
                </pic:pic>
              </a:graphicData>
            </a:graphic>
          </wp:inline>
        </w:drawing>
      </w:r>
    </w:p>
    <w:p w14:paraId="43F018FC" w14:textId="77777777" w:rsidR="00797FDF" w:rsidRDefault="00797FDF" w:rsidP="00797FDF">
      <w:pPr>
        <w:rPr>
          <w:rFonts w:ascii="Times New Roman" w:hAnsi="Times New Roman" w:cs="Times New Roman"/>
          <w:b/>
          <w:bCs/>
        </w:rPr>
      </w:pPr>
    </w:p>
    <w:p w14:paraId="5A35E02F" w14:textId="7FDE20DA" w:rsidR="003D3D27" w:rsidRDefault="00797FDF" w:rsidP="00797FDF">
      <w:pPr>
        <w:spacing w:line="480" w:lineRule="auto"/>
        <w:rPr>
          <w:rFonts w:ascii="Times New Roman" w:hAnsi="Times New Roman" w:cs="Times New Roman"/>
        </w:rPr>
      </w:pPr>
      <w:r w:rsidRPr="00797FDF">
        <w:rPr>
          <w:rFonts w:ascii="Times New Roman" w:hAnsi="Times New Roman" w:cs="Times New Roman"/>
        </w:rPr>
        <w:t xml:space="preserve">Fig. S3: </w:t>
      </w:r>
      <w:r>
        <w:rPr>
          <w:rFonts w:ascii="Times New Roman" w:hAnsi="Times New Roman" w:cs="Times New Roman"/>
        </w:rPr>
        <w:t>Curves showing proportion of the landscape covered in snow through time for each of our five replicate caribou (</w:t>
      </w:r>
      <w:r w:rsidRPr="00797FDF">
        <w:rPr>
          <w:rFonts w:ascii="Times New Roman" w:hAnsi="Times New Roman" w:cs="Times New Roman"/>
          <w:i/>
          <w:iCs/>
        </w:rPr>
        <w:t>Rangifer tarandus</w:t>
      </w:r>
      <w:r>
        <w:rPr>
          <w:rFonts w:ascii="Times New Roman" w:hAnsi="Times New Roman" w:cs="Times New Roman"/>
        </w:rPr>
        <w:t>) herds in Newfoundland, Canada. We plotted the progression of snowmelt for each year with reliable MODIS data (2001</w:t>
      </w:r>
      <w:r w:rsidR="00923722">
        <w:rPr>
          <w:rFonts w:ascii="Times New Roman" w:hAnsi="Times New Roman" w:cs="Times New Roman"/>
        </w:rPr>
        <w:t>–</w:t>
      </w:r>
      <w:r>
        <w:rPr>
          <w:rFonts w:ascii="Times New Roman" w:hAnsi="Times New Roman" w:cs="Times New Roman"/>
        </w:rPr>
        <w:t xml:space="preserve">2020). Thick red lines are years included in our </w:t>
      </w:r>
      <w:r w:rsidR="00AA2581">
        <w:rPr>
          <w:rFonts w:ascii="Times New Roman" w:hAnsi="Times New Roman" w:cs="Times New Roman"/>
        </w:rPr>
        <w:t>study;</w:t>
      </w:r>
      <w:r>
        <w:rPr>
          <w:rFonts w:ascii="Times New Roman" w:hAnsi="Times New Roman" w:cs="Times New Roman"/>
        </w:rPr>
        <w:t xml:space="preserve"> thinner black lines represent other years. Proportion snow cover was estimated from normalized difference snow index values and estimated using the formula presented in </w:t>
      </w:r>
      <w:r>
        <w:rPr>
          <w:rFonts w:ascii="Times New Roman" w:hAnsi="Times New Roman" w:cs="Times New Roman"/>
        </w:rPr>
        <w:fldChar w:fldCharType="begin" w:fldLock="1"/>
      </w:r>
      <w:r w:rsidR="00AA2581">
        <w:rPr>
          <w:rFonts w:ascii="Times New Roman" w:hAnsi="Times New Roman" w:cs="Times New Roman"/>
        </w:rPr>
        <w:instrText>ADDIN CSL_CITATION {"citationItems":[{"id":"ITEM-1","itemData":{"DOI":"10.1016/j.rse.2003.10.016","ISSN":"00344257","abstract":"Snow-cover information is important for a wide variety of scientific studies, water supply and management applications. The NASA Earth Observing System (EOS) Moderate Resolution Imaging Spectroradiometer (MODIS) provides improved capabilities to observe snow cover from space and has been successfully using a normalized difference snow index (NDSI), along with threshold tests, to provide global, automated binary maps of snow cover. The NDSI is a spectral band ratio that takes advantage of the spectral differences of snow in short-wave infrared and visible MODIS spectral bands to identify snow versus other features in a scene. This study has evaluated whether there is a \"signal\" in the NDSI that could be used to estimate the fraction of snow within a 500 m MODIS pixel and thereby enhance the use of the NDSI approach in monitoring snow cover. Using Landsat 30-m observations as \"ground truth,\" the percentage of snow cover was calculated for 500-m cells. Then a regression relationship between 500-m NDSI observations and fractional snow cover was developed over three different snow-covered regions and tested over other areas. The overall results indicate that the relationship between fractional snow cover and NDSI is reasonably robust when applied locally and over large areas like North America. The relationship offers advantages relative to other published fractional snow cover algorithms developed for global-scale use with MODIS. This study indicates that the fraction of snow cover within a MODIS pixel using this approach can be provided with a mean absolute error less than 0.1 over the range from 0.0 to 1.0 in fractional snow cover. © 2003 Elsevier Inc. All rights reserved.","author":[{"dropping-particle":"V.","family":"Salomonson","given":"V.","non-dropping-particle":"","parse-names":false,"suffix":""},{"dropping-particle":"","family":"Appel","given":"I.","non-dropping-particle":"","parse-names":false,"suffix":""}],"container-title":"Remote Sensing of Environment","id":"ITEM-1","issue":"3","issued":{"date-parts":[["2004"]]},"page":"351-360","title":"Estimating fractional snow cover from MODIS using the normalized difference snow index","type":"article-journal","volume":"89"},"uris":["http://www.mendeley.com/documents/?uuid=dab56d1e-a477-4bb5-9ce2-a81c86003cca"]}],"mendeley":{"formattedCitation":"(Salomonson and Appel 2004)","plainTextFormattedCitation":"(Salomonson and Appel 2004)","previouslyFormattedCitation":"(Salomonson and Appel 2004)"},"properties":{"noteIndex":0},"schema":"https://github.com/citation-style-language/schema/raw/master/csl-citation.json"}</w:instrText>
      </w:r>
      <w:r>
        <w:rPr>
          <w:rFonts w:ascii="Times New Roman" w:hAnsi="Times New Roman" w:cs="Times New Roman"/>
        </w:rPr>
        <w:fldChar w:fldCharType="separate"/>
      </w:r>
      <w:r w:rsidRPr="00797FDF">
        <w:rPr>
          <w:rFonts w:ascii="Times New Roman" w:hAnsi="Times New Roman" w:cs="Times New Roman"/>
          <w:noProof/>
        </w:rPr>
        <w:t>(Salomonson and Appel 2004)</w:t>
      </w:r>
      <w:r>
        <w:rPr>
          <w:rFonts w:ascii="Times New Roman" w:hAnsi="Times New Roman" w:cs="Times New Roman"/>
        </w:rPr>
        <w:fldChar w:fldCharType="end"/>
      </w:r>
      <w:r>
        <w:rPr>
          <w:rFonts w:ascii="Times New Roman" w:hAnsi="Times New Roman" w:cs="Times New Roman"/>
        </w:rPr>
        <w:t>.</w:t>
      </w:r>
    </w:p>
    <w:p w14:paraId="1EE5DBC8" w14:textId="77777777" w:rsidR="003D3D27" w:rsidRDefault="003D3D27" w:rsidP="003D3D27">
      <w:pPr>
        <w:rPr>
          <w:rFonts w:ascii="Times New Roman" w:hAnsi="Times New Roman" w:cs="Times New Roman"/>
        </w:rPr>
      </w:pPr>
      <w:r>
        <w:rPr>
          <w:rFonts w:ascii="Times New Roman" w:hAnsi="Times New Roman" w:cs="Times New Roman"/>
          <w:b/>
          <w:bCs/>
          <w:noProof/>
        </w:rPr>
        <w:lastRenderedPageBreak/>
        <w:drawing>
          <wp:inline distT="0" distB="0" distL="0" distR="0" wp14:anchorId="597A5D04" wp14:editId="464F5817">
            <wp:extent cx="4751176" cy="6448097"/>
            <wp:effectExtent l="0" t="0" r="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grationFidelity.jpg"/>
                    <pic:cNvPicPr/>
                  </pic:nvPicPr>
                  <pic:blipFill>
                    <a:blip r:embed="rId8">
                      <a:extLst>
                        <a:ext uri="{28A0092B-C50C-407E-A947-70E740481C1C}">
                          <a14:useLocalDpi xmlns:a14="http://schemas.microsoft.com/office/drawing/2010/main" val="0"/>
                        </a:ext>
                      </a:extLst>
                    </a:blip>
                    <a:stretch>
                      <a:fillRect/>
                    </a:stretch>
                  </pic:blipFill>
                  <pic:spPr>
                    <a:xfrm>
                      <a:off x="0" y="0"/>
                      <a:ext cx="4754670" cy="6452839"/>
                    </a:xfrm>
                    <a:prstGeom prst="rect">
                      <a:avLst/>
                    </a:prstGeom>
                  </pic:spPr>
                </pic:pic>
              </a:graphicData>
            </a:graphic>
          </wp:inline>
        </w:drawing>
      </w:r>
    </w:p>
    <w:p w14:paraId="5331454D" w14:textId="77777777" w:rsidR="00681881" w:rsidRDefault="003D3D27" w:rsidP="00295ACC">
      <w:pPr>
        <w:spacing w:line="480" w:lineRule="auto"/>
        <w:rPr>
          <w:rFonts w:ascii="Times New Roman" w:hAnsi="Times New Roman" w:cs="Times New Roman"/>
        </w:rPr>
      </w:pPr>
      <w:r>
        <w:rPr>
          <w:rFonts w:ascii="Times New Roman" w:hAnsi="Times New Roman" w:cs="Times New Roman"/>
        </w:rPr>
        <w:t>Fig. S4: Fidelity of migration routes across all collared individuals in each population for each of our five caribou (</w:t>
      </w:r>
      <w:r w:rsidRPr="003D3D27">
        <w:rPr>
          <w:rFonts w:ascii="Times New Roman" w:hAnsi="Times New Roman" w:cs="Times New Roman"/>
          <w:i/>
          <w:iCs/>
        </w:rPr>
        <w:t>Rangifer tarandus</w:t>
      </w:r>
      <w:r>
        <w:rPr>
          <w:rFonts w:ascii="Times New Roman" w:hAnsi="Times New Roman" w:cs="Times New Roman"/>
        </w:rPr>
        <w:t>) populations in Newfoundland, Canada. We generated 99.99% Brownian bridges around all individuals in each year. Colors represent the degree of overlap between migration routes across years, with darker colors indicating areas used multiple years, and lighter colors representing areas used in fewer years.</w:t>
      </w:r>
      <w:r w:rsidR="001179BB">
        <w:rPr>
          <w:rFonts w:ascii="Times New Roman" w:hAnsi="Times New Roman" w:cs="Times New Roman"/>
        </w:rPr>
        <w:t xml:space="preserve"> Panel A represents data from the </w:t>
      </w:r>
      <w:proofErr w:type="spellStart"/>
      <w:r w:rsidR="001179BB">
        <w:rPr>
          <w:rFonts w:ascii="Times New Roman" w:hAnsi="Times New Roman" w:cs="Times New Roman"/>
        </w:rPr>
        <w:lastRenderedPageBreak/>
        <w:t>Buchans</w:t>
      </w:r>
      <w:proofErr w:type="spellEnd"/>
      <w:r w:rsidR="001179BB">
        <w:rPr>
          <w:rFonts w:ascii="Times New Roman" w:hAnsi="Times New Roman" w:cs="Times New Roman"/>
        </w:rPr>
        <w:t xml:space="preserve"> herd (14 individuals over 6 years of data, 44 ID-years total), panel B – Grey River herd (13 individuals over 6 years of data, 40 ID-years total</w:t>
      </w:r>
      <w:r w:rsidR="001179BB" w:rsidRPr="00797FDF">
        <w:rPr>
          <w:rFonts w:ascii="Times New Roman" w:hAnsi="Times New Roman" w:cs="Times New Roman"/>
        </w:rPr>
        <w:t xml:space="preserve"> </w:t>
      </w:r>
      <w:r w:rsidR="001179BB">
        <w:rPr>
          <w:rFonts w:ascii="Times New Roman" w:hAnsi="Times New Roman" w:cs="Times New Roman"/>
        </w:rPr>
        <w:t xml:space="preserve">), panel C – </w:t>
      </w:r>
      <w:proofErr w:type="spellStart"/>
      <w:r w:rsidR="001179BB">
        <w:rPr>
          <w:rFonts w:ascii="Times New Roman" w:hAnsi="Times New Roman" w:cs="Times New Roman"/>
        </w:rPr>
        <w:t>Lapoile</w:t>
      </w:r>
      <w:proofErr w:type="spellEnd"/>
      <w:r w:rsidR="001179BB">
        <w:rPr>
          <w:rFonts w:ascii="Times New Roman" w:hAnsi="Times New Roman" w:cs="Times New Roman"/>
        </w:rPr>
        <w:t xml:space="preserve"> herd (18 individuals over 6 years of data, 50 ID-years total), panel D – Middle Ridge herd (34 individuals over 4 years of data, 59 ID-years total), and panel E – Topsails herd (15 individuals over 5 years of data, 23 ID-years total). Calving areas correspond to areas with the highest inter-annual overlap in ranges.</w:t>
      </w:r>
    </w:p>
    <w:p w14:paraId="3F2DFEBE" w14:textId="77401036" w:rsidR="00EA4585" w:rsidRPr="00681881" w:rsidRDefault="002C2BCC" w:rsidP="00295ACC">
      <w:pPr>
        <w:spacing w:line="480" w:lineRule="auto"/>
        <w:rPr>
          <w:rFonts w:ascii="Times New Roman" w:hAnsi="Times New Roman" w:cs="Times New Roman"/>
        </w:rPr>
      </w:pPr>
      <w:r w:rsidRPr="002C2BCC">
        <w:rPr>
          <w:rFonts w:ascii="Times New Roman" w:hAnsi="Times New Roman" w:cs="Times New Roman"/>
          <w:b/>
          <w:bCs/>
        </w:rPr>
        <w:t>Correlation between focal and neighboring pixels</w:t>
      </w:r>
    </w:p>
    <w:p w14:paraId="534D9174" w14:textId="7120D4FB" w:rsidR="002C2BCC" w:rsidRDefault="002C2BCC" w:rsidP="00295ACC">
      <w:pPr>
        <w:spacing w:line="480" w:lineRule="auto"/>
        <w:rPr>
          <w:rFonts w:ascii="Times New Roman" w:hAnsi="Times New Roman" w:cs="Times New Roman"/>
        </w:rPr>
      </w:pPr>
      <w:r>
        <w:rPr>
          <w:rFonts w:ascii="Times New Roman" w:hAnsi="Times New Roman" w:cs="Times New Roman"/>
        </w:rPr>
        <w:t xml:space="preserve">When preparing our raw NDVI models for curve-fitting, we replaced any pixels that were missing (either due to cloud cover or unreliable data) with the mean NDVI value of pixels in a 5 × 5-pixel grid surrounding the focal pixel. </w:t>
      </w:r>
      <w:r w:rsidR="00C60C34">
        <w:rPr>
          <w:rFonts w:ascii="Times New Roman" w:hAnsi="Times New Roman" w:cs="Times New Roman"/>
        </w:rPr>
        <w:t>To</w:t>
      </w:r>
      <w:r>
        <w:rPr>
          <w:rFonts w:ascii="Times New Roman" w:hAnsi="Times New Roman" w:cs="Times New Roman"/>
        </w:rPr>
        <w:t xml:space="preserve"> </w:t>
      </w:r>
      <w:r w:rsidR="00172D99">
        <w:rPr>
          <w:rFonts w:ascii="Times New Roman" w:hAnsi="Times New Roman" w:cs="Times New Roman"/>
        </w:rPr>
        <w:t>ensure that this procedure did was not biased and result</w:t>
      </w:r>
      <w:r w:rsidR="00C60C34">
        <w:rPr>
          <w:rFonts w:ascii="Times New Roman" w:hAnsi="Times New Roman" w:cs="Times New Roman"/>
        </w:rPr>
        <w:t>ed</w:t>
      </w:r>
      <w:r w:rsidR="00172D99">
        <w:rPr>
          <w:rFonts w:ascii="Times New Roman" w:hAnsi="Times New Roman" w:cs="Times New Roman"/>
        </w:rPr>
        <w:t xml:space="preserve"> in pixels that were inaccurate due to differences in phenology with neighboring pixels, we calculated the correlation between the NDVI value of the pixel and the pixels in this 5 × 5-pixel grid. We extracted these values for a sample of 5000 locations within our study area for each NDVI image throughout our study period from February 10</w:t>
      </w:r>
      <w:r w:rsidR="00172D99" w:rsidRPr="00172D99">
        <w:rPr>
          <w:rFonts w:ascii="Times New Roman" w:hAnsi="Times New Roman" w:cs="Times New Roman"/>
          <w:vertAlign w:val="superscript"/>
        </w:rPr>
        <w:t>th</w:t>
      </w:r>
      <w:r w:rsidR="00172D99">
        <w:rPr>
          <w:rFonts w:ascii="Times New Roman" w:hAnsi="Times New Roman" w:cs="Times New Roman"/>
        </w:rPr>
        <w:t xml:space="preserve"> to September 29</w:t>
      </w:r>
      <w:r w:rsidR="00172D99" w:rsidRPr="00172D99">
        <w:rPr>
          <w:rFonts w:ascii="Times New Roman" w:hAnsi="Times New Roman" w:cs="Times New Roman"/>
          <w:vertAlign w:val="superscript"/>
        </w:rPr>
        <w:t>th</w:t>
      </w:r>
      <w:r w:rsidR="00172D99">
        <w:rPr>
          <w:rFonts w:ascii="Times New Roman" w:hAnsi="Times New Roman" w:cs="Times New Roman"/>
        </w:rPr>
        <w:t xml:space="preserve"> (30 total images, for a total of 150,000 records). We found that the NDVI at focal pixels was highly correlated with surrounding pixels (Spearman correlation coefficient: 0.9903, R</w:t>
      </w:r>
      <w:r w:rsidR="00172D99" w:rsidRPr="003D3D27">
        <w:rPr>
          <w:rFonts w:ascii="Times New Roman" w:hAnsi="Times New Roman" w:cs="Times New Roman"/>
          <w:vertAlign w:val="superscript"/>
        </w:rPr>
        <w:t xml:space="preserve">2 </w:t>
      </w:r>
      <w:r w:rsidR="00172D99">
        <w:rPr>
          <w:rFonts w:ascii="Times New Roman" w:hAnsi="Times New Roman" w:cs="Times New Roman"/>
        </w:rPr>
        <w:t>= 0.9808).</w:t>
      </w:r>
      <w:r w:rsidR="00681881">
        <w:rPr>
          <w:rFonts w:ascii="Times New Roman" w:hAnsi="Times New Roman" w:cs="Times New Roman"/>
        </w:rPr>
        <w:t xml:space="preserve"> After these data were filled in, NDVI curves through time were also subjected to a 3-observation moving median filter to further reduce any bias associated with this filling procedure.</w:t>
      </w:r>
    </w:p>
    <w:p w14:paraId="62BC99E3" w14:textId="24E27D7D" w:rsidR="00797FDF" w:rsidRDefault="00797FDF" w:rsidP="00295ACC">
      <w:pPr>
        <w:spacing w:line="480" w:lineRule="auto"/>
        <w:rPr>
          <w:rFonts w:ascii="Times New Roman" w:hAnsi="Times New Roman" w:cs="Times New Roman"/>
        </w:rPr>
      </w:pPr>
    </w:p>
    <w:p w14:paraId="1FF4F975" w14:textId="4D59F7FD" w:rsidR="00797FDF" w:rsidRPr="004F736C" w:rsidRDefault="00AA2581" w:rsidP="00295ACC">
      <w:pPr>
        <w:spacing w:line="480" w:lineRule="auto"/>
        <w:rPr>
          <w:rFonts w:ascii="Times New Roman" w:hAnsi="Times New Roman" w:cs="Times New Roman"/>
          <w:b/>
          <w:bCs/>
        </w:rPr>
      </w:pPr>
      <w:r w:rsidRPr="004F736C">
        <w:rPr>
          <w:rFonts w:ascii="Times New Roman" w:hAnsi="Times New Roman" w:cs="Times New Roman"/>
          <w:b/>
          <w:bCs/>
        </w:rPr>
        <w:t>Literature cited:</w:t>
      </w:r>
    </w:p>
    <w:p w14:paraId="490BA590" w14:textId="76985B72" w:rsidR="00AA2581" w:rsidRPr="00AA2581" w:rsidRDefault="00AA2581" w:rsidP="00AA2581">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AA2581">
        <w:rPr>
          <w:rFonts w:ascii="Times New Roman" w:hAnsi="Times New Roman" w:cs="Times New Roman"/>
          <w:noProof/>
        </w:rPr>
        <w:t>Salomonson, V. V., and I. Appel. 2004. Estimating fractional snow cover from MODIS using the normalized difference snow index. Remote Sensing of Environment 89:351–360.</w:t>
      </w:r>
    </w:p>
    <w:p w14:paraId="5FA44EF0" w14:textId="5EDB61EC" w:rsidR="00AA2581" w:rsidRPr="00EA4585" w:rsidRDefault="00AA2581" w:rsidP="00295ACC">
      <w:pPr>
        <w:spacing w:line="480" w:lineRule="auto"/>
        <w:rPr>
          <w:rFonts w:ascii="Times New Roman" w:hAnsi="Times New Roman" w:cs="Times New Roman"/>
        </w:rPr>
      </w:pPr>
      <w:r>
        <w:rPr>
          <w:rFonts w:ascii="Times New Roman" w:hAnsi="Times New Roman" w:cs="Times New Roman"/>
        </w:rPr>
        <w:fldChar w:fldCharType="end"/>
      </w:r>
    </w:p>
    <w:sectPr w:rsidR="00AA2581" w:rsidRPr="00EA4585" w:rsidSect="00295ACC">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CC"/>
    <w:rsid w:val="001179BB"/>
    <w:rsid w:val="00170EF6"/>
    <w:rsid w:val="00172D99"/>
    <w:rsid w:val="00295ACC"/>
    <w:rsid w:val="002C2BCC"/>
    <w:rsid w:val="003D3D27"/>
    <w:rsid w:val="004146BB"/>
    <w:rsid w:val="004F736C"/>
    <w:rsid w:val="005210A6"/>
    <w:rsid w:val="005861F9"/>
    <w:rsid w:val="005D145F"/>
    <w:rsid w:val="005D568F"/>
    <w:rsid w:val="00681881"/>
    <w:rsid w:val="00747DF5"/>
    <w:rsid w:val="00776231"/>
    <w:rsid w:val="00797FDF"/>
    <w:rsid w:val="00851574"/>
    <w:rsid w:val="008C70E0"/>
    <w:rsid w:val="008D7187"/>
    <w:rsid w:val="00923722"/>
    <w:rsid w:val="00AA2581"/>
    <w:rsid w:val="00C60C34"/>
    <w:rsid w:val="00CE0CE5"/>
    <w:rsid w:val="00D14619"/>
    <w:rsid w:val="00D61DF0"/>
    <w:rsid w:val="00EA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6531"/>
  <w15:chartTrackingRefBased/>
  <w15:docId w15:val="{68467537-ABA1-284C-B023-78DB8469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ACC"/>
    <w:rPr>
      <w:rFonts w:ascii="Times New Roman" w:hAnsi="Times New Roman" w:cs="Times New Roman"/>
      <w:sz w:val="18"/>
      <w:szCs w:val="18"/>
    </w:rPr>
  </w:style>
  <w:style w:type="character" w:styleId="LineNumber">
    <w:name w:val="line number"/>
    <w:basedOn w:val="DefaultParagraphFont"/>
    <w:uiPriority w:val="99"/>
    <w:semiHidden/>
    <w:unhideWhenUsed/>
    <w:rsid w:val="00295ACC"/>
  </w:style>
  <w:style w:type="character" w:styleId="CommentReference">
    <w:name w:val="annotation reference"/>
    <w:basedOn w:val="DefaultParagraphFont"/>
    <w:uiPriority w:val="99"/>
    <w:semiHidden/>
    <w:unhideWhenUsed/>
    <w:rsid w:val="00923722"/>
    <w:rPr>
      <w:sz w:val="16"/>
      <w:szCs w:val="16"/>
    </w:rPr>
  </w:style>
  <w:style w:type="paragraph" w:styleId="CommentText">
    <w:name w:val="annotation text"/>
    <w:basedOn w:val="Normal"/>
    <w:link w:val="CommentTextChar"/>
    <w:uiPriority w:val="99"/>
    <w:semiHidden/>
    <w:unhideWhenUsed/>
    <w:rsid w:val="00923722"/>
    <w:rPr>
      <w:sz w:val="20"/>
      <w:szCs w:val="20"/>
    </w:rPr>
  </w:style>
  <w:style w:type="character" w:customStyle="1" w:styleId="CommentTextChar">
    <w:name w:val="Comment Text Char"/>
    <w:basedOn w:val="DefaultParagraphFont"/>
    <w:link w:val="CommentText"/>
    <w:uiPriority w:val="99"/>
    <w:semiHidden/>
    <w:rsid w:val="00923722"/>
    <w:rPr>
      <w:sz w:val="20"/>
      <w:szCs w:val="20"/>
    </w:rPr>
  </w:style>
  <w:style w:type="paragraph" w:styleId="CommentSubject">
    <w:name w:val="annotation subject"/>
    <w:basedOn w:val="CommentText"/>
    <w:next w:val="CommentText"/>
    <w:link w:val="CommentSubjectChar"/>
    <w:uiPriority w:val="99"/>
    <w:semiHidden/>
    <w:unhideWhenUsed/>
    <w:rsid w:val="00923722"/>
    <w:rPr>
      <w:b/>
      <w:bCs/>
    </w:rPr>
  </w:style>
  <w:style w:type="character" w:customStyle="1" w:styleId="CommentSubjectChar">
    <w:name w:val="Comment Subject Char"/>
    <w:basedOn w:val="CommentTextChar"/>
    <w:link w:val="CommentSubject"/>
    <w:uiPriority w:val="99"/>
    <w:semiHidden/>
    <w:rsid w:val="00923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A91DD-53B2-40C7-BA33-2A3E5C12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Laforge</dc:creator>
  <cp:keywords/>
  <dc:description/>
  <cp:lastModifiedBy>Mike Laforge</cp:lastModifiedBy>
  <cp:revision>14</cp:revision>
  <dcterms:created xsi:type="dcterms:W3CDTF">2020-04-22T04:17:00Z</dcterms:created>
  <dcterms:modified xsi:type="dcterms:W3CDTF">2020-10-02T00:44:00Z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http://www.zotero.org/styles/biology-letters</vt:lpwstr>
  </property>
  <property fmtid="{D5CDD505-2E9C-101B-9397-08002B2CF9AE}" pid="3" name="Mendeley Recent Style Name 0_1">
    <vt:lpwstr>Biology Letters</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http://www.zotero.org/styles/ecosphere</vt:lpwstr>
  </property>
  <property fmtid="{D5CDD505-2E9C-101B-9397-08002B2CF9AE}" pid="7" name="Mendeley Recent Style Name 2_1">
    <vt:lpwstr>Ecosphere</vt:lpwstr>
  </property>
  <property fmtid="{D5CDD505-2E9C-101B-9397-08002B2CF9AE}" pid="8" name="Mendeley Recent Style Id 3_1">
    <vt:lpwstr>http://www.zotero.org/styles/journal-of-animal-ecology</vt:lpwstr>
  </property>
  <property fmtid="{D5CDD505-2E9C-101B-9397-08002B2CF9AE}" pid="9" name="Mendeley Recent Style Name 3_1">
    <vt:lpwstr>Journal of Animal Ecology</vt:lpwstr>
  </property>
  <property fmtid="{D5CDD505-2E9C-101B-9397-08002B2CF9AE}" pid="10" name="Mendeley Recent Style Id 4_1">
    <vt:lpwstr>http://www.zotero.org/styles/landscape-ecology</vt:lpwstr>
  </property>
  <property fmtid="{D5CDD505-2E9C-101B-9397-08002B2CF9AE}" pid="11" name="Mendeley Recent Style Name 4_1">
    <vt:lpwstr>Landscape Ecology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http://www.zotero.org/styles/movement-ecology</vt:lpwstr>
  </property>
  <property fmtid="{D5CDD505-2E9C-101B-9397-08002B2CF9AE}" pid="15" name="Mendeley Recent Style Name 6_1">
    <vt:lpwstr>Movement Ecology</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http://csl.mendeley.com/styles/380160631/the-journal-of-wildlife-management-3</vt:lpwstr>
  </property>
  <property fmtid="{D5CDD505-2E9C-101B-9397-08002B2CF9AE}" pid="21" name="Mendeley Recent Style Name 9_1">
    <vt:lpwstr>The Journal of Wildlife Management - Michel Laforge</vt:lpwstr>
  </property>
  <property fmtid="{D5CDD505-2E9C-101B-9397-08002B2CF9AE}" pid="22" name="Mendeley Document_1">
    <vt:lpwstr>True</vt:lpwstr>
  </property>
  <property fmtid="{D5CDD505-2E9C-101B-9397-08002B2CF9AE}" pid="23" name="Mendeley Unique User Id_1">
    <vt:lpwstr>6e618e29-36d2-3c58-ac0d-76a374d6157b</vt:lpwstr>
  </property>
  <property fmtid="{D5CDD505-2E9C-101B-9397-08002B2CF9AE}" pid="24" name="Mendeley Citation Style_1">
    <vt:lpwstr>http://www.zotero.org/styles/ecology</vt:lpwstr>
  </property>
</Properties>
</file>