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97DE4" w:rsidRDefault="00397DE4" w:rsidP="00397DE4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DE4">
        <w:rPr>
          <w:rFonts w:ascii="Times New Roman" w:hAnsi="Times New Roman" w:cs="Times New Roman"/>
          <w:sz w:val="28"/>
          <w:szCs w:val="28"/>
        </w:rPr>
        <w:t>Обзор кода проекта «</w:t>
      </w:r>
      <w:proofErr w:type="spellStart"/>
      <w:r w:rsidR="00361F30" w:rsidRPr="00361F30">
        <w:rPr>
          <w:rFonts w:ascii="Times New Roman" w:hAnsi="Times New Roman" w:cs="Times New Roman"/>
          <w:sz w:val="28"/>
          <w:szCs w:val="28"/>
        </w:rPr>
        <w:t>delivery</w:t>
      </w:r>
      <w:proofErr w:type="spellEnd"/>
      <w:r w:rsidRPr="00397DE4">
        <w:rPr>
          <w:rFonts w:ascii="Times New Roman" w:hAnsi="Times New Roman" w:cs="Times New Roman"/>
          <w:sz w:val="28"/>
          <w:szCs w:val="28"/>
        </w:rPr>
        <w:t>»</w:t>
      </w:r>
    </w:p>
    <w:p w:rsidR="00397DE4" w:rsidRDefault="00397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Положительные аспекты кода:</w:t>
      </w:r>
    </w:p>
    <w:p w:rsidR="00397DE4" w:rsidRPr="00361F30" w:rsidRDefault="00397DE4" w:rsidP="0036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1F30">
        <w:rPr>
          <w:rFonts w:ascii="Times New Roman" w:hAnsi="Times New Roman" w:cs="Times New Roman"/>
          <w:sz w:val="28"/>
          <w:szCs w:val="28"/>
        </w:rPr>
        <w:t>Проект организован в виде классов</w:t>
      </w:r>
    </w:p>
    <w:p w:rsidR="00397DE4" w:rsidRPr="00361F30" w:rsidRDefault="00397DE4" w:rsidP="0036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1F30">
        <w:rPr>
          <w:rFonts w:ascii="Times New Roman" w:hAnsi="Times New Roman" w:cs="Times New Roman"/>
          <w:sz w:val="28"/>
          <w:szCs w:val="28"/>
        </w:rPr>
        <w:t>Комментарии присутствуют в достаточном количестве</w:t>
      </w:r>
    </w:p>
    <w:p w:rsidR="00397DE4" w:rsidRPr="00361F30" w:rsidRDefault="00397DE4" w:rsidP="0036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1F30">
        <w:rPr>
          <w:rFonts w:ascii="Times New Roman" w:hAnsi="Times New Roman" w:cs="Times New Roman"/>
          <w:sz w:val="28"/>
          <w:szCs w:val="28"/>
        </w:rPr>
        <w:t>Отсутствуют закомментированные участки кода</w:t>
      </w:r>
    </w:p>
    <w:p w:rsidR="00397DE4" w:rsidRPr="00361F30" w:rsidRDefault="00361F30" w:rsidP="0036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1F30">
        <w:rPr>
          <w:rFonts w:ascii="Times New Roman" w:hAnsi="Times New Roman" w:cs="Times New Roman"/>
          <w:sz w:val="28"/>
          <w:szCs w:val="28"/>
        </w:rPr>
        <w:t>Код выдержан в едином стиле</w:t>
      </w:r>
    </w:p>
    <w:p w:rsidR="00361F30" w:rsidRPr="00361F30" w:rsidRDefault="00361F30" w:rsidP="0036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1F30">
        <w:rPr>
          <w:rFonts w:ascii="Times New Roman" w:hAnsi="Times New Roman" w:cs="Times New Roman"/>
          <w:sz w:val="28"/>
          <w:szCs w:val="28"/>
        </w:rPr>
        <w:t>Код удобочитаем</w:t>
      </w:r>
    </w:p>
    <w:p w:rsidR="00361F30" w:rsidRPr="00361F30" w:rsidRDefault="00361F30" w:rsidP="0036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1F30">
        <w:rPr>
          <w:rFonts w:ascii="Times New Roman" w:hAnsi="Times New Roman" w:cs="Times New Roman"/>
          <w:sz w:val="28"/>
          <w:szCs w:val="28"/>
        </w:rPr>
        <w:t>Название переменных/методов/классов «говорящие»</w:t>
      </w:r>
    </w:p>
    <w:p w:rsidR="00397DE4" w:rsidRPr="00361F30" w:rsidRDefault="00361F30" w:rsidP="0036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1F30">
        <w:rPr>
          <w:rFonts w:ascii="Times New Roman" w:hAnsi="Times New Roman" w:cs="Times New Roman"/>
          <w:sz w:val="28"/>
          <w:szCs w:val="28"/>
        </w:rPr>
        <w:t>Дублирование кода отсутствует</w:t>
      </w:r>
    </w:p>
    <w:p w:rsidR="00361F30" w:rsidRPr="00361F30" w:rsidRDefault="00361F30" w:rsidP="0036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1F30">
        <w:rPr>
          <w:rFonts w:ascii="Times New Roman" w:hAnsi="Times New Roman" w:cs="Times New Roman"/>
          <w:sz w:val="28"/>
          <w:szCs w:val="28"/>
        </w:rPr>
        <w:t>Размер методов приемлемый</w:t>
      </w:r>
    </w:p>
    <w:p w:rsidR="00361F30" w:rsidRDefault="00361F30">
      <w:pPr>
        <w:rPr>
          <w:rFonts w:ascii="Times New Roman" w:hAnsi="Times New Roman" w:cs="Times New Roman"/>
          <w:sz w:val="28"/>
          <w:szCs w:val="28"/>
        </w:rPr>
      </w:pPr>
    </w:p>
    <w:p w:rsidR="00361F30" w:rsidRDefault="00361F30">
      <w:pPr>
        <w:rPr>
          <w:rFonts w:ascii="Times New Roman" w:hAnsi="Times New Roman" w:cs="Times New Roman"/>
          <w:sz w:val="28"/>
          <w:szCs w:val="28"/>
        </w:rPr>
      </w:pPr>
    </w:p>
    <w:p w:rsidR="00397DE4" w:rsidRDefault="00397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Отрицательные аспекты кода:</w:t>
      </w:r>
    </w:p>
    <w:p w:rsidR="00397DE4" w:rsidRPr="00361F30" w:rsidRDefault="00361F30" w:rsidP="00361F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1F30">
        <w:rPr>
          <w:rFonts w:ascii="Times New Roman" w:hAnsi="Times New Roman" w:cs="Times New Roman"/>
          <w:sz w:val="28"/>
          <w:szCs w:val="28"/>
        </w:rPr>
        <w:t xml:space="preserve">В основном классе проекта встретились </w:t>
      </w:r>
      <w:proofErr w:type="gramStart"/>
      <w:r w:rsidRPr="00361F30">
        <w:rPr>
          <w:rFonts w:ascii="Times New Roman" w:hAnsi="Times New Roman" w:cs="Times New Roman"/>
          <w:sz w:val="28"/>
          <w:szCs w:val="28"/>
        </w:rPr>
        <w:t>краткие</w:t>
      </w:r>
      <w:proofErr w:type="gramEnd"/>
      <w:r w:rsidRPr="00361F30">
        <w:rPr>
          <w:rFonts w:ascii="Times New Roman" w:hAnsi="Times New Roman" w:cs="Times New Roman"/>
          <w:sz w:val="28"/>
          <w:szCs w:val="28"/>
        </w:rPr>
        <w:t xml:space="preserve"> название переменных (</w:t>
      </w:r>
      <w:proofErr w:type="spellStart"/>
      <w:r w:rsidRPr="00361F3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1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F3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361F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1F30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361F30">
        <w:rPr>
          <w:rFonts w:ascii="Times New Roman" w:hAnsi="Times New Roman" w:cs="Times New Roman"/>
          <w:sz w:val="28"/>
          <w:szCs w:val="28"/>
        </w:rPr>
        <w:t>;)</w:t>
      </w:r>
    </w:p>
    <w:p w:rsidR="00361F30" w:rsidRPr="00361F30" w:rsidRDefault="00361F30" w:rsidP="00361F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1F30">
        <w:rPr>
          <w:rFonts w:ascii="Times New Roman" w:hAnsi="Times New Roman" w:cs="Times New Roman"/>
          <w:sz w:val="28"/>
          <w:szCs w:val="28"/>
        </w:rPr>
        <w:t>Имеются «магические» константы (</w:t>
      </w:r>
      <w:proofErr w:type="spellStart"/>
      <w:r w:rsidRPr="00361F30">
        <w:rPr>
          <w:rFonts w:ascii="Times New Roman" w:hAnsi="Times New Roman" w:cs="Times New Roman"/>
          <w:sz w:val="28"/>
          <w:szCs w:val="28"/>
        </w:rPr>
        <w:t>order.setPrice</w:t>
      </w:r>
      <w:proofErr w:type="spellEnd"/>
      <w:r w:rsidRPr="00361F30">
        <w:rPr>
          <w:rFonts w:ascii="Times New Roman" w:hAnsi="Times New Roman" w:cs="Times New Roman"/>
          <w:sz w:val="28"/>
          <w:szCs w:val="28"/>
        </w:rPr>
        <w:t>(distance+142);)</w:t>
      </w:r>
    </w:p>
    <w:p w:rsidR="00361F30" w:rsidRDefault="00361F30">
      <w:pPr>
        <w:rPr>
          <w:rFonts w:ascii="Times New Roman" w:hAnsi="Times New Roman" w:cs="Times New Roman"/>
          <w:sz w:val="28"/>
          <w:szCs w:val="28"/>
        </w:rPr>
      </w:pPr>
    </w:p>
    <w:p w:rsidR="00361F30" w:rsidRDefault="00361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Субъективная оценка кода 8 из 10</w:t>
      </w:r>
    </w:p>
    <w:p w:rsidR="00361F30" w:rsidRPr="00397DE4" w:rsidRDefault="00361F30">
      <w:pPr>
        <w:rPr>
          <w:rFonts w:ascii="Times New Roman" w:hAnsi="Times New Roman" w:cs="Times New Roman"/>
          <w:sz w:val="28"/>
          <w:szCs w:val="28"/>
        </w:rPr>
      </w:pPr>
    </w:p>
    <w:sectPr w:rsidR="00361F30" w:rsidRPr="00397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F38E8"/>
    <w:multiLevelType w:val="hybridMultilevel"/>
    <w:tmpl w:val="DC205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A67ED"/>
    <w:multiLevelType w:val="hybridMultilevel"/>
    <w:tmpl w:val="55C4A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397DE4"/>
    <w:rsid w:val="00361F30"/>
    <w:rsid w:val="00397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F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2</cp:revision>
  <dcterms:created xsi:type="dcterms:W3CDTF">2015-09-17T14:03:00Z</dcterms:created>
  <dcterms:modified xsi:type="dcterms:W3CDTF">2015-09-17T14:26:00Z</dcterms:modified>
</cp:coreProperties>
</file>