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A0C3C" w14:textId="77777777" w:rsidR="001757B6" w:rsidRDefault="001757B6">
      <w:r>
        <w:t>JSM 2022 – Conference submission</w:t>
      </w:r>
    </w:p>
    <w:p w14:paraId="65242E50" w14:textId="77777777" w:rsidR="001757B6" w:rsidRDefault="001757B6"/>
    <w:p w14:paraId="3811AF12" w14:textId="77777777" w:rsidR="001757B6" w:rsidRDefault="001757B6">
      <w:r>
        <w:t>Session Type: Contributed</w:t>
      </w:r>
    </w:p>
    <w:p w14:paraId="1976109F" w14:textId="77777777" w:rsidR="001757B6" w:rsidRDefault="001757B6">
      <w:r>
        <w:t xml:space="preserve">Session Subtype: </w:t>
      </w:r>
    </w:p>
    <w:p w14:paraId="61685763" w14:textId="77777777" w:rsidR="001757B6" w:rsidRDefault="001757B6"/>
    <w:p w14:paraId="7AED5092" w14:textId="77777777" w:rsidR="001757B6" w:rsidRDefault="001757B6">
      <w:r>
        <w:t xml:space="preserve">Abstract Title: </w:t>
      </w:r>
      <w:commentRangeStart w:id="0"/>
      <w:r>
        <w:t>Quantifying post-wildfire revegetation using satellite data and statistical models: challenges and opportunities.</w:t>
      </w:r>
      <w:commentRangeEnd w:id="0"/>
      <w:r>
        <w:rPr>
          <w:rStyle w:val="CommentReference"/>
        </w:rPr>
        <w:commentReference w:id="0"/>
      </w:r>
    </w:p>
    <w:p w14:paraId="7D38E88C" w14:textId="77777777" w:rsidR="001757B6" w:rsidRDefault="001757B6"/>
    <w:p w14:paraId="0B3E3847" w14:textId="77777777" w:rsidR="001757B6" w:rsidRDefault="001757B6">
      <w:r>
        <w:t xml:space="preserve">Abstract Text: </w:t>
      </w:r>
    </w:p>
    <w:p w14:paraId="6D01A12E" w14:textId="77777777" w:rsidR="001757B6" w:rsidRDefault="001757B6">
      <w:r>
        <w:t xml:space="preserve">Understanding ecological process that drives vegetation and population recovery after wildfires is difficult due to inherent heterogeneity associated with natural landscapes. </w:t>
      </w:r>
      <w:r w:rsidR="00091AF3">
        <w:t xml:space="preserve">However, efficient land management and conservation planning will require predictions of natural regeneration defined in the management-relevant </w:t>
      </w:r>
      <w:r w:rsidR="00C152F1">
        <w:t>boundaries</w:t>
      </w:r>
      <w:r w:rsidR="00091AF3">
        <w:t xml:space="preserve"> of space and time. </w:t>
      </w:r>
      <w:r>
        <w:t xml:space="preserve">Remote sensing presents an opportunity to quantify rates of revegetation across </w:t>
      </w:r>
      <w:r w:rsidR="00091AF3">
        <w:t>arbitrary</w:t>
      </w:r>
      <w:r>
        <w:t xml:space="preserve"> extents of the landscape </w:t>
      </w:r>
      <w:r w:rsidR="00091AF3">
        <w:t xml:space="preserve">without laborious data collection in the field. In our study we focus on quantifying revegetation rate within a 1988 wildfire in western Utah, Beryl </w:t>
      </w:r>
      <w:r w:rsidR="007B2FBD">
        <w:t>wild</w:t>
      </w:r>
      <w:r w:rsidR="00091AF3">
        <w:t xml:space="preserve">fire. </w:t>
      </w:r>
      <w:r w:rsidR="007B2FBD">
        <w:t xml:space="preserve">Using a remote sensing data product that approximates population abundance at a 30m </w:t>
      </w:r>
      <w:commentRangeStart w:id="1"/>
      <w:r w:rsidR="007B2FBD">
        <w:t>resolution</w:t>
      </w:r>
      <w:commentRangeEnd w:id="1"/>
      <w:r w:rsidR="007B2FBD">
        <w:rPr>
          <w:rStyle w:val="CommentReference"/>
        </w:rPr>
        <w:commentReference w:id="1"/>
      </w:r>
      <w:r w:rsidR="007B2FBD">
        <w:t xml:space="preserve">, we apply two contrasting statistical models to quantify annual change in population abundance. First, we fit a </w:t>
      </w:r>
      <w:r w:rsidR="00C152F1">
        <w:t>conventional</w:t>
      </w:r>
      <w:r w:rsidR="007B2FBD">
        <w:t xml:space="preserve"> autoregressive integrated moving average model (ARIMA) to </w:t>
      </w:r>
      <w:commentRangeStart w:id="2"/>
      <w:r w:rsidR="007B2FBD">
        <w:t>spatially-averaged trajector</w:t>
      </w:r>
      <w:r w:rsidR="00C152F1">
        <w:t>ies</w:t>
      </w:r>
      <w:r w:rsidR="007B2FBD">
        <w:t xml:space="preserve"> of </w:t>
      </w:r>
      <w:r w:rsidR="00C152F1">
        <w:t xml:space="preserve">annual </w:t>
      </w:r>
      <w:r w:rsidR="007B2FBD">
        <w:t>change</w:t>
      </w:r>
      <w:commentRangeEnd w:id="2"/>
      <w:r w:rsidR="007B2FBD">
        <w:rPr>
          <w:rStyle w:val="CommentReference"/>
        </w:rPr>
        <w:commentReference w:id="2"/>
      </w:r>
      <w:r w:rsidR="007B2FBD">
        <w:t xml:space="preserve"> quantifying site-level recovery. Second, we fit a </w:t>
      </w:r>
      <w:proofErr w:type="spellStart"/>
      <w:r w:rsidR="007B2FBD">
        <w:t>Beverton</w:t>
      </w:r>
      <w:proofErr w:type="spellEnd"/>
      <w:r w:rsidR="007B2FBD">
        <w:t xml:space="preserve">-Holt ecological growth model for single-species population dynamics to the </w:t>
      </w:r>
      <w:r w:rsidR="00C152F1">
        <w:t>same dataset</w:t>
      </w:r>
      <w:r w:rsidR="007B2FBD">
        <w:t xml:space="preserve"> to estimate ecologically relevant parameters: an in intrinsic population growth rate and the strength of density dependence. </w:t>
      </w:r>
      <w:r w:rsidR="00B71240">
        <w:t>Our data represented pixel-level trajectories</w:t>
      </w:r>
      <w:r w:rsidR="007B2FBD">
        <w:t xml:space="preserve"> </w:t>
      </w:r>
      <w:r w:rsidR="00C152F1">
        <w:t xml:space="preserve">based from the  National Land Cover Database </w:t>
      </w:r>
      <w:r w:rsidR="00B71240">
        <w:t>(</w:t>
      </w:r>
      <w:r w:rsidR="007B2FBD">
        <w:t>30</w:t>
      </w:r>
      <w:r w:rsidR="00B71240">
        <w:t xml:space="preserve"> </w:t>
      </w:r>
      <w:r w:rsidR="007B2FBD">
        <w:t>m</w:t>
      </w:r>
      <w:r w:rsidR="00B71240">
        <w:t xml:space="preserve">^2) </w:t>
      </w:r>
      <w:r w:rsidR="00C152F1">
        <w:t>within</w:t>
      </w:r>
      <w:r w:rsidR="00B71240">
        <w:t xml:space="preserve"> the Beryl wildfire spanning 30 years of population </w:t>
      </w:r>
      <w:r w:rsidR="00C152F1">
        <w:t>recovery</w:t>
      </w:r>
      <w:r w:rsidR="00B71240">
        <w:t xml:space="preserve"> </w:t>
      </w:r>
      <w:r w:rsidR="007B2FBD">
        <w:t>(N = 13</w:t>
      </w:r>
      <w:r w:rsidR="00B71240">
        <w:t xml:space="preserve">,327 * 30 years). </w:t>
      </w:r>
      <w:r w:rsidR="007B2FBD">
        <w:t xml:space="preserve">Based on the ARIMA model, </w:t>
      </w:r>
      <w:commentRangeStart w:id="3"/>
      <w:r w:rsidR="007B2FBD">
        <w:t>…</w:t>
      </w:r>
      <w:commentRangeEnd w:id="3"/>
      <w:r w:rsidR="007B2FBD">
        <w:rPr>
          <w:rStyle w:val="CommentReference"/>
        </w:rPr>
        <w:commentReference w:id="3"/>
      </w:r>
      <w:r w:rsidR="007B2FBD">
        <w:t xml:space="preserve">. </w:t>
      </w:r>
      <w:r w:rsidR="00B71240">
        <w:t xml:space="preserve">Similarly, the </w:t>
      </w:r>
      <w:proofErr w:type="spellStart"/>
      <w:r w:rsidR="00B71240">
        <w:t>Beverton</w:t>
      </w:r>
      <w:proofErr w:type="spellEnd"/>
      <w:r w:rsidR="00B71240">
        <w:t xml:space="preserve">-Holt model fit to the satellite data showed a good fit with the parameters falling within the range of those observed directly in the field. [some summary]. We conclude that although both models showed a good fit to the data, the </w:t>
      </w:r>
      <w:proofErr w:type="spellStart"/>
      <w:r w:rsidR="00B71240">
        <w:t>Beverton</w:t>
      </w:r>
      <w:proofErr w:type="spellEnd"/>
      <w:r w:rsidR="00B71240">
        <w:t xml:space="preserve">-Holt growth model embeds mechanistical relationships within populations such as density-dependence, a process that traditionally requires laborious field or experimental data. </w:t>
      </w:r>
      <w:r w:rsidR="00C152F1">
        <w:t>In both model, the nature of satellite data presented a challenge with respect to statistical model fitting. First, satellite observations include an inherent source of measurement error</w:t>
      </w:r>
      <w:r w:rsidR="00C152F1">
        <w:t xml:space="preserve"> that could represent a source of bias in the parameter estimates. </w:t>
      </w:r>
      <w:r w:rsidR="00D35070">
        <w:t xml:space="preserve">An explicit handling of the observation error in a form of hierarchical relationships in the model present a promising solution to account for the noise in the satellite </w:t>
      </w:r>
      <w:bookmarkStart w:id="4" w:name="_GoBack"/>
      <w:bookmarkEnd w:id="4"/>
      <w:r w:rsidR="00D35070">
        <w:t xml:space="preserve">data.  </w:t>
      </w:r>
      <w:r w:rsidR="00C152F1">
        <w:t xml:space="preserve">Secondly, the big data challenge is relevant to our study as well, where a single wildfire with its time-series of recovery contained 399,810 data points. With an increasing availability of the data, including higher-resolution imagery and denser time-series, efficient computational routines for statistical inference at large scales will be necessary. </w:t>
      </w:r>
      <w:r w:rsidR="00B71240">
        <w:t xml:space="preserve">The next steps in our analysis will include an addition of a mechanistic relationship between individual patches (i.e., pixels) that will account for </w:t>
      </w:r>
      <w:r w:rsidR="00C152F1">
        <w:t xml:space="preserve">the </w:t>
      </w:r>
      <w:r w:rsidR="00B71240">
        <w:t>dispersal and diffusion of exiting population</w:t>
      </w:r>
      <w:r w:rsidR="00C152F1">
        <w:t>s</w:t>
      </w:r>
      <w:r w:rsidR="00B71240">
        <w:t xml:space="preserve"> in space and time. Satellite-based remote sensing data provides an unprecedented opportunity to quantify ecological dynamics that can further inform decision-making at the level of local land management.</w:t>
      </w:r>
    </w:p>
    <w:p w14:paraId="7291540C" w14:textId="77777777" w:rsidR="00B71240" w:rsidRDefault="00B71240"/>
    <w:p w14:paraId="4C5257C1" w14:textId="77777777" w:rsidR="00B71240" w:rsidRDefault="00B71240"/>
    <w:p w14:paraId="0DFD69A6" w14:textId="77777777" w:rsidR="00B71240" w:rsidRDefault="00B71240"/>
    <w:p w14:paraId="4DCAB34F" w14:textId="77777777" w:rsidR="001757B6" w:rsidRDefault="001757B6"/>
    <w:p w14:paraId="744DCBC4" w14:textId="77777777" w:rsidR="001757B6" w:rsidRDefault="001757B6"/>
    <w:p w14:paraId="678F17E2" w14:textId="77777777" w:rsidR="001757B6" w:rsidRDefault="001757B6">
      <w:r>
        <w:t xml:space="preserve">Abstract Keywords: </w:t>
      </w:r>
    </w:p>
    <w:p w14:paraId="779438B4" w14:textId="77777777" w:rsidR="001757B6" w:rsidRDefault="001757B6"/>
    <w:p w14:paraId="0C50380C" w14:textId="77777777" w:rsidR="001757B6" w:rsidRDefault="001757B6">
      <w:r>
        <w:t>Presenting Author: Maisha Maliha (email)</w:t>
      </w:r>
    </w:p>
    <w:p w14:paraId="7C82D223" w14:textId="77777777" w:rsidR="001757B6" w:rsidRDefault="001757B6">
      <w:r>
        <w:t>Co-authors: ….</w:t>
      </w:r>
    </w:p>
    <w:p w14:paraId="41C4883E" w14:textId="77777777" w:rsidR="001757B6" w:rsidRDefault="001757B6">
      <w:r>
        <w:t xml:space="preserve"> </w:t>
      </w:r>
    </w:p>
    <w:sectPr w:rsidR="001757B6" w:rsidSect="0086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ii Zayac" w:date="2022-01-30T15:54:00Z" w:initials="AZ">
    <w:p w14:paraId="6E5A4540" w14:textId="77777777" w:rsidR="001757B6" w:rsidRDefault="001757B6">
      <w:pPr>
        <w:pStyle w:val="CommentText"/>
      </w:pPr>
      <w:r>
        <w:rPr>
          <w:rStyle w:val="CommentReference"/>
        </w:rPr>
        <w:annotationRef/>
      </w:r>
      <w:r>
        <w:t>Just an idea for a title, feel free to edit/modify/replace!</w:t>
      </w:r>
    </w:p>
  </w:comment>
  <w:comment w:id="1" w:author="Andrii Zayac" w:date="2022-01-30T16:19:00Z" w:initials="AZ">
    <w:p w14:paraId="181F95A6" w14:textId="77777777" w:rsidR="007B2FBD" w:rsidRDefault="007B2FBD">
      <w:pPr>
        <w:pStyle w:val="CommentText"/>
      </w:pPr>
      <w:r>
        <w:rPr>
          <w:rStyle w:val="CommentReference"/>
        </w:rPr>
        <w:annotationRef/>
      </w:r>
      <w:r>
        <w:t>Here and throughout, I’ll be happy to provide references if the abstract can/need to include any</w:t>
      </w:r>
    </w:p>
  </w:comment>
  <w:comment w:id="2" w:author="Andrii Zayac" w:date="2022-01-30T16:21:00Z" w:initials="AZ">
    <w:p w14:paraId="0EBCBC47" w14:textId="77777777" w:rsidR="007B2FBD" w:rsidRDefault="007B2FBD">
      <w:pPr>
        <w:pStyle w:val="CommentText"/>
      </w:pPr>
      <w:r>
        <w:rPr>
          <w:rStyle w:val="CommentReference"/>
        </w:rPr>
        <w:annotationRef/>
      </w:r>
      <w:r>
        <w:t xml:space="preserve">Not sure if this is accurate based on the model you presented. </w:t>
      </w:r>
    </w:p>
  </w:comment>
  <w:comment w:id="3" w:author="Andrii Zayac" w:date="2022-01-30T16:24:00Z" w:initials="AZ">
    <w:p w14:paraId="798FA164" w14:textId="77777777" w:rsidR="007B2FBD" w:rsidRDefault="007B2FBD">
      <w:pPr>
        <w:pStyle w:val="CommentText"/>
      </w:pPr>
      <w:r>
        <w:rPr>
          <w:rStyle w:val="CommentReference"/>
        </w:rPr>
        <w:annotationRef/>
      </w:r>
      <w:r>
        <w:t>Some summary results from the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5A4540" w15:done="0"/>
  <w15:commentEx w15:paraId="181F95A6" w15:done="0"/>
  <w15:commentEx w15:paraId="0EBCBC47" w15:done="0"/>
  <w15:commentEx w15:paraId="798FA1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5A4540" w16cid:durableId="25A1332F"/>
  <w16cid:commentId w16cid:paraId="181F95A6" w16cid:durableId="25A138FB"/>
  <w16cid:commentId w16cid:paraId="0EBCBC47" w16cid:durableId="25A13979"/>
  <w16cid:commentId w16cid:paraId="798FA164" w16cid:durableId="25A13A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B6"/>
    <w:rsid w:val="00091AF3"/>
    <w:rsid w:val="000F0850"/>
    <w:rsid w:val="001757B6"/>
    <w:rsid w:val="004D1783"/>
    <w:rsid w:val="004F73D2"/>
    <w:rsid w:val="005362DC"/>
    <w:rsid w:val="005B7BDD"/>
    <w:rsid w:val="00653D4D"/>
    <w:rsid w:val="007B2FBD"/>
    <w:rsid w:val="008632FB"/>
    <w:rsid w:val="008A33EF"/>
    <w:rsid w:val="009D2FB7"/>
    <w:rsid w:val="00B71240"/>
    <w:rsid w:val="00C152F1"/>
    <w:rsid w:val="00CD4F36"/>
    <w:rsid w:val="00D35070"/>
    <w:rsid w:val="00D96573"/>
    <w:rsid w:val="00DC3CDB"/>
    <w:rsid w:val="00E20E48"/>
    <w:rsid w:val="00FA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75EBF"/>
  <w14:defaultImageDpi w14:val="32767"/>
  <w15:chartTrackingRefBased/>
  <w15:docId w15:val="{351FBE40-6D37-584D-AC64-6B627EBB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5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7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7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7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7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Zayac</dc:creator>
  <cp:keywords/>
  <dc:description/>
  <cp:lastModifiedBy>Andrii Zayac</cp:lastModifiedBy>
  <cp:revision>1</cp:revision>
  <dcterms:created xsi:type="dcterms:W3CDTF">2022-01-30T22:45:00Z</dcterms:created>
  <dcterms:modified xsi:type="dcterms:W3CDTF">2022-01-30T23:52:00Z</dcterms:modified>
</cp:coreProperties>
</file>