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1DD8" w14:textId="77777777" w:rsidR="00610C7B" w:rsidRDefault="00610C7B" w:rsidP="00610C7B">
      <w:pPr>
        <w:jc w:val="center"/>
        <w:rPr>
          <w:sz w:val="40"/>
          <w:szCs w:val="40"/>
          <w:lang w:val="es-ES"/>
        </w:rPr>
      </w:pPr>
    </w:p>
    <w:p w14:paraId="47EAF273" w14:textId="210A6C51" w:rsidR="00FB0B32" w:rsidRDefault="00FB0B32" w:rsidP="00610C7B">
      <w:pPr>
        <w:jc w:val="center"/>
        <w:rPr>
          <w:sz w:val="40"/>
          <w:szCs w:val="40"/>
          <w:lang w:val="es-ES"/>
        </w:rPr>
      </w:pPr>
      <w:r w:rsidRPr="00FB0B32">
        <w:rPr>
          <w:sz w:val="40"/>
          <w:szCs w:val="40"/>
          <w:lang w:val="es-ES"/>
        </w:rPr>
        <w:t>TAREA Nº1</w:t>
      </w:r>
    </w:p>
    <w:p w14:paraId="1D28C462" w14:textId="77777777" w:rsidR="00610C7B" w:rsidRDefault="00610C7B" w:rsidP="00FB0B32">
      <w:pPr>
        <w:jc w:val="both"/>
        <w:rPr>
          <w:sz w:val="24"/>
          <w:szCs w:val="24"/>
          <w:lang w:val="es-ES"/>
        </w:rPr>
      </w:pPr>
    </w:p>
    <w:p w14:paraId="2047D347" w14:textId="747616CA" w:rsidR="00C81FF5" w:rsidRDefault="00FB0B32" w:rsidP="00FB0B32">
      <w:pPr>
        <w:jc w:val="both"/>
        <w:rPr>
          <w:sz w:val="24"/>
          <w:szCs w:val="24"/>
          <w:lang w:val="es-ES"/>
        </w:rPr>
      </w:pPr>
      <w:r>
        <w:rPr>
          <w:sz w:val="24"/>
          <w:szCs w:val="24"/>
          <w:lang w:val="es-ES"/>
        </w:rPr>
        <w:t>1.-</w:t>
      </w:r>
      <w:r w:rsidRPr="00FB0B32">
        <w:rPr>
          <w:sz w:val="24"/>
          <w:szCs w:val="24"/>
          <w:lang w:val="es-ES"/>
        </w:rPr>
        <w:t xml:space="preserve">Investigue acerca de las distancias </w:t>
      </w:r>
      <w:proofErr w:type="spellStart"/>
      <w:r w:rsidRPr="00FB0B32">
        <w:rPr>
          <w:sz w:val="24"/>
          <w:szCs w:val="24"/>
          <w:lang w:val="es-ES"/>
        </w:rPr>
        <w:t>interplanares</w:t>
      </w:r>
      <w:proofErr w:type="spellEnd"/>
      <w:r w:rsidRPr="00FB0B32">
        <w:rPr>
          <w:sz w:val="24"/>
          <w:szCs w:val="24"/>
          <w:lang w:val="es-ES"/>
        </w:rPr>
        <w:t xml:space="preserve"> en </w:t>
      </w:r>
      <w:proofErr w:type="gramStart"/>
      <w:r w:rsidRPr="00FB0B32">
        <w:rPr>
          <w:sz w:val="24"/>
          <w:szCs w:val="24"/>
          <w:lang w:val="es-ES"/>
        </w:rPr>
        <w:t>los distintas</w:t>
      </w:r>
      <w:r>
        <w:rPr>
          <w:sz w:val="24"/>
          <w:szCs w:val="24"/>
          <w:lang w:val="es-ES"/>
        </w:rPr>
        <w:t xml:space="preserve"> </w:t>
      </w:r>
      <w:r w:rsidRPr="00FB0B32">
        <w:rPr>
          <w:sz w:val="24"/>
          <w:szCs w:val="24"/>
          <w:lang w:val="es-ES"/>
        </w:rPr>
        <w:t>sistemas cristalinos</w:t>
      </w:r>
      <w:proofErr w:type="gramEnd"/>
      <w:r w:rsidRPr="00FB0B32">
        <w:rPr>
          <w:sz w:val="24"/>
          <w:szCs w:val="24"/>
          <w:lang w:val="es-ES"/>
        </w:rPr>
        <w:t>.</w:t>
      </w:r>
    </w:p>
    <w:p w14:paraId="3206C0DC" w14:textId="1BDE9321" w:rsidR="00BD0BF8" w:rsidRDefault="00BD0BF8" w:rsidP="00FB0B32">
      <w:pPr>
        <w:jc w:val="both"/>
        <w:rPr>
          <w:sz w:val="24"/>
          <w:szCs w:val="24"/>
          <w:lang w:val="es-ES"/>
        </w:rPr>
      </w:pPr>
      <w:r w:rsidRPr="00C81FF5">
        <w:rPr>
          <w:sz w:val="24"/>
          <w:szCs w:val="24"/>
          <w:lang w:val="es-ES"/>
        </w:rPr>
        <w:drawing>
          <wp:anchor distT="0" distB="0" distL="114300" distR="114300" simplePos="0" relativeHeight="251659264" behindDoc="0" locked="0" layoutInCell="1" allowOverlap="1" wp14:anchorId="237EEA26" wp14:editId="6F1A22B8">
            <wp:simplePos x="0" y="0"/>
            <wp:positionH relativeFrom="margin">
              <wp:align>right</wp:align>
            </wp:positionH>
            <wp:positionV relativeFrom="paragraph">
              <wp:posOffset>451485</wp:posOffset>
            </wp:positionV>
            <wp:extent cx="6188710" cy="4328160"/>
            <wp:effectExtent l="0" t="0" r="254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88710" cy="4328160"/>
                    </a:xfrm>
                    <a:prstGeom prst="rect">
                      <a:avLst/>
                    </a:prstGeom>
                  </pic:spPr>
                </pic:pic>
              </a:graphicData>
            </a:graphic>
          </wp:anchor>
        </w:drawing>
      </w:r>
      <w:r>
        <w:rPr>
          <w:sz w:val="24"/>
          <w:szCs w:val="24"/>
          <w:lang w:val="es-ES"/>
        </w:rPr>
        <w:t>Los 7 tipos de celdas</w:t>
      </w:r>
    </w:p>
    <w:p w14:paraId="16551A33" w14:textId="417F497B" w:rsidR="00E17E15" w:rsidRDefault="00610C7B" w:rsidP="00FB0B32">
      <w:pPr>
        <w:jc w:val="both"/>
        <w:rPr>
          <w:sz w:val="24"/>
          <w:szCs w:val="24"/>
          <w:lang w:val="es-ES"/>
        </w:rPr>
      </w:pPr>
      <w:r w:rsidRPr="00C81FF5">
        <w:rPr>
          <w:sz w:val="24"/>
          <w:szCs w:val="24"/>
          <w:lang w:val="es-ES"/>
        </w:rPr>
        <w:drawing>
          <wp:anchor distT="0" distB="0" distL="114300" distR="114300" simplePos="0" relativeHeight="251660288" behindDoc="0" locked="0" layoutInCell="1" allowOverlap="1" wp14:anchorId="60E8B351" wp14:editId="4BDDCEEE">
            <wp:simplePos x="0" y="0"/>
            <wp:positionH relativeFrom="margin">
              <wp:align>right</wp:align>
            </wp:positionH>
            <wp:positionV relativeFrom="paragraph">
              <wp:posOffset>5147310</wp:posOffset>
            </wp:positionV>
            <wp:extent cx="6188710" cy="3147060"/>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88710" cy="3147060"/>
                    </a:xfrm>
                    <a:prstGeom prst="rect">
                      <a:avLst/>
                    </a:prstGeom>
                  </pic:spPr>
                </pic:pic>
              </a:graphicData>
            </a:graphic>
          </wp:anchor>
        </w:drawing>
      </w:r>
      <w:r w:rsidR="00C81FF5">
        <w:rPr>
          <w:sz w:val="24"/>
          <w:szCs w:val="24"/>
          <w:lang w:val="es-ES"/>
        </w:rPr>
        <w:br/>
      </w:r>
      <w:r w:rsidR="00BD0BF8">
        <w:rPr>
          <w:sz w:val="24"/>
          <w:szCs w:val="24"/>
          <w:lang w:val="es-ES"/>
        </w:rPr>
        <w:t xml:space="preserve">dan lugar a 14 redes tridimensionales: </w:t>
      </w:r>
      <w:r w:rsidR="00BD0BF8" w:rsidRPr="00BD0BF8">
        <w:rPr>
          <w:b/>
          <w:bCs/>
          <w:sz w:val="24"/>
          <w:szCs w:val="24"/>
          <w:lang w:val="es-ES"/>
        </w:rPr>
        <w:t>Las redes de Bravais</w:t>
      </w:r>
    </w:p>
    <w:p w14:paraId="7C3A384B" w14:textId="1D2FDB70" w:rsidR="00FB0B32" w:rsidRDefault="00FB0B32" w:rsidP="00FB0B32">
      <w:pPr>
        <w:jc w:val="both"/>
        <w:rPr>
          <w:sz w:val="24"/>
          <w:szCs w:val="24"/>
          <w:lang w:val="es-ES"/>
        </w:rPr>
      </w:pPr>
    </w:p>
    <w:p w14:paraId="203B1428" w14:textId="4165B880" w:rsidR="00C81FF5" w:rsidRDefault="00C81FF5" w:rsidP="00FB0B32">
      <w:pPr>
        <w:jc w:val="both"/>
        <w:rPr>
          <w:sz w:val="24"/>
          <w:szCs w:val="24"/>
          <w:lang w:val="es-ES"/>
        </w:rPr>
      </w:pPr>
    </w:p>
    <w:p w14:paraId="10AC6DEB" w14:textId="7541CCE2" w:rsidR="00C81FF5" w:rsidRDefault="00C81FF5" w:rsidP="00FB0B32">
      <w:pPr>
        <w:jc w:val="both"/>
        <w:rPr>
          <w:sz w:val="24"/>
          <w:szCs w:val="24"/>
          <w:lang w:val="es-ES"/>
        </w:rPr>
      </w:pPr>
    </w:p>
    <w:p w14:paraId="0FB10231" w14:textId="30EB62D2" w:rsidR="00C81FF5" w:rsidRDefault="00C81FF5" w:rsidP="00FB0B32">
      <w:pPr>
        <w:jc w:val="both"/>
        <w:rPr>
          <w:sz w:val="24"/>
          <w:szCs w:val="24"/>
          <w:lang w:val="es-ES"/>
        </w:rPr>
      </w:pPr>
    </w:p>
    <w:p w14:paraId="09A21C55" w14:textId="1BC00B60" w:rsidR="00FB0B32" w:rsidRDefault="00FB0B32" w:rsidP="00FB0B32">
      <w:pPr>
        <w:jc w:val="both"/>
        <w:rPr>
          <w:sz w:val="24"/>
          <w:szCs w:val="24"/>
          <w:lang w:val="es-ES"/>
        </w:rPr>
      </w:pPr>
      <w:r>
        <w:rPr>
          <w:sz w:val="24"/>
          <w:szCs w:val="24"/>
          <w:lang w:val="es-ES"/>
        </w:rPr>
        <w:t>2.-</w:t>
      </w:r>
      <w:r w:rsidRPr="00FB0B32">
        <w:rPr>
          <w:sz w:val="24"/>
          <w:szCs w:val="24"/>
          <w:lang w:val="es-ES"/>
        </w:rPr>
        <w:t xml:space="preserve">Escriba las ecuaciones de las distancias </w:t>
      </w:r>
      <w:proofErr w:type="spellStart"/>
      <w:r w:rsidRPr="00FB0B32">
        <w:rPr>
          <w:sz w:val="24"/>
          <w:szCs w:val="24"/>
          <w:lang w:val="es-ES"/>
        </w:rPr>
        <w:t>interplanares</w:t>
      </w:r>
      <w:proofErr w:type="spellEnd"/>
    </w:p>
    <w:p w14:paraId="452B7C74" w14:textId="40046A3C" w:rsidR="00FB0B32" w:rsidRDefault="00FB0B32" w:rsidP="00FB0B32">
      <w:pPr>
        <w:jc w:val="both"/>
        <w:rPr>
          <w:sz w:val="24"/>
          <w:szCs w:val="24"/>
          <w:lang w:val="es-ES"/>
        </w:rPr>
      </w:pPr>
    </w:p>
    <w:p w14:paraId="3D24D043" w14:textId="7261209A" w:rsidR="00E17E15" w:rsidRDefault="008C3B7A" w:rsidP="00FB0B32">
      <w:pPr>
        <w:jc w:val="both"/>
        <w:rPr>
          <w:sz w:val="24"/>
          <w:szCs w:val="24"/>
          <w:lang w:val="es-ES"/>
        </w:rPr>
      </w:pPr>
      <w:r w:rsidRPr="00C81FF5">
        <w:rPr>
          <w:sz w:val="24"/>
          <w:szCs w:val="24"/>
          <w:lang w:val="es-ES"/>
        </w:rPr>
        <w:drawing>
          <wp:anchor distT="0" distB="0" distL="114300" distR="114300" simplePos="0" relativeHeight="251658240" behindDoc="0" locked="0" layoutInCell="1" allowOverlap="1" wp14:anchorId="267EF933" wp14:editId="0F476398">
            <wp:simplePos x="0" y="0"/>
            <wp:positionH relativeFrom="margin">
              <wp:align>right</wp:align>
            </wp:positionH>
            <wp:positionV relativeFrom="paragraph">
              <wp:posOffset>730567</wp:posOffset>
            </wp:positionV>
            <wp:extent cx="6181725" cy="427101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81725" cy="4271010"/>
                    </a:xfrm>
                    <a:prstGeom prst="rect">
                      <a:avLst/>
                    </a:prstGeom>
                  </pic:spPr>
                </pic:pic>
              </a:graphicData>
            </a:graphic>
            <wp14:sizeRelH relativeFrom="margin">
              <wp14:pctWidth>0</wp14:pctWidth>
            </wp14:sizeRelH>
            <wp14:sizeRelV relativeFrom="margin">
              <wp14:pctHeight>0</wp14:pctHeight>
            </wp14:sizeRelV>
          </wp:anchor>
        </w:drawing>
      </w:r>
      <w:r w:rsidRPr="008C3B7A">
        <w:rPr>
          <w:sz w:val="24"/>
          <w:szCs w:val="24"/>
          <w:lang w:val="es-ES"/>
        </w:rPr>
        <w:t xml:space="preserve">los espaciados </w:t>
      </w:r>
      <w:proofErr w:type="spellStart"/>
      <w:r w:rsidRPr="008C3B7A">
        <w:rPr>
          <w:sz w:val="24"/>
          <w:szCs w:val="24"/>
          <w:lang w:val="es-ES"/>
        </w:rPr>
        <w:t>interplanares</w:t>
      </w:r>
      <w:proofErr w:type="spellEnd"/>
      <w:r w:rsidRPr="008C3B7A">
        <w:rPr>
          <w:sz w:val="24"/>
          <w:szCs w:val="24"/>
          <w:lang w:val="es-ES"/>
        </w:rPr>
        <w:t xml:space="preserve"> pueden calcularse a partir de sus índices de Miller (</w:t>
      </w:r>
      <w:proofErr w:type="spellStart"/>
      <w:r w:rsidRPr="008C3B7A">
        <w:rPr>
          <w:sz w:val="24"/>
          <w:szCs w:val="24"/>
          <w:lang w:val="es-ES"/>
        </w:rPr>
        <w:t>hkl</w:t>
      </w:r>
      <w:proofErr w:type="spellEnd"/>
      <w:r w:rsidRPr="008C3B7A">
        <w:rPr>
          <w:sz w:val="24"/>
          <w:szCs w:val="24"/>
          <w:lang w:val="es-ES"/>
        </w:rPr>
        <w:t>) y de los valores de los parámetros reticulares. En la tabla de abajo se muestran estas relaciones que se simplifican para las distintas métricas de las redes.</w:t>
      </w:r>
    </w:p>
    <w:p w14:paraId="56B8092A" w14:textId="40C483AD" w:rsidR="00FB0B32" w:rsidRDefault="00FB0B32" w:rsidP="00FB0B32">
      <w:pPr>
        <w:jc w:val="both"/>
        <w:rPr>
          <w:sz w:val="24"/>
          <w:szCs w:val="24"/>
          <w:lang w:val="es-ES"/>
        </w:rPr>
      </w:pPr>
    </w:p>
    <w:p w14:paraId="4DFC6C4C" w14:textId="02C63565" w:rsidR="008C3B7A" w:rsidRDefault="008C3B7A" w:rsidP="00FB0B32">
      <w:pPr>
        <w:jc w:val="both"/>
        <w:rPr>
          <w:sz w:val="24"/>
          <w:szCs w:val="24"/>
          <w:lang w:val="es-ES"/>
        </w:rPr>
      </w:pPr>
      <w:r w:rsidRPr="008C3B7A">
        <w:rPr>
          <w:sz w:val="24"/>
          <w:szCs w:val="24"/>
          <w:lang w:val="es-ES"/>
        </w:rPr>
        <w:t xml:space="preserve">Cálculo del espaciado </w:t>
      </w:r>
      <w:proofErr w:type="spellStart"/>
      <w:r w:rsidRPr="008C3B7A">
        <w:rPr>
          <w:sz w:val="24"/>
          <w:szCs w:val="24"/>
          <w:lang w:val="es-ES"/>
        </w:rPr>
        <w:t>interplanar</w:t>
      </w:r>
      <w:proofErr w:type="spellEnd"/>
      <w:r w:rsidRPr="008C3B7A">
        <w:rPr>
          <w:sz w:val="24"/>
          <w:szCs w:val="24"/>
          <w:lang w:val="es-ES"/>
        </w:rPr>
        <w:t> d</w:t>
      </w:r>
      <w:r>
        <w:rPr>
          <w:sz w:val="24"/>
          <w:szCs w:val="24"/>
          <w:lang w:val="es-ES"/>
        </w:rPr>
        <w:t>_{</w:t>
      </w:r>
      <w:proofErr w:type="spellStart"/>
      <w:r w:rsidRPr="008C3B7A">
        <w:rPr>
          <w:sz w:val="24"/>
          <w:szCs w:val="24"/>
          <w:lang w:val="es-ES"/>
        </w:rPr>
        <w:t>hkl</w:t>
      </w:r>
      <w:proofErr w:type="spellEnd"/>
      <w:r>
        <w:rPr>
          <w:sz w:val="24"/>
          <w:szCs w:val="24"/>
          <w:lang w:val="es-ES"/>
        </w:rPr>
        <w:t>}</w:t>
      </w:r>
      <w:r w:rsidRPr="008C3B7A">
        <w:rPr>
          <w:sz w:val="24"/>
          <w:szCs w:val="24"/>
          <w:lang w:val="es-ES"/>
        </w:rPr>
        <w:t> de una familia de planos con índices </w:t>
      </w:r>
      <w:r>
        <w:rPr>
          <w:sz w:val="24"/>
          <w:szCs w:val="24"/>
          <w:lang w:val="es-ES"/>
        </w:rPr>
        <w:t>{</w:t>
      </w:r>
      <w:proofErr w:type="spellStart"/>
      <w:r w:rsidRPr="008C3B7A">
        <w:rPr>
          <w:sz w:val="24"/>
          <w:szCs w:val="24"/>
          <w:lang w:val="es-ES"/>
        </w:rPr>
        <w:t>hkl</w:t>
      </w:r>
      <w:proofErr w:type="spellEnd"/>
      <w:r>
        <w:rPr>
          <w:sz w:val="24"/>
          <w:szCs w:val="24"/>
          <w:lang w:val="es-ES"/>
        </w:rPr>
        <w:t>}</w:t>
      </w:r>
      <w:r w:rsidRPr="008C3B7A">
        <w:rPr>
          <w:sz w:val="24"/>
          <w:szCs w:val="24"/>
          <w:lang w:val="es-ES"/>
        </w:rPr>
        <w:t> en una celdilla de parámetros a, b, c, α, β, γ.  En el caso trigonal a=b=c=A; α=β=γ.</w:t>
      </w:r>
      <w:r w:rsidRPr="008C3B7A">
        <w:rPr>
          <w:sz w:val="24"/>
          <w:szCs w:val="24"/>
          <w:lang w:val="es-ES"/>
        </w:rPr>
        <w:br/>
        <w:t>Naturalmente, el espaciado también es la distancia que separa del origen el primer plano de la familia.</w:t>
      </w:r>
    </w:p>
    <w:p w14:paraId="3817B4BE" w14:textId="77777777" w:rsidR="008C3B7A" w:rsidRPr="00FB0B32" w:rsidRDefault="008C3B7A" w:rsidP="00FB0B32">
      <w:pPr>
        <w:jc w:val="both"/>
        <w:rPr>
          <w:sz w:val="24"/>
          <w:szCs w:val="24"/>
          <w:lang w:val="es-ES"/>
        </w:rPr>
      </w:pPr>
    </w:p>
    <w:p w14:paraId="674C36D1" w14:textId="4005043C" w:rsidR="00FB0B32" w:rsidRDefault="00FB0B32" w:rsidP="00FB0B32">
      <w:pPr>
        <w:jc w:val="both"/>
        <w:rPr>
          <w:sz w:val="24"/>
          <w:szCs w:val="24"/>
          <w:lang w:val="es-ES"/>
        </w:rPr>
      </w:pPr>
      <w:r>
        <w:rPr>
          <w:sz w:val="24"/>
          <w:szCs w:val="24"/>
          <w:lang w:val="es-ES"/>
        </w:rPr>
        <w:t>3.-</w:t>
      </w:r>
      <w:r w:rsidRPr="00FB0B32">
        <w:rPr>
          <w:sz w:val="24"/>
          <w:szCs w:val="24"/>
          <w:lang w:val="es-ES"/>
        </w:rPr>
        <w:t>Porque es la necesidad de estudiar la cristalinidad de los materiales</w:t>
      </w:r>
    </w:p>
    <w:p w14:paraId="1B803CA7" w14:textId="77777777" w:rsidR="00C81FF5" w:rsidRDefault="00C81FF5" w:rsidP="00FB0B32">
      <w:pPr>
        <w:jc w:val="both"/>
        <w:rPr>
          <w:sz w:val="24"/>
          <w:szCs w:val="24"/>
          <w:lang w:val="es-ES"/>
        </w:rPr>
      </w:pPr>
    </w:p>
    <w:p w14:paraId="0D1833B2" w14:textId="59DCA812" w:rsidR="00FB0B32" w:rsidRDefault="00FB0B32" w:rsidP="00FB0B32">
      <w:pPr>
        <w:jc w:val="both"/>
        <w:rPr>
          <w:sz w:val="24"/>
          <w:szCs w:val="24"/>
          <w:lang w:val="es-ES"/>
        </w:rPr>
      </w:pPr>
      <w:r>
        <w:rPr>
          <w:sz w:val="24"/>
          <w:szCs w:val="24"/>
          <w:lang w:val="es-ES"/>
        </w:rPr>
        <w:t>-Propiedades mecánicas. - La resistencia, la dureza</w:t>
      </w:r>
      <w:r w:rsidR="006057F5">
        <w:rPr>
          <w:sz w:val="24"/>
          <w:szCs w:val="24"/>
          <w:lang w:val="es-ES"/>
        </w:rPr>
        <w:t xml:space="preserve"> </w:t>
      </w:r>
      <w:r>
        <w:rPr>
          <w:sz w:val="24"/>
          <w:szCs w:val="24"/>
          <w:lang w:val="es-ES"/>
        </w:rPr>
        <w:t>y la tenacidad.</w:t>
      </w:r>
    </w:p>
    <w:p w14:paraId="13A2709B" w14:textId="7D509B75" w:rsidR="00FB0B32" w:rsidRDefault="00FB0B32" w:rsidP="00FB0B32">
      <w:pPr>
        <w:jc w:val="both"/>
        <w:rPr>
          <w:sz w:val="24"/>
          <w:szCs w:val="24"/>
          <w:lang w:val="es-ES"/>
        </w:rPr>
      </w:pPr>
      <w:r>
        <w:rPr>
          <w:sz w:val="24"/>
          <w:szCs w:val="24"/>
          <w:lang w:val="es-ES"/>
        </w:rPr>
        <w:t>-Propiedades eléctricas y ópticas. - Pueden ser dieléctricos, conductores o semiconductores, dependiendo como estén dispuestos los átomos en la red cristalina. De mismo modo, la estructura cristalina afecta la manera en que los materiales interactúan con la luz, determinando su transparencia, reflexión y refracción.</w:t>
      </w:r>
    </w:p>
    <w:p w14:paraId="1868C38E" w14:textId="08FB136D" w:rsidR="00FB0B32" w:rsidRDefault="00FB0B32" w:rsidP="00FB0B32">
      <w:pPr>
        <w:jc w:val="both"/>
        <w:rPr>
          <w:sz w:val="24"/>
          <w:szCs w:val="24"/>
          <w:lang w:val="es-ES"/>
        </w:rPr>
      </w:pPr>
      <w:r>
        <w:rPr>
          <w:sz w:val="24"/>
          <w:szCs w:val="24"/>
          <w:lang w:val="es-ES"/>
        </w:rPr>
        <w:t>-Procesabilidad. – Los materiales cristalinos pueden tener puntos de fusión y temperatura de deformación específicos, lo que influye en los métodos de procesamiento que se puedan utilizar, como la fundición, el moldeo o el tratamiento térmico.</w:t>
      </w:r>
    </w:p>
    <w:p w14:paraId="2324E4C3" w14:textId="5968E518" w:rsidR="008C3B7A" w:rsidRDefault="008C3B7A" w:rsidP="00FB0B32">
      <w:pPr>
        <w:jc w:val="both"/>
        <w:rPr>
          <w:sz w:val="24"/>
          <w:szCs w:val="24"/>
          <w:lang w:val="es-ES"/>
        </w:rPr>
      </w:pPr>
    </w:p>
    <w:p w14:paraId="2829B9A0" w14:textId="77777777" w:rsidR="008C3B7A" w:rsidRDefault="008C3B7A" w:rsidP="00FB0B32">
      <w:pPr>
        <w:jc w:val="both"/>
        <w:rPr>
          <w:sz w:val="24"/>
          <w:szCs w:val="24"/>
          <w:lang w:val="es-ES"/>
        </w:rPr>
      </w:pPr>
    </w:p>
    <w:p w14:paraId="64AB8C77" w14:textId="26FB2C05" w:rsidR="00FB0B32" w:rsidRDefault="00FB0B32" w:rsidP="00FB0B32">
      <w:pPr>
        <w:jc w:val="both"/>
        <w:rPr>
          <w:sz w:val="24"/>
          <w:szCs w:val="24"/>
          <w:lang w:val="es-ES"/>
        </w:rPr>
      </w:pPr>
      <w:r>
        <w:rPr>
          <w:sz w:val="24"/>
          <w:szCs w:val="24"/>
          <w:lang w:val="es-ES"/>
        </w:rPr>
        <w:t>-</w:t>
      </w:r>
      <w:r w:rsidR="00B25C30">
        <w:rPr>
          <w:sz w:val="24"/>
          <w:szCs w:val="24"/>
          <w:lang w:val="es-ES"/>
        </w:rPr>
        <w:t>Estabilidad y Durabilidad. - Pueden influir en la estabilidad química y la durabilidad de un material. Los enlaces entre átomos en una red cristalina pueden ser mas fuertes y menos susceptibles a la corrosión o la degradación que los materiales amorfos.</w:t>
      </w:r>
    </w:p>
    <w:p w14:paraId="7F172E41" w14:textId="62EFF945" w:rsidR="00B25C30" w:rsidRPr="00FB0B32" w:rsidRDefault="00B25C30" w:rsidP="00FB0B32">
      <w:pPr>
        <w:jc w:val="both"/>
        <w:rPr>
          <w:sz w:val="24"/>
          <w:szCs w:val="24"/>
          <w:lang w:val="es-ES"/>
        </w:rPr>
      </w:pPr>
      <w:r>
        <w:rPr>
          <w:sz w:val="24"/>
          <w:szCs w:val="24"/>
          <w:lang w:val="es-ES"/>
        </w:rPr>
        <w:t xml:space="preserve">-Aplicaciones Específicas. – Diseño y optimización de los materiales. </w:t>
      </w:r>
    </w:p>
    <w:sectPr w:rsidR="00B25C30" w:rsidRPr="00FB0B32" w:rsidSect="00610C7B">
      <w:pgSz w:w="11906" w:h="16838"/>
      <w:pgMar w:top="0" w:right="1077" w:bottom="0" w:left="107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B2F55" w14:textId="77777777" w:rsidR="00F360EB" w:rsidRDefault="00F360EB" w:rsidP="00164483">
      <w:pPr>
        <w:spacing w:after="0" w:line="240" w:lineRule="auto"/>
      </w:pPr>
      <w:r>
        <w:separator/>
      </w:r>
    </w:p>
  </w:endnote>
  <w:endnote w:type="continuationSeparator" w:id="0">
    <w:p w14:paraId="18055885" w14:textId="77777777" w:rsidR="00F360EB" w:rsidRDefault="00F360EB" w:rsidP="00164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D3372" w14:textId="77777777" w:rsidR="00F360EB" w:rsidRDefault="00F360EB" w:rsidP="00164483">
      <w:pPr>
        <w:spacing w:after="0" w:line="240" w:lineRule="auto"/>
      </w:pPr>
      <w:r>
        <w:separator/>
      </w:r>
    </w:p>
  </w:footnote>
  <w:footnote w:type="continuationSeparator" w:id="0">
    <w:p w14:paraId="3FC33250" w14:textId="77777777" w:rsidR="00F360EB" w:rsidRDefault="00F360EB" w:rsidP="001644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32"/>
    <w:rsid w:val="00164483"/>
    <w:rsid w:val="002F6D87"/>
    <w:rsid w:val="006057F5"/>
    <w:rsid w:val="00610C7B"/>
    <w:rsid w:val="00805DE5"/>
    <w:rsid w:val="008C3B7A"/>
    <w:rsid w:val="00B25C30"/>
    <w:rsid w:val="00BD0BF8"/>
    <w:rsid w:val="00C81FF5"/>
    <w:rsid w:val="00E17E15"/>
    <w:rsid w:val="00F360EB"/>
    <w:rsid w:val="00FB0B3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F8051"/>
  <w15:chartTrackingRefBased/>
  <w15:docId w15:val="{D2A7CAA9-DB0C-47F9-B952-4E3F1645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4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4483"/>
  </w:style>
  <w:style w:type="paragraph" w:styleId="Piedepgina">
    <w:name w:val="footer"/>
    <w:basedOn w:val="Normal"/>
    <w:link w:val="PiedepginaCar"/>
    <w:uiPriority w:val="99"/>
    <w:unhideWhenUsed/>
    <w:rsid w:val="00164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4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278</Words>
  <Characters>1529</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Soriano</dc:creator>
  <cp:keywords/>
  <dc:description/>
  <cp:lastModifiedBy>Sebastian Soriano</cp:lastModifiedBy>
  <cp:revision>2</cp:revision>
  <dcterms:created xsi:type="dcterms:W3CDTF">2024-05-01T19:40:00Z</dcterms:created>
  <dcterms:modified xsi:type="dcterms:W3CDTF">2024-05-01T19:40:00Z</dcterms:modified>
</cp:coreProperties>
</file>