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11F06CBF" w:rsidR="009714E8" w:rsidRPr="000B05B1" w:rsidRDefault="005E74EB" w:rsidP="00B1117F">
      <w:pPr>
        <w:pStyle w:val="Heading1"/>
        <w:rPr>
          <w:rFonts w:eastAsia="Times New Roman"/>
          <w:sz w:val="22"/>
          <w:szCs w:val="22"/>
        </w:rPr>
      </w:pPr>
      <w:r>
        <w:t xml:space="preserve">Miterrand Reyes </w:t>
      </w:r>
      <w:r w:rsidR="00B1117F">
        <w:t>CS 305 Project One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54C44142" w:rsidR="00705D42" w:rsidRPr="000B05B1" w:rsidRDefault="00AC111C" w:rsidP="004609FD">
            <w:pPr>
              <w:suppressAutoHyphens/>
              <w:spacing w:after="0" w:line="240" w:lineRule="auto"/>
              <w:contextualSpacing/>
              <w:jc w:val="center"/>
              <w:rPr>
                <w:rFonts w:eastAsia="Times New Roman" w:cstheme="minorHAnsi"/>
                <w:b/>
                <w:bCs/>
              </w:rPr>
            </w:pPr>
            <w:r>
              <w:rPr>
                <w:rFonts w:eastAsia="Times New Roman" w:cstheme="minorHAnsi"/>
                <w:b/>
                <w:bCs/>
              </w:rPr>
              <w:t>11</w:t>
            </w:r>
            <w:r w:rsidR="005E74EB">
              <w:rPr>
                <w:rFonts w:eastAsia="Times New Roman" w:cstheme="minorHAnsi"/>
                <w:b/>
                <w:bCs/>
              </w:rPr>
              <w:t xml:space="preserve"> – 14 – 2025</w:t>
            </w:r>
          </w:p>
        </w:tc>
        <w:tc>
          <w:tcPr>
            <w:tcW w:w="2338" w:type="dxa"/>
            <w:tcMar>
              <w:left w:w="115" w:type="dxa"/>
              <w:right w:w="115" w:type="dxa"/>
            </w:tcMar>
          </w:tcPr>
          <w:p w14:paraId="3389EEA3" w14:textId="1E3FEE78" w:rsidR="00705D42" w:rsidRPr="000B05B1" w:rsidRDefault="005E74EB" w:rsidP="004609FD">
            <w:pPr>
              <w:suppressAutoHyphens/>
              <w:spacing w:after="0" w:line="240" w:lineRule="auto"/>
              <w:contextualSpacing/>
              <w:jc w:val="center"/>
              <w:rPr>
                <w:rFonts w:eastAsia="Times New Roman" w:cstheme="minorHAnsi"/>
                <w:b/>
                <w:bCs/>
              </w:rPr>
            </w:pPr>
            <w:r>
              <w:rPr>
                <w:rFonts w:eastAsia="Times New Roman" w:cstheme="minorHAnsi"/>
                <w:b/>
                <w:bCs/>
              </w:rPr>
              <w:t>Miterrand Reyes</w:t>
            </w:r>
          </w:p>
        </w:tc>
        <w:tc>
          <w:tcPr>
            <w:tcW w:w="2338" w:type="dxa"/>
            <w:tcMar>
              <w:left w:w="115" w:type="dxa"/>
              <w:right w:w="115" w:type="dxa"/>
            </w:tcMar>
          </w:tcPr>
          <w:p w14:paraId="4D94B6C2" w14:textId="6C890BB0" w:rsidR="00705D42" w:rsidRPr="000B05B1" w:rsidRDefault="007D220E" w:rsidP="004609FD">
            <w:pPr>
              <w:suppressAutoHyphens/>
              <w:spacing w:after="0" w:line="240" w:lineRule="auto"/>
              <w:contextualSpacing/>
              <w:jc w:val="center"/>
              <w:rPr>
                <w:rFonts w:eastAsia="Times New Roman" w:cstheme="minorHAnsi"/>
                <w:b/>
                <w:bCs/>
              </w:rPr>
            </w:pPr>
            <w:r>
              <w:rPr>
                <w:rFonts w:eastAsia="Times New Roman" w:cstheme="minorHAnsi"/>
                <w:b/>
                <w:bCs/>
              </w:rPr>
              <w:t xml:space="preserve">Completed </w:t>
            </w:r>
            <w:r w:rsidR="005D62EF">
              <w:rPr>
                <w:rFonts w:eastAsia="Times New Roman" w:cstheme="minorHAnsi"/>
                <w:b/>
                <w:bCs/>
              </w:rPr>
              <w:t>Project</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using your own words. You may also include images or </w:t>
      </w:r>
      <w:proofErr w:type="gramStart"/>
      <w:r w:rsidRPr="000B05B1">
        <w:rPr>
          <w:rFonts w:eastAsia="Times New Roman" w:cstheme="minorHAnsi"/>
        </w:rPr>
        <w:t>supporting</w:t>
      </w:r>
      <w:proofErr w:type="gramEnd"/>
      <w:r w:rsidRPr="000B05B1">
        <w:rPr>
          <w:rFonts w:eastAsia="Times New Roman" w:cstheme="minorHAnsi"/>
        </w:rPr>
        <w:t xml:space="preserve">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Refer to </w:t>
      </w:r>
      <w:proofErr w:type="gramStart"/>
      <w:r w:rsidRPr="000B05B1">
        <w:rPr>
          <w:rFonts w:eastAsia="Times New Roman" w:cstheme="minorHAnsi"/>
        </w:rPr>
        <w:t>the Project</w:t>
      </w:r>
      <w:proofErr w:type="gramEnd"/>
      <w:r w:rsidRPr="000B05B1">
        <w:rPr>
          <w:rFonts w:eastAsia="Times New Roman" w:cstheme="minorHAnsi"/>
        </w:rPr>
        <w:t xml:space="preserve">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60B0FADE" w:rsidR="531DB269" w:rsidRDefault="005970F8" w:rsidP="000B05B1">
      <w:pPr>
        <w:suppressAutoHyphens/>
        <w:spacing w:after="0" w:line="240" w:lineRule="auto"/>
        <w:contextualSpacing/>
        <w:rPr>
          <w:rFonts w:cstheme="minorHAnsi"/>
          <w:color w:val="000000" w:themeColor="text1"/>
        </w:rPr>
      </w:pPr>
      <w:r>
        <w:rPr>
          <w:rFonts w:cstheme="minorHAnsi"/>
          <w:color w:val="000000" w:themeColor="text1"/>
        </w:rPr>
        <w:t xml:space="preserve">Miterrand Reyes </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4AD0F97C" w14:textId="71E6C7CD" w:rsidR="003A2F8A" w:rsidRPr="00BC5E4C"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5D56960D" w14:textId="77777777" w:rsidR="00AD7EE9" w:rsidRDefault="00AD7EE9" w:rsidP="000B05B1">
      <w:pPr>
        <w:suppressAutoHyphens/>
        <w:spacing w:after="0" w:line="240" w:lineRule="auto"/>
        <w:contextualSpacing/>
        <w:rPr>
          <w:rFonts w:cstheme="minorHAnsi"/>
          <w:color w:val="000000" w:themeColor="text1"/>
        </w:rPr>
      </w:pPr>
    </w:p>
    <w:p w14:paraId="31224155" w14:textId="77777777" w:rsidR="003A0CE4" w:rsidRPr="003A0CE4" w:rsidRDefault="003A0CE4" w:rsidP="003A0CE4">
      <w:pPr>
        <w:suppressAutoHyphens/>
        <w:spacing w:after="0" w:line="240" w:lineRule="auto"/>
        <w:contextualSpacing/>
        <w:rPr>
          <w:rFonts w:cstheme="minorHAnsi"/>
          <w:color w:val="000000" w:themeColor="text1"/>
        </w:rPr>
      </w:pPr>
      <w:r w:rsidRPr="003A0CE4">
        <w:rPr>
          <w:rFonts w:cstheme="minorHAnsi"/>
          <w:color w:val="000000" w:themeColor="text1"/>
        </w:rPr>
        <w:t>Artemis Financial handles the most sensitive data that their customers don’t just hand out willingly. Financial data is the backbone of customers' livelihoods. From retirement plans for working individuals to insurance, financial data must be protected. Secure communications won't just provide client and customer peace of mind; they can also be a driving factor in attracting new customers. Security is also required by compliance standards, allowing Artemis Financial to operate in the financial business world.</w:t>
      </w:r>
    </w:p>
    <w:p w14:paraId="0A311CA5" w14:textId="77777777" w:rsidR="003A0CE4" w:rsidRPr="003A0CE4" w:rsidRDefault="003A0CE4" w:rsidP="003A0CE4">
      <w:pPr>
        <w:suppressAutoHyphens/>
        <w:spacing w:after="0" w:line="240" w:lineRule="auto"/>
        <w:contextualSpacing/>
        <w:rPr>
          <w:rFonts w:cstheme="minorHAnsi"/>
          <w:color w:val="000000" w:themeColor="text1"/>
        </w:rPr>
      </w:pPr>
    </w:p>
    <w:p w14:paraId="1924935A" w14:textId="77777777" w:rsidR="003A0CE4" w:rsidRPr="003A0CE4" w:rsidRDefault="003A0CE4" w:rsidP="003A0CE4">
      <w:pPr>
        <w:suppressAutoHyphens/>
        <w:spacing w:after="0" w:line="240" w:lineRule="auto"/>
        <w:contextualSpacing/>
        <w:rPr>
          <w:rFonts w:cstheme="minorHAnsi"/>
          <w:color w:val="000000" w:themeColor="text1"/>
        </w:rPr>
      </w:pPr>
      <w:r w:rsidRPr="003A0CE4">
        <w:rPr>
          <w:rFonts w:cstheme="minorHAnsi"/>
          <w:color w:val="000000" w:themeColor="text1"/>
        </w:rPr>
        <w:t xml:space="preserve">Being a client of Global Rain, Artemis Financial conducts business globally. Based on this assumption, governmental restrictions that apply to Artemis Financial include the Gramm-Leach-Bliley Act (GLBA) and the General Data Protection Regulation (GDPR). </w:t>
      </w:r>
      <w:proofErr w:type="gramStart"/>
      <w:r w:rsidRPr="003A0CE4">
        <w:rPr>
          <w:rFonts w:cstheme="minorHAnsi"/>
          <w:color w:val="000000" w:themeColor="text1"/>
        </w:rPr>
        <w:t>The GLBA</w:t>
      </w:r>
      <w:proofErr w:type="gramEnd"/>
      <w:r w:rsidRPr="003A0CE4">
        <w:rPr>
          <w:rFonts w:cstheme="minorHAnsi"/>
          <w:color w:val="000000" w:themeColor="text1"/>
        </w:rPr>
        <w:t xml:space="preserve"> applies to US financial institutions and has the primary goal of protecting nonpublic personal information (NPI). The GDPR establishes a framework for collecting, processing, storing, and transferring personal data in the EU.</w:t>
      </w:r>
    </w:p>
    <w:p w14:paraId="2B359A05" w14:textId="77777777" w:rsidR="003A0CE4" w:rsidRPr="003A0CE4" w:rsidRDefault="003A0CE4" w:rsidP="003A0CE4">
      <w:pPr>
        <w:suppressAutoHyphens/>
        <w:spacing w:after="0" w:line="240" w:lineRule="auto"/>
        <w:contextualSpacing/>
        <w:rPr>
          <w:rFonts w:cstheme="minorHAnsi"/>
          <w:color w:val="000000" w:themeColor="text1"/>
        </w:rPr>
      </w:pPr>
    </w:p>
    <w:p w14:paraId="42627FBE" w14:textId="77777777" w:rsidR="003A0CE4" w:rsidRPr="003A0CE4" w:rsidRDefault="003A0CE4" w:rsidP="003A0CE4">
      <w:pPr>
        <w:suppressAutoHyphens/>
        <w:spacing w:after="0" w:line="240" w:lineRule="auto"/>
        <w:contextualSpacing/>
        <w:rPr>
          <w:rFonts w:cstheme="minorHAnsi"/>
          <w:color w:val="000000" w:themeColor="text1"/>
        </w:rPr>
      </w:pPr>
      <w:r w:rsidRPr="003A0CE4">
        <w:rPr>
          <w:rFonts w:cstheme="minorHAnsi"/>
          <w:color w:val="000000" w:themeColor="text1"/>
        </w:rPr>
        <w:t xml:space="preserve">Ransomware is currently a significant threat. Threat actors attempt to gain access to company networks by using fake emails and encrypting sensitive data, holding it hostage. Generative AI attacks are becoming increasingly common; cybercriminals are leveraging AI to enhance their </w:t>
      </w:r>
      <w:proofErr w:type="gramStart"/>
      <w:r w:rsidRPr="003A0CE4">
        <w:rPr>
          <w:rFonts w:cstheme="minorHAnsi"/>
          <w:color w:val="000000" w:themeColor="text1"/>
        </w:rPr>
        <w:t>cyberattacks</w:t>
      </w:r>
      <w:proofErr w:type="gramEnd"/>
      <w:r w:rsidRPr="003A0CE4">
        <w:rPr>
          <w:rFonts w:cstheme="minorHAnsi"/>
          <w:color w:val="000000" w:themeColor="text1"/>
        </w:rPr>
        <w:t>. Injection attacks are widespread; attackers attempt to exploit weaknesses in websites and inject malicious code through them. Emerging threats include leveraging cloud vulnerabilities resulting from misconfigurations in cloud infrastructure during the migration of legacy systems to a cloud service provider. Today, multiple businesses utilize connections to other industries' APIs. API connection hijacking or disruption can cripple entire dependent systems.</w:t>
      </w:r>
    </w:p>
    <w:p w14:paraId="57CB7244" w14:textId="77777777" w:rsidR="003A0CE4" w:rsidRPr="003A0CE4" w:rsidRDefault="003A0CE4" w:rsidP="003A0CE4">
      <w:pPr>
        <w:suppressAutoHyphens/>
        <w:spacing w:after="0" w:line="240" w:lineRule="auto"/>
        <w:contextualSpacing/>
        <w:rPr>
          <w:rFonts w:cstheme="minorHAnsi"/>
          <w:color w:val="000000" w:themeColor="text1"/>
        </w:rPr>
      </w:pPr>
    </w:p>
    <w:p w14:paraId="1DDF63A8" w14:textId="32EB772A" w:rsidR="00D31447" w:rsidRDefault="003A0CE4" w:rsidP="003A0CE4">
      <w:pPr>
        <w:suppressAutoHyphens/>
        <w:spacing w:after="0" w:line="240" w:lineRule="auto"/>
        <w:contextualSpacing/>
        <w:rPr>
          <w:rFonts w:cstheme="minorHAnsi"/>
          <w:color w:val="000000" w:themeColor="text1"/>
        </w:rPr>
      </w:pPr>
      <w:r w:rsidRPr="003A0CE4">
        <w:rPr>
          <w:rFonts w:cstheme="minorHAnsi"/>
          <w:color w:val="000000" w:themeColor="text1"/>
        </w:rPr>
        <w:t>Modernizing a legacy system requires careful planning and execution. Open-source libraries are highly appealing at first glance due to their ease of access. But modernizing can’t involve cutting corners; careful vetting of the libraries must be done to ensure they are secure. Utilizing tools like the OWASP Dependency-Check will inform you of known vulnerabilities, as these are the same vulnerabilities that attackers will focus on. Libraries must be continuously updated as outdated systems leave themselves open to attack.</w:t>
      </w:r>
    </w:p>
    <w:p w14:paraId="671B4615" w14:textId="77777777" w:rsidR="00D31447" w:rsidRDefault="00D31447" w:rsidP="000B05B1">
      <w:pPr>
        <w:suppressAutoHyphens/>
        <w:spacing w:after="0" w:line="240" w:lineRule="auto"/>
        <w:contextualSpacing/>
        <w:rPr>
          <w:rFonts w:cstheme="minorHAnsi"/>
          <w:color w:val="000000" w:themeColor="text1"/>
        </w:rPr>
      </w:pPr>
    </w:p>
    <w:p w14:paraId="5E92A740" w14:textId="77777777" w:rsidR="00BC5E4C" w:rsidRDefault="00BC5E4C" w:rsidP="000B05B1">
      <w:pPr>
        <w:suppressAutoHyphens/>
        <w:spacing w:after="0" w:line="240" w:lineRule="auto"/>
        <w:contextualSpacing/>
        <w:rPr>
          <w:rFonts w:cstheme="minorHAnsi"/>
          <w:color w:val="000000" w:themeColor="text1"/>
        </w:rPr>
      </w:pPr>
    </w:p>
    <w:p w14:paraId="69F4076B" w14:textId="154C4793" w:rsidR="00BC5E4C" w:rsidRDefault="00BC5E4C" w:rsidP="000B05B1">
      <w:pPr>
        <w:suppressAutoHyphens/>
        <w:spacing w:after="0" w:line="240" w:lineRule="auto"/>
        <w:contextualSpacing/>
        <w:rPr>
          <w:rFonts w:cstheme="minorHAnsi"/>
          <w:color w:val="000000" w:themeColor="text1"/>
        </w:rPr>
      </w:pPr>
    </w:p>
    <w:p w14:paraId="1BB5683C" w14:textId="77777777" w:rsidR="00186F49" w:rsidRDefault="00186F49" w:rsidP="000B05B1">
      <w:pPr>
        <w:suppressAutoHyphens/>
        <w:spacing w:after="0" w:line="240" w:lineRule="auto"/>
        <w:contextualSpacing/>
        <w:rPr>
          <w:rFonts w:cstheme="minorHAnsi"/>
          <w:color w:val="000000" w:themeColor="text1"/>
        </w:rPr>
      </w:pPr>
    </w:p>
    <w:p w14:paraId="118B0164" w14:textId="77777777" w:rsidR="003A0CE4" w:rsidRDefault="003A0CE4"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lastRenderedPageBreak/>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w:t>
      </w:r>
      <w:proofErr w:type="spellStart"/>
      <w:r w:rsidRPr="000B05B1">
        <w:rPr>
          <w:rFonts w:cstheme="minorHAnsi"/>
          <w:color w:val="000000" w:themeColor="text1"/>
        </w:rPr>
        <w:t>Financial’s</w:t>
      </w:r>
      <w:proofErr w:type="spellEnd"/>
      <w:r w:rsidRPr="000B05B1">
        <w:rPr>
          <w:rFonts w:cstheme="minorHAnsi"/>
          <w:color w:val="000000" w:themeColor="text1"/>
        </w:rPr>
        <w:t xml:space="preserve">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0DE48B14" w14:textId="77777777" w:rsidR="005B0543" w:rsidRDefault="005B0543" w:rsidP="005B0543">
      <w:pPr>
        <w:spacing w:after="0" w:line="240" w:lineRule="auto"/>
        <w:rPr>
          <w:rFonts w:eastAsia="Times New Roman" w:cstheme="minorHAnsi"/>
          <w:color w:val="0E101A"/>
        </w:rPr>
      </w:pPr>
      <w:r w:rsidRPr="005B0543">
        <w:rPr>
          <w:rFonts w:eastAsia="Times New Roman" w:cstheme="minorHAnsi"/>
          <w:b/>
          <w:bCs/>
          <w:color w:val="0E101A"/>
        </w:rPr>
        <w:t>Input Validation</w:t>
      </w:r>
      <w:r w:rsidRPr="005B0543">
        <w:rPr>
          <w:rFonts w:eastAsia="Times New Roman" w:cstheme="minorHAnsi"/>
          <w:color w:val="0E101A"/>
        </w:rPr>
        <w:t xml:space="preserve"> – The code must thoroughly vet user input to prevent injection attacks. The sensitive financial data </w:t>
      </w:r>
      <w:proofErr w:type="gramStart"/>
      <w:r w:rsidRPr="005B0543">
        <w:rPr>
          <w:rFonts w:eastAsia="Times New Roman" w:cstheme="minorHAnsi"/>
          <w:color w:val="0E101A"/>
        </w:rPr>
        <w:t>users</w:t>
      </w:r>
      <w:proofErr w:type="gramEnd"/>
      <w:r w:rsidRPr="005B0543">
        <w:rPr>
          <w:rFonts w:eastAsia="Times New Roman" w:cstheme="minorHAnsi"/>
          <w:color w:val="0E101A"/>
        </w:rPr>
        <w:t xml:space="preserve"> input could be malicious; therefore, user input must be carefully handled.</w:t>
      </w:r>
    </w:p>
    <w:p w14:paraId="21EB04CF" w14:textId="77777777" w:rsidR="005B0543" w:rsidRPr="005B0543" w:rsidRDefault="005B0543" w:rsidP="005B0543">
      <w:pPr>
        <w:spacing w:after="0" w:line="240" w:lineRule="auto"/>
        <w:rPr>
          <w:rFonts w:eastAsia="Times New Roman" w:cstheme="minorHAnsi"/>
          <w:color w:val="0E101A"/>
        </w:rPr>
      </w:pPr>
    </w:p>
    <w:p w14:paraId="13B847B3" w14:textId="77777777" w:rsidR="005B0543" w:rsidRDefault="005B0543" w:rsidP="005B0543">
      <w:pPr>
        <w:spacing w:after="0" w:line="240" w:lineRule="auto"/>
        <w:rPr>
          <w:rFonts w:eastAsia="Times New Roman" w:cstheme="minorHAnsi"/>
          <w:color w:val="0E101A"/>
        </w:rPr>
      </w:pPr>
      <w:r w:rsidRPr="005B0543">
        <w:rPr>
          <w:rFonts w:eastAsia="Times New Roman" w:cstheme="minorHAnsi"/>
          <w:b/>
          <w:bCs/>
          <w:color w:val="0E101A"/>
        </w:rPr>
        <w:t>APIs</w:t>
      </w:r>
      <w:r w:rsidRPr="005B0543">
        <w:rPr>
          <w:rFonts w:eastAsia="Times New Roman" w:cstheme="minorHAnsi"/>
          <w:color w:val="0E101A"/>
        </w:rPr>
        <w:t xml:space="preserve"> – Artemis Financial will expose </w:t>
      </w:r>
      <w:proofErr w:type="gramStart"/>
      <w:r w:rsidRPr="005B0543">
        <w:rPr>
          <w:rFonts w:eastAsia="Times New Roman" w:cstheme="minorHAnsi"/>
          <w:color w:val="0E101A"/>
        </w:rPr>
        <w:t>it’s</w:t>
      </w:r>
      <w:proofErr w:type="gramEnd"/>
      <w:r w:rsidRPr="005B0543">
        <w:rPr>
          <w:rFonts w:eastAsia="Times New Roman" w:cstheme="minorHAnsi"/>
          <w:color w:val="0E101A"/>
        </w:rPr>
        <w:t xml:space="preserve"> RESTful APIs to clients, and they must be secure. The client-server communications that the client's website will handle must be secure and protected against abuse.</w:t>
      </w:r>
    </w:p>
    <w:p w14:paraId="180EEC4C" w14:textId="77777777" w:rsidR="005B0543" w:rsidRPr="005B0543" w:rsidRDefault="005B0543" w:rsidP="005B0543">
      <w:pPr>
        <w:spacing w:after="0" w:line="240" w:lineRule="auto"/>
        <w:rPr>
          <w:rFonts w:eastAsia="Times New Roman" w:cstheme="minorHAnsi"/>
          <w:color w:val="0E101A"/>
        </w:rPr>
      </w:pPr>
    </w:p>
    <w:p w14:paraId="1FA351CE" w14:textId="77777777" w:rsidR="005B0543" w:rsidRPr="005B0543" w:rsidRDefault="005B0543" w:rsidP="005B0543">
      <w:pPr>
        <w:spacing w:after="0" w:line="240" w:lineRule="auto"/>
        <w:rPr>
          <w:rFonts w:eastAsia="Times New Roman" w:cstheme="minorHAnsi"/>
          <w:color w:val="0E101A"/>
        </w:rPr>
      </w:pPr>
      <w:r w:rsidRPr="005B0543">
        <w:rPr>
          <w:rFonts w:eastAsia="Times New Roman" w:cstheme="minorHAnsi"/>
          <w:b/>
          <w:bCs/>
          <w:color w:val="0E101A"/>
        </w:rPr>
        <w:t xml:space="preserve">Cryptography </w:t>
      </w:r>
      <w:r w:rsidRPr="005B0543">
        <w:rPr>
          <w:rFonts w:eastAsia="Times New Roman" w:cstheme="minorHAnsi"/>
          <w:color w:val="0E101A"/>
        </w:rPr>
        <w:t xml:space="preserve">– Handling sensitive financial information daily requires strong encryption, not just to stay government compliant but also to protect user data. Strong encryption is essential, but it must also be </w:t>
      </w:r>
      <w:proofErr w:type="gramStart"/>
      <w:r w:rsidRPr="005B0543">
        <w:rPr>
          <w:rFonts w:eastAsia="Times New Roman" w:cstheme="minorHAnsi"/>
          <w:color w:val="0E101A"/>
        </w:rPr>
        <w:t>up-to-date</w:t>
      </w:r>
      <w:proofErr w:type="gramEnd"/>
      <w:r w:rsidRPr="005B0543">
        <w:rPr>
          <w:rFonts w:eastAsia="Times New Roman" w:cstheme="minorHAnsi"/>
          <w:color w:val="0E101A"/>
        </w:rPr>
        <w:t>. Outdated encryption practices can risk data breaches.</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729AE0CD" w:rsidR="531DB269" w:rsidRPr="004262C2" w:rsidRDefault="00B37DAE" w:rsidP="000B05B1">
      <w:pPr>
        <w:suppressAutoHyphens/>
        <w:spacing w:after="0" w:line="240" w:lineRule="auto"/>
        <w:contextualSpacing/>
        <w:rPr>
          <w:rFonts w:cstheme="minorHAnsi"/>
          <w:b/>
          <w:bCs/>
          <w:color w:val="000000" w:themeColor="text1"/>
        </w:rPr>
      </w:pPr>
      <w:r w:rsidRPr="004262C2">
        <w:rPr>
          <w:rFonts w:cstheme="minorHAnsi"/>
          <w:b/>
          <w:bCs/>
          <w:color w:val="000000" w:themeColor="text1"/>
        </w:rPr>
        <w:t xml:space="preserve">Vulnerability 1 </w:t>
      </w:r>
    </w:p>
    <w:p w14:paraId="66F9DD22" w14:textId="5D61B91C" w:rsidR="00B37DAE" w:rsidRDefault="00B37DAE" w:rsidP="000B05B1">
      <w:pPr>
        <w:suppressAutoHyphens/>
        <w:spacing w:after="0" w:line="240" w:lineRule="auto"/>
        <w:contextualSpacing/>
        <w:rPr>
          <w:rFonts w:cstheme="minorHAnsi"/>
          <w:color w:val="000000" w:themeColor="text1"/>
        </w:rPr>
      </w:pPr>
      <w:r>
        <w:rPr>
          <w:rFonts w:cstheme="minorHAnsi"/>
          <w:color w:val="000000" w:themeColor="text1"/>
        </w:rPr>
        <w:t>Location: CRUD</w:t>
      </w:r>
      <w:r w:rsidR="007D1AFA">
        <w:rPr>
          <w:rFonts w:cstheme="minorHAnsi"/>
          <w:color w:val="000000" w:themeColor="text1"/>
        </w:rPr>
        <w:t>.java</w:t>
      </w:r>
    </w:p>
    <w:p w14:paraId="7780D44F" w14:textId="7BDB1387" w:rsidR="007D1AFA" w:rsidRDefault="007D1AFA" w:rsidP="000B05B1">
      <w:pPr>
        <w:suppressAutoHyphens/>
        <w:spacing w:after="0" w:line="240" w:lineRule="auto"/>
        <w:contextualSpacing/>
        <w:rPr>
          <w:rFonts w:cstheme="minorHAnsi"/>
          <w:color w:val="000000" w:themeColor="text1"/>
        </w:rPr>
      </w:pPr>
      <w:proofErr w:type="spellStart"/>
      <w:r>
        <w:rPr>
          <w:rFonts w:cstheme="minorHAnsi"/>
          <w:color w:val="000000" w:themeColor="text1"/>
        </w:rPr>
        <w:t>CRUD.Java</w:t>
      </w:r>
      <w:proofErr w:type="spellEnd"/>
      <w:r>
        <w:rPr>
          <w:rFonts w:cstheme="minorHAnsi"/>
          <w:color w:val="000000" w:themeColor="text1"/>
        </w:rPr>
        <w:t xml:space="preserve"> contains the constructor</w:t>
      </w:r>
      <w:r w:rsidR="00FD7F73">
        <w:rPr>
          <w:rFonts w:cstheme="minorHAnsi"/>
          <w:color w:val="000000" w:themeColor="text1"/>
        </w:rPr>
        <w:t xml:space="preserve"> </w:t>
      </w:r>
      <w:r w:rsidR="00FD7F73" w:rsidRPr="00FD7F73">
        <w:rPr>
          <w:rFonts w:cstheme="minorHAnsi"/>
          <w:color w:val="000000" w:themeColor="text1"/>
        </w:rPr>
        <w:t>public CRUD(String content)</w:t>
      </w:r>
      <w:r w:rsidR="00FD7F73">
        <w:rPr>
          <w:rFonts w:cstheme="minorHAnsi"/>
          <w:color w:val="000000" w:themeColor="text1"/>
        </w:rPr>
        <w:t xml:space="preserve"> which accepts a raw string with no input validation, risk of injection attack</w:t>
      </w:r>
    </w:p>
    <w:p w14:paraId="2840CD13" w14:textId="2D4C8C4C" w:rsidR="000C6423" w:rsidRPr="004262C2" w:rsidRDefault="000C6423" w:rsidP="000B05B1">
      <w:pPr>
        <w:suppressAutoHyphens/>
        <w:spacing w:after="0" w:line="240" w:lineRule="auto"/>
        <w:contextualSpacing/>
        <w:rPr>
          <w:rFonts w:cstheme="minorHAnsi"/>
          <w:b/>
          <w:bCs/>
          <w:color w:val="000000" w:themeColor="text1"/>
        </w:rPr>
      </w:pPr>
      <w:r>
        <w:rPr>
          <w:rFonts w:cstheme="minorHAnsi"/>
          <w:color w:val="000000" w:themeColor="text1"/>
        </w:rPr>
        <w:br/>
      </w:r>
      <w:r w:rsidRPr="004262C2">
        <w:rPr>
          <w:rFonts w:cstheme="minorHAnsi"/>
          <w:b/>
          <w:bCs/>
          <w:color w:val="000000" w:themeColor="text1"/>
        </w:rPr>
        <w:t>Vulnerability 2</w:t>
      </w:r>
    </w:p>
    <w:p w14:paraId="121A3D5A" w14:textId="00A72623" w:rsidR="000C6423" w:rsidRDefault="000C6423" w:rsidP="000B05B1">
      <w:pPr>
        <w:suppressAutoHyphens/>
        <w:spacing w:after="0" w:line="240" w:lineRule="auto"/>
        <w:contextualSpacing/>
        <w:rPr>
          <w:rFonts w:cstheme="minorHAnsi"/>
          <w:color w:val="000000" w:themeColor="text1"/>
        </w:rPr>
      </w:pPr>
      <w:r>
        <w:rPr>
          <w:rFonts w:cstheme="minorHAnsi"/>
          <w:color w:val="000000" w:themeColor="text1"/>
        </w:rPr>
        <w:t>Location</w:t>
      </w:r>
      <w:r w:rsidR="00A86F4C">
        <w:rPr>
          <w:rFonts w:cstheme="minorHAnsi"/>
          <w:color w:val="000000" w:themeColor="text1"/>
        </w:rPr>
        <w:t>: CRUDController.java</w:t>
      </w:r>
    </w:p>
    <w:p w14:paraId="5F14E65E" w14:textId="201C5503" w:rsidR="00A86F4C" w:rsidRDefault="00A86F4C" w:rsidP="000B05B1">
      <w:pPr>
        <w:suppressAutoHyphens/>
        <w:spacing w:after="0" w:line="240" w:lineRule="auto"/>
        <w:contextualSpacing/>
        <w:rPr>
          <w:rFonts w:cstheme="minorHAnsi"/>
          <w:color w:val="000000" w:themeColor="text1"/>
        </w:rPr>
      </w:pPr>
      <w:r>
        <w:rPr>
          <w:rFonts w:cstheme="minorHAnsi"/>
          <w:color w:val="000000" w:themeColor="text1"/>
        </w:rPr>
        <w:t xml:space="preserve">CRUDController.java accepts the </w:t>
      </w:r>
      <w:r w:rsidR="004E3091">
        <w:rPr>
          <w:rFonts w:cstheme="minorHAnsi"/>
          <w:color w:val="000000" w:themeColor="text1"/>
        </w:rPr>
        <w:t>“</w:t>
      </w:r>
      <w:proofErr w:type="spellStart"/>
      <w:r w:rsidR="004E3091">
        <w:rPr>
          <w:rFonts w:cstheme="minorHAnsi"/>
          <w:color w:val="000000" w:themeColor="text1"/>
        </w:rPr>
        <w:t>business_name</w:t>
      </w:r>
      <w:proofErr w:type="spellEnd"/>
      <w:r w:rsidR="004E3091">
        <w:rPr>
          <w:rFonts w:cstheme="minorHAnsi"/>
          <w:color w:val="000000" w:themeColor="text1"/>
        </w:rPr>
        <w:t xml:space="preserve">” without validation which can risk injection attacks. </w:t>
      </w:r>
    </w:p>
    <w:p w14:paraId="090FE696" w14:textId="77777777" w:rsidR="004E3091" w:rsidRDefault="004E3091" w:rsidP="000B05B1">
      <w:pPr>
        <w:suppressAutoHyphens/>
        <w:spacing w:after="0" w:line="240" w:lineRule="auto"/>
        <w:contextualSpacing/>
        <w:rPr>
          <w:rFonts w:cstheme="minorHAnsi"/>
          <w:color w:val="000000" w:themeColor="text1"/>
        </w:rPr>
      </w:pPr>
    </w:p>
    <w:p w14:paraId="47C94D7C" w14:textId="77777777" w:rsidR="004E3091" w:rsidRPr="004262C2" w:rsidRDefault="004E3091" w:rsidP="000B05B1">
      <w:pPr>
        <w:suppressAutoHyphens/>
        <w:spacing w:after="0" w:line="240" w:lineRule="auto"/>
        <w:contextualSpacing/>
        <w:rPr>
          <w:rFonts w:cstheme="minorHAnsi"/>
          <w:b/>
          <w:bCs/>
          <w:color w:val="000000" w:themeColor="text1"/>
        </w:rPr>
      </w:pPr>
      <w:r w:rsidRPr="004262C2">
        <w:rPr>
          <w:rFonts w:cstheme="minorHAnsi"/>
          <w:b/>
          <w:bCs/>
          <w:color w:val="000000" w:themeColor="text1"/>
        </w:rPr>
        <w:t>Vulnerability 3</w:t>
      </w:r>
    </w:p>
    <w:p w14:paraId="29A9FF29" w14:textId="59A88415" w:rsidR="004E3091" w:rsidRDefault="004E3091" w:rsidP="004E3091">
      <w:pPr>
        <w:suppressAutoHyphens/>
        <w:spacing w:after="0" w:line="240" w:lineRule="auto"/>
        <w:contextualSpacing/>
        <w:rPr>
          <w:rFonts w:cstheme="minorHAnsi"/>
          <w:color w:val="000000" w:themeColor="text1"/>
        </w:rPr>
      </w:pPr>
      <w:r>
        <w:rPr>
          <w:rFonts w:cstheme="minorHAnsi"/>
          <w:color w:val="000000" w:themeColor="text1"/>
        </w:rPr>
        <w:t>Location: CRUDController.java</w:t>
      </w:r>
    </w:p>
    <w:p w14:paraId="6090C823" w14:textId="3C7124F9" w:rsidR="00FB7A2C" w:rsidRDefault="00FB7A2C" w:rsidP="004E3091">
      <w:pPr>
        <w:suppressAutoHyphens/>
        <w:spacing w:after="0" w:line="240" w:lineRule="auto"/>
        <w:contextualSpacing/>
        <w:rPr>
          <w:rFonts w:cstheme="minorHAnsi"/>
          <w:color w:val="000000" w:themeColor="text1"/>
        </w:rPr>
      </w:pPr>
      <w:r>
        <w:rPr>
          <w:rFonts w:cstheme="minorHAnsi"/>
          <w:color w:val="000000" w:themeColor="text1"/>
        </w:rPr>
        <w:t>CRUDController.java uses the /read endpoint but it is publicly accessible, there is no authorization tied to</w:t>
      </w:r>
      <w:r w:rsidR="00D50802">
        <w:rPr>
          <w:rFonts w:cstheme="minorHAnsi"/>
          <w:color w:val="000000" w:themeColor="text1"/>
        </w:rPr>
        <w:t xml:space="preserve"> using /read which means anyone can call /read potentially exposing code logic.</w:t>
      </w:r>
    </w:p>
    <w:p w14:paraId="5271E96D" w14:textId="77777777" w:rsidR="006D1491" w:rsidRDefault="006D1491" w:rsidP="004E3091">
      <w:pPr>
        <w:suppressAutoHyphens/>
        <w:spacing w:after="0" w:line="240" w:lineRule="auto"/>
        <w:contextualSpacing/>
        <w:rPr>
          <w:rFonts w:cstheme="minorHAnsi"/>
          <w:color w:val="000000" w:themeColor="text1"/>
        </w:rPr>
      </w:pPr>
    </w:p>
    <w:p w14:paraId="77E6DEAC" w14:textId="2B4D167B" w:rsidR="006D1491" w:rsidRPr="004262C2" w:rsidRDefault="006D1491" w:rsidP="004E3091">
      <w:pPr>
        <w:suppressAutoHyphens/>
        <w:spacing w:after="0" w:line="240" w:lineRule="auto"/>
        <w:contextualSpacing/>
        <w:rPr>
          <w:rFonts w:cstheme="minorHAnsi"/>
          <w:b/>
          <w:bCs/>
          <w:color w:val="000000" w:themeColor="text1"/>
        </w:rPr>
      </w:pPr>
      <w:r w:rsidRPr="004262C2">
        <w:rPr>
          <w:rFonts w:cstheme="minorHAnsi"/>
          <w:b/>
          <w:bCs/>
          <w:color w:val="000000" w:themeColor="text1"/>
        </w:rPr>
        <w:t>Vulnerability 4</w:t>
      </w:r>
    </w:p>
    <w:p w14:paraId="6B688611" w14:textId="3F8D526A" w:rsidR="006D1491" w:rsidRDefault="006D1491" w:rsidP="004E3091">
      <w:pPr>
        <w:suppressAutoHyphens/>
        <w:spacing w:after="0" w:line="240" w:lineRule="auto"/>
        <w:contextualSpacing/>
        <w:rPr>
          <w:rFonts w:cstheme="minorHAnsi"/>
          <w:color w:val="000000" w:themeColor="text1"/>
        </w:rPr>
      </w:pPr>
      <w:r>
        <w:rPr>
          <w:rFonts w:cstheme="minorHAnsi"/>
          <w:color w:val="000000" w:themeColor="text1"/>
        </w:rPr>
        <w:t xml:space="preserve">Location: customer.java </w:t>
      </w:r>
    </w:p>
    <w:p w14:paraId="20DB028D" w14:textId="17253768" w:rsidR="006D1491" w:rsidRDefault="006D1491" w:rsidP="004E3091">
      <w:pPr>
        <w:suppressAutoHyphens/>
        <w:spacing w:after="0" w:line="240" w:lineRule="auto"/>
        <w:contextualSpacing/>
        <w:rPr>
          <w:rFonts w:cstheme="minorHAnsi"/>
          <w:color w:val="000000" w:themeColor="text1"/>
        </w:rPr>
      </w:pPr>
      <w:r>
        <w:rPr>
          <w:rFonts w:cstheme="minorHAnsi"/>
          <w:color w:val="000000" w:themeColor="text1"/>
        </w:rPr>
        <w:t>Customer.java does not utilize input validation in the deposit method</w:t>
      </w:r>
      <w:r w:rsidR="002C4F3A">
        <w:rPr>
          <w:rFonts w:cstheme="minorHAnsi"/>
          <w:color w:val="000000" w:themeColor="text1"/>
        </w:rPr>
        <w:t xml:space="preserve"> it </w:t>
      </w:r>
      <w:proofErr w:type="gramStart"/>
      <w:r w:rsidR="002C4F3A">
        <w:rPr>
          <w:rFonts w:cstheme="minorHAnsi"/>
          <w:color w:val="000000" w:themeColor="text1"/>
        </w:rPr>
        <w:t>simple</w:t>
      </w:r>
      <w:proofErr w:type="gramEnd"/>
      <w:r w:rsidR="002C4F3A">
        <w:rPr>
          <w:rFonts w:cstheme="minorHAnsi"/>
          <w:color w:val="000000" w:themeColor="text1"/>
        </w:rPr>
        <w:t xml:space="preserve"> takes an amount and adds it to the account balance “</w:t>
      </w:r>
      <w:proofErr w:type="spellStart"/>
      <w:r w:rsidR="002C4F3A" w:rsidRPr="002C4F3A">
        <w:rPr>
          <w:rFonts w:cstheme="minorHAnsi"/>
          <w:color w:val="000000" w:themeColor="text1"/>
        </w:rPr>
        <w:t>account_balance</w:t>
      </w:r>
      <w:proofErr w:type="spellEnd"/>
      <w:r w:rsidR="002C4F3A" w:rsidRPr="002C4F3A">
        <w:rPr>
          <w:rFonts w:cstheme="minorHAnsi"/>
          <w:color w:val="000000" w:themeColor="text1"/>
        </w:rPr>
        <w:t xml:space="preserve"> = </w:t>
      </w:r>
      <w:proofErr w:type="spellStart"/>
      <w:r w:rsidR="002C4F3A" w:rsidRPr="002C4F3A">
        <w:rPr>
          <w:rFonts w:cstheme="minorHAnsi"/>
          <w:color w:val="000000" w:themeColor="text1"/>
        </w:rPr>
        <w:t>account_balance</w:t>
      </w:r>
      <w:proofErr w:type="spellEnd"/>
      <w:r w:rsidR="002C4F3A" w:rsidRPr="002C4F3A">
        <w:rPr>
          <w:rFonts w:cstheme="minorHAnsi"/>
          <w:color w:val="000000" w:themeColor="text1"/>
        </w:rPr>
        <w:t xml:space="preserve"> + a;</w:t>
      </w:r>
      <w:r w:rsidR="002C4F3A">
        <w:rPr>
          <w:rFonts w:cstheme="minorHAnsi"/>
          <w:color w:val="000000" w:themeColor="text1"/>
        </w:rPr>
        <w:t>” this could incorrectly increase or lower account balance based on the input.</w:t>
      </w:r>
    </w:p>
    <w:p w14:paraId="33BC7561" w14:textId="77777777" w:rsidR="002C4DC6" w:rsidRDefault="002C4DC6" w:rsidP="004E3091">
      <w:pPr>
        <w:suppressAutoHyphens/>
        <w:spacing w:after="0" w:line="240" w:lineRule="auto"/>
        <w:contextualSpacing/>
        <w:rPr>
          <w:rFonts w:cstheme="minorHAnsi"/>
          <w:color w:val="000000" w:themeColor="text1"/>
        </w:rPr>
      </w:pPr>
    </w:p>
    <w:p w14:paraId="0EFCBCBD" w14:textId="1FF45434" w:rsidR="002C4DC6" w:rsidRPr="004262C2" w:rsidRDefault="002C4DC6" w:rsidP="004E3091">
      <w:pPr>
        <w:suppressAutoHyphens/>
        <w:spacing w:after="0" w:line="240" w:lineRule="auto"/>
        <w:contextualSpacing/>
        <w:rPr>
          <w:rFonts w:cstheme="minorHAnsi"/>
          <w:b/>
          <w:bCs/>
          <w:color w:val="000000" w:themeColor="text1"/>
        </w:rPr>
      </w:pPr>
      <w:r w:rsidRPr="004262C2">
        <w:rPr>
          <w:rFonts w:cstheme="minorHAnsi"/>
          <w:b/>
          <w:bCs/>
          <w:color w:val="000000" w:themeColor="text1"/>
        </w:rPr>
        <w:t xml:space="preserve">Vulnerability 5 </w:t>
      </w:r>
    </w:p>
    <w:p w14:paraId="230BEB73" w14:textId="41FA07F0" w:rsidR="002C4DC6" w:rsidRDefault="002C4DC6" w:rsidP="004E3091">
      <w:pPr>
        <w:suppressAutoHyphens/>
        <w:spacing w:after="0" w:line="240" w:lineRule="auto"/>
        <w:contextualSpacing/>
        <w:rPr>
          <w:rFonts w:cstheme="minorHAnsi"/>
          <w:color w:val="000000" w:themeColor="text1"/>
        </w:rPr>
      </w:pPr>
      <w:r>
        <w:rPr>
          <w:rFonts w:cstheme="minorHAnsi"/>
          <w:color w:val="000000" w:themeColor="text1"/>
        </w:rPr>
        <w:t xml:space="preserve">Location: DocData.java </w:t>
      </w:r>
    </w:p>
    <w:p w14:paraId="5A9D4F71" w14:textId="0457C95E" w:rsidR="002C4DC6" w:rsidRDefault="00E03C63" w:rsidP="004E3091">
      <w:pPr>
        <w:suppressAutoHyphens/>
        <w:spacing w:after="0" w:line="240" w:lineRule="auto"/>
        <w:contextualSpacing/>
        <w:rPr>
          <w:rFonts w:cstheme="minorHAnsi"/>
          <w:color w:val="000000" w:themeColor="text1"/>
        </w:rPr>
      </w:pPr>
      <w:r>
        <w:rPr>
          <w:rFonts w:cstheme="minorHAnsi"/>
          <w:color w:val="000000" w:themeColor="text1"/>
        </w:rPr>
        <w:t>DocData.java hardcodes the user and password as “root” and “root</w:t>
      </w:r>
      <w:r w:rsidR="00E90A87">
        <w:rPr>
          <w:rFonts w:cstheme="minorHAnsi"/>
          <w:color w:val="000000" w:themeColor="text1"/>
        </w:rPr>
        <w:t xml:space="preserve">”. Since these are hardcoded values they could easily be guessed giving access to </w:t>
      </w:r>
      <w:r w:rsidR="008F00A0">
        <w:rPr>
          <w:rFonts w:cstheme="minorHAnsi"/>
          <w:color w:val="000000" w:themeColor="text1"/>
        </w:rPr>
        <w:t>code.</w:t>
      </w:r>
    </w:p>
    <w:p w14:paraId="0A068A72" w14:textId="77777777" w:rsidR="001F7C8C" w:rsidRDefault="001F7C8C" w:rsidP="004E3091">
      <w:pPr>
        <w:suppressAutoHyphens/>
        <w:spacing w:after="0" w:line="240" w:lineRule="auto"/>
        <w:contextualSpacing/>
        <w:rPr>
          <w:rFonts w:cstheme="minorHAnsi"/>
          <w:color w:val="000000" w:themeColor="text1"/>
        </w:rPr>
      </w:pPr>
    </w:p>
    <w:p w14:paraId="0B80E9D0" w14:textId="77777777" w:rsidR="001F7C8C" w:rsidRDefault="001F7C8C" w:rsidP="004E3091">
      <w:pPr>
        <w:suppressAutoHyphens/>
        <w:spacing w:after="0" w:line="240" w:lineRule="auto"/>
        <w:contextualSpacing/>
        <w:rPr>
          <w:rFonts w:cstheme="minorHAnsi"/>
          <w:color w:val="000000" w:themeColor="text1"/>
        </w:rPr>
      </w:pPr>
    </w:p>
    <w:p w14:paraId="2B3DFDF3" w14:textId="77777777" w:rsidR="001F7C8C" w:rsidRDefault="001F7C8C" w:rsidP="004E3091">
      <w:pPr>
        <w:suppressAutoHyphens/>
        <w:spacing w:after="0" w:line="240" w:lineRule="auto"/>
        <w:contextualSpacing/>
        <w:rPr>
          <w:rFonts w:cstheme="minorHAnsi"/>
          <w:color w:val="000000" w:themeColor="text1"/>
        </w:rPr>
      </w:pPr>
    </w:p>
    <w:p w14:paraId="51F8ED69" w14:textId="072F1280" w:rsidR="001F7C8C" w:rsidRPr="004262C2" w:rsidRDefault="001F7C8C" w:rsidP="001F7C8C">
      <w:pPr>
        <w:suppressAutoHyphens/>
        <w:spacing w:after="0" w:line="240" w:lineRule="auto"/>
        <w:contextualSpacing/>
        <w:rPr>
          <w:rFonts w:cstheme="minorHAnsi"/>
          <w:b/>
          <w:bCs/>
          <w:color w:val="000000" w:themeColor="text1"/>
        </w:rPr>
      </w:pPr>
      <w:r w:rsidRPr="004262C2">
        <w:rPr>
          <w:rFonts w:cstheme="minorHAnsi"/>
          <w:b/>
          <w:bCs/>
          <w:color w:val="000000" w:themeColor="text1"/>
        </w:rPr>
        <w:lastRenderedPageBreak/>
        <w:t>Vulnerability 6:</w:t>
      </w:r>
    </w:p>
    <w:p w14:paraId="55B8AE62" w14:textId="77777777" w:rsidR="001F7C8C" w:rsidRDefault="001F7C8C" w:rsidP="001F7C8C">
      <w:pPr>
        <w:suppressAutoHyphens/>
        <w:spacing w:after="0" w:line="240" w:lineRule="auto"/>
        <w:contextualSpacing/>
        <w:rPr>
          <w:rFonts w:cstheme="minorHAnsi"/>
          <w:color w:val="000000" w:themeColor="text1"/>
        </w:rPr>
      </w:pPr>
      <w:r>
        <w:rPr>
          <w:rFonts w:cstheme="minorHAnsi"/>
          <w:color w:val="000000" w:themeColor="text1"/>
        </w:rPr>
        <w:t xml:space="preserve">Location DocData.java </w:t>
      </w:r>
    </w:p>
    <w:p w14:paraId="2906CC41" w14:textId="77777777" w:rsidR="001F7C8C" w:rsidRDefault="001F7C8C" w:rsidP="001F7C8C">
      <w:pPr>
        <w:suppressAutoHyphens/>
        <w:spacing w:after="0" w:line="240" w:lineRule="auto"/>
        <w:contextualSpacing/>
        <w:rPr>
          <w:rFonts w:cstheme="minorHAnsi"/>
          <w:color w:val="000000" w:themeColor="text1"/>
        </w:rPr>
      </w:pPr>
      <w:r>
        <w:rPr>
          <w:rFonts w:cstheme="minorHAnsi"/>
          <w:color w:val="000000" w:themeColor="text1"/>
        </w:rPr>
        <w:t>No logging code is implemented so access or reads from the DocData.java class are not known.</w:t>
      </w:r>
    </w:p>
    <w:p w14:paraId="49D624A9" w14:textId="77777777" w:rsidR="00C324F5" w:rsidRDefault="00C324F5" w:rsidP="004E3091">
      <w:pPr>
        <w:suppressAutoHyphens/>
        <w:spacing w:after="0" w:line="240" w:lineRule="auto"/>
        <w:contextualSpacing/>
        <w:rPr>
          <w:rFonts w:cstheme="minorHAnsi"/>
          <w:color w:val="000000" w:themeColor="text1"/>
        </w:rPr>
      </w:pPr>
    </w:p>
    <w:p w14:paraId="5ABEE378" w14:textId="031BAB1E" w:rsidR="008F00A0" w:rsidRPr="004262C2" w:rsidRDefault="008F00A0" w:rsidP="004E3091">
      <w:pPr>
        <w:suppressAutoHyphens/>
        <w:spacing w:after="0" w:line="240" w:lineRule="auto"/>
        <w:contextualSpacing/>
        <w:rPr>
          <w:rFonts w:cstheme="minorHAnsi"/>
          <w:b/>
          <w:bCs/>
          <w:color w:val="000000" w:themeColor="text1"/>
        </w:rPr>
      </w:pPr>
      <w:r w:rsidRPr="004262C2">
        <w:rPr>
          <w:rFonts w:cstheme="minorHAnsi"/>
          <w:b/>
          <w:bCs/>
          <w:color w:val="000000" w:themeColor="text1"/>
        </w:rPr>
        <w:t xml:space="preserve">Vulnerability </w:t>
      </w:r>
      <w:r w:rsidR="001F7C8C" w:rsidRPr="004262C2">
        <w:rPr>
          <w:rFonts w:cstheme="minorHAnsi"/>
          <w:b/>
          <w:bCs/>
          <w:color w:val="000000" w:themeColor="text1"/>
        </w:rPr>
        <w:t>7</w:t>
      </w:r>
      <w:r w:rsidRPr="004262C2">
        <w:rPr>
          <w:rFonts w:cstheme="minorHAnsi"/>
          <w:b/>
          <w:bCs/>
          <w:color w:val="000000" w:themeColor="text1"/>
        </w:rPr>
        <w:t>:</w:t>
      </w:r>
    </w:p>
    <w:p w14:paraId="035897C0" w14:textId="2F0B0A27" w:rsidR="000026A1" w:rsidRDefault="000026A1" w:rsidP="004E3091">
      <w:pPr>
        <w:suppressAutoHyphens/>
        <w:spacing w:after="0" w:line="240" w:lineRule="auto"/>
        <w:contextualSpacing/>
        <w:rPr>
          <w:rFonts w:cstheme="minorHAnsi"/>
          <w:color w:val="000000" w:themeColor="text1"/>
        </w:rPr>
      </w:pPr>
      <w:r>
        <w:rPr>
          <w:rFonts w:cstheme="minorHAnsi"/>
          <w:color w:val="000000" w:themeColor="text1"/>
        </w:rPr>
        <w:t xml:space="preserve">Location: GreetingController.java </w:t>
      </w:r>
    </w:p>
    <w:p w14:paraId="3FEF6953" w14:textId="0D143781" w:rsidR="00AD18D4" w:rsidRDefault="00E96CFA" w:rsidP="004E3091">
      <w:pPr>
        <w:suppressAutoHyphens/>
        <w:spacing w:after="0" w:line="240" w:lineRule="auto"/>
        <w:contextualSpacing/>
        <w:rPr>
          <w:rFonts w:cstheme="minorHAnsi"/>
          <w:color w:val="000000" w:themeColor="text1"/>
        </w:rPr>
      </w:pPr>
      <w:r>
        <w:rPr>
          <w:rFonts w:cstheme="minorHAnsi"/>
          <w:color w:val="000000" w:themeColor="text1"/>
        </w:rPr>
        <w:t>No rate limiting the endpoint increments a counter</w:t>
      </w:r>
      <w:r w:rsidR="00542170">
        <w:rPr>
          <w:rFonts w:cstheme="minorHAnsi"/>
          <w:color w:val="000000" w:themeColor="text1"/>
        </w:rPr>
        <w:t xml:space="preserve"> and returns a response</w:t>
      </w:r>
      <w:r>
        <w:rPr>
          <w:rFonts w:cstheme="minorHAnsi"/>
          <w:color w:val="000000" w:themeColor="text1"/>
        </w:rPr>
        <w:t xml:space="preserve"> every time it is called</w:t>
      </w:r>
      <w:r w:rsidR="00542170">
        <w:rPr>
          <w:rFonts w:cstheme="minorHAnsi"/>
          <w:color w:val="000000" w:themeColor="text1"/>
        </w:rPr>
        <w:t xml:space="preserve"> “</w:t>
      </w:r>
      <w:r w:rsidR="005D2467" w:rsidRPr="005D2467">
        <w:rPr>
          <w:rFonts w:cstheme="minorHAnsi"/>
          <w:color w:val="000000" w:themeColor="text1"/>
        </w:rPr>
        <w:t>new Greeting(</w:t>
      </w:r>
      <w:proofErr w:type="spellStart"/>
      <w:r w:rsidR="005D2467" w:rsidRPr="005D2467">
        <w:rPr>
          <w:rFonts w:cstheme="minorHAnsi"/>
          <w:color w:val="000000" w:themeColor="text1"/>
        </w:rPr>
        <w:t>counter.incrementAndGet</w:t>
      </w:r>
      <w:proofErr w:type="spellEnd"/>
      <w:r w:rsidR="005D2467" w:rsidRPr="005D2467">
        <w:rPr>
          <w:rFonts w:cstheme="minorHAnsi"/>
          <w:color w:val="000000" w:themeColor="text1"/>
        </w:rPr>
        <w:t>()</w:t>
      </w:r>
      <w:r w:rsidR="00542170">
        <w:rPr>
          <w:rFonts w:cstheme="minorHAnsi"/>
          <w:color w:val="000000" w:themeColor="text1"/>
        </w:rPr>
        <w:t>”</w:t>
      </w:r>
      <w:r w:rsidR="00AE6580">
        <w:rPr>
          <w:rFonts w:cstheme="minorHAnsi"/>
          <w:color w:val="000000" w:themeColor="text1"/>
        </w:rPr>
        <w:t xml:space="preserve">. This could cause denial of service attacks if multiple </w:t>
      </w:r>
      <w:r w:rsidR="00AC46D7">
        <w:rPr>
          <w:rFonts w:cstheme="minorHAnsi"/>
          <w:color w:val="000000" w:themeColor="text1"/>
        </w:rPr>
        <w:t>calls are sent.</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w:t>
      </w:r>
      <w:proofErr w:type="spellStart"/>
      <w:r w:rsidRPr="000B05B1">
        <w:rPr>
          <w:rFonts w:cstheme="minorHAnsi"/>
          <w:color w:val="000000" w:themeColor="text1"/>
        </w:rPr>
        <w:t>Financial’s</w:t>
      </w:r>
      <w:proofErr w:type="spellEnd"/>
      <w:r w:rsidRPr="000B05B1">
        <w:rPr>
          <w:rFonts w:cstheme="minorHAnsi"/>
          <w:color w:val="000000" w:themeColor="text1"/>
        </w:rPr>
        <w:t xml:space="preserve">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7164C377" w14:textId="561F29FC" w:rsidR="00EC086D" w:rsidRDefault="00056193" w:rsidP="000B05B1">
      <w:pPr>
        <w:suppressAutoHyphens/>
        <w:spacing w:after="0" w:line="240" w:lineRule="auto"/>
        <w:contextualSpacing/>
        <w:rPr>
          <w:rFonts w:cstheme="minorHAnsi"/>
          <w:color w:val="000000" w:themeColor="text1"/>
        </w:rPr>
      </w:pPr>
      <w:r w:rsidRPr="007D7908">
        <w:rPr>
          <w:rFonts w:cstheme="minorHAnsi"/>
          <w:b/>
          <w:bCs/>
          <w:color w:val="000000" w:themeColor="text1"/>
        </w:rPr>
        <w:t>Dependency:</w:t>
      </w:r>
      <w:r>
        <w:rPr>
          <w:rFonts w:cstheme="minorHAnsi"/>
          <w:color w:val="000000" w:themeColor="text1"/>
        </w:rPr>
        <w:t xml:space="preserve"> </w:t>
      </w:r>
      <w:hyperlink r:id="rId12" w:anchor="l1_991c96a4e31e6c19e2b9136c8955bd423f2dc4c7" w:history="1">
        <w:r w:rsidRPr="00056193">
          <w:rPr>
            <w:rStyle w:val="Hyperlink"/>
            <w:rFonts w:cstheme="minorHAnsi"/>
          </w:rPr>
          <w:t>bcprov-jdk15on-1.46.jar</w:t>
        </w:r>
      </w:hyperlink>
    </w:p>
    <w:p w14:paraId="6C65C920" w14:textId="4BA2B598" w:rsidR="0034539A" w:rsidRDefault="0034539A" w:rsidP="000B05B1">
      <w:pPr>
        <w:suppressAutoHyphens/>
        <w:spacing w:after="0" w:line="240" w:lineRule="auto"/>
        <w:contextualSpacing/>
        <w:rPr>
          <w:rFonts w:cstheme="minorHAnsi"/>
          <w:color w:val="000000" w:themeColor="text1"/>
        </w:rPr>
      </w:pPr>
      <w:r w:rsidRPr="007D7908">
        <w:rPr>
          <w:rFonts w:cstheme="minorHAnsi"/>
          <w:b/>
          <w:bCs/>
          <w:color w:val="000000" w:themeColor="text1"/>
        </w:rPr>
        <w:t>Attribution</w:t>
      </w:r>
      <w:r w:rsidR="0036624E" w:rsidRPr="007D7908">
        <w:rPr>
          <w:rFonts w:cstheme="minorHAnsi"/>
          <w:b/>
          <w:bCs/>
          <w:color w:val="000000" w:themeColor="text1"/>
        </w:rPr>
        <w:t>:</w:t>
      </w:r>
      <w:r w:rsidR="0036624E">
        <w:rPr>
          <w:rFonts w:cstheme="minorHAnsi"/>
          <w:color w:val="000000" w:themeColor="text1"/>
        </w:rPr>
        <w:t xml:space="preserve"> Vulnerability was identified by MITRE</w:t>
      </w:r>
      <w:r w:rsidR="009A40EC">
        <w:rPr>
          <w:rFonts w:cstheme="minorHAnsi"/>
          <w:color w:val="000000" w:themeColor="text1"/>
        </w:rPr>
        <w:t xml:space="preserve"> and </w:t>
      </w:r>
      <w:r w:rsidR="00243B16">
        <w:rPr>
          <w:rFonts w:cstheme="minorHAnsi"/>
          <w:color w:val="000000" w:themeColor="text1"/>
        </w:rPr>
        <w:t>stated on the</w:t>
      </w:r>
      <w:r w:rsidR="009A40EC">
        <w:rPr>
          <w:rFonts w:cstheme="minorHAnsi"/>
          <w:color w:val="000000" w:themeColor="text1"/>
        </w:rPr>
        <w:t xml:space="preserve"> official bouncy castle website</w:t>
      </w:r>
      <w:r w:rsidR="00B95E20">
        <w:rPr>
          <w:rFonts w:cstheme="minorHAnsi"/>
          <w:color w:val="000000" w:themeColor="text1"/>
        </w:rPr>
        <w:t xml:space="preserve">. </w:t>
      </w:r>
      <w:hyperlink r:id="rId13" w:tgtFrame="_blank" w:history="1">
        <w:r w:rsidR="00B95E20" w:rsidRPr="00B95E20">
          <w:rPr>
            <w:rStyle w:val="Hyperlink"/>
            <w:rFonts w:cstheme="minorHAnsi"/>
            <w:b/>
            <w:bCs/>
          </w:rPr>
          <w:t>CVE-2016-1000338</w:t>
        </w:r>
      </w:hyperlink>
      <w:r w:rsidR="00B95E20">
        <w:rPr>
          <w:rFonts w:cstheme="minorHAnsi"/>
          <w:color w:val="000000" w:themeColor="text1"/>
        </w:rPr>
        <w:t xml:space="preserve"> , </w:t>
      </w:r>
      <w:hyperlink r:id="rId14" w:tgtFrame="_blank" w:history="1">
        <w:r w:rsidR="004262C2" w:rsidRPr="004262C2">
          <w:rPr>
            <w:rStyle w:val="Hyperlink"/>
            <w:rFonts w:cstheme="minorHAnsi"/>
            <w:b/>
            <w:bCs/>
          </w:rPr>
          <w:t>CVE-2020-15522</w:t>
        </w:r>
      </w:hyperlink>
      <w:r w:rsidR="004262C2">
        <w:rPr>
          <w:rFonts w:cstheme="minorHAnsi"/>
          <w:color w:val="000000" w:themeColor="text1"/>
        </w:rPr>
        <w:t xml:space="preserve"> , </w:t>
      </w:r>
      <w:hyperlink r:id="rId15" w:tgtFrame="_blank" w:history="1">
        <w:r w:rsidR="004262C2" w:rsidRPr="004262C2">
          <w:rPr>
            <w:rStyle w:val="Hyperlink"/>
            <w:rFonts w:cstheme="minorHAnsi"/>
            <w:b/>
            <w:bCs/>
          </w:rPr>
          <w:t>CVE-2023-33202</w:t>
        </w:r>
      </w:hyperlink>
      <w:r w:rsidR="004262C2">
        <w:rPr>
          <w:rFonts w:cstheme="minorHAnsi"/>
          <w:color w:val="000000" w:themeColor="text1"/>
        </w:rPr>
        <w:t xml:space="preserve"> , </w:t>
      </w:r>
      <w:hyperlink r:id="rId16" w:tgtFrame="_blank" w:history="1">
        <w:r w:rsidR="004262C2" w:rsidRPr="004262C2">
          <w:rPr>
            <w:rStyle w:val="Hyperlink"/>
            <w:rFonts w:cstheme="minorHAnsi"/>
            <w:b/>
            <w:bCs/>
          </w:rPr>
          <w:t>CVE-2015-7940</w:t>
        </w:r>
      </w:hyperlink>
    </w:p>
    <w:p w14:paraId="582B50D6" w14:textId="77777777" w:rsidR="00AE3377" w:rsidRDefault="00AE3377" w:rsidP="000B05B1">
      <w:pPr>
        <w:suppressAutoHyphens/>
        <w:spacing w:after="0" w:line="240" w:lineRule="auto"/>
        <w:contextualSpacing/>
        <w:rPr>
          <w:rFonts w:cstheme="minorHAnsi"/>
          <w:color w:val="000000" w:themeColor="text1"/>
        </w:rPr>
      </w:pPr>
    </w:p>
    <w:p w14:paraId="41530938" w14:textId="2D422752" w:rsidR="003A2F8A" w:rsidRDefault="0034539A" w:rsidP="000B05B1">
      <w:pPr>
        <w:suppressAutoHyphens/>
        <w:spacing w:after="0" w:line="240" w:lineRule="auto"/>
        <w:contextualSpacing/>
        <w:rPr>
          <w:rFonts w:cstheme="minorHAnsi"/>
          <w:color w:val="000000" w:themeColor="text1"/>
        </w:rPr>
      </w:pPr>
      <w:r w:rsidRPr="0034539A">
        <w:rPr>
          <w:rFonts w:cstheme="minorHAnsi"/>
          <w:color w:val="000000" w:themeColor="text1"/>
        </w:rPr>
        <w:t xml:space="preserve">Bouncy Castle for Java versions before 1.73 </w:t>
      </w:r>
      <w:proofErr w:type="gramStart"/>
      <w:r w:rsidRPr="0034539A">
        <w:rPr>
          <w:rFonts w:cstheme="minorHAnsi"/>
          <w:color w:val="000000" w:themeColor="text1"/>
        </w:rPr>
        <w:t>have</w:t>
      </w:r>
      <w:proofErr w:type="gramEnd"/>
      <w:r w:rsidRPr="0034539A">
        <w:rPr>
          <w:rFonts w:cstheme="minorHAnsi"/>
          <w:color w:val="000000" w:themeColor="text1"/>
        </w:rPr>
        <w:t xml:space="preserve"> a vulnerability in the </w:t>
      </w:r>
      <w:proofErr w:type="spellStart"/>
      <w:r w:rsidRPr="0034539A">
        <w:rPr>
          <w:rFonts w:cstheme="minorHAnsi"/>
          <w:color w:val="000000" w:themeColor="text1"/>
        </w:rPr>
        <w:t>PEMParser</w:t>
      </w:r>
      <w:proofErr w:type="spellEnd"/>
      <w:r w:rsidRPr="0034539A">
        <w:rPr>
          <w:rFonts w:cstheme="minorHAnsi"/>
          <w:color w:val="000000" w:themeColor="text1"/>
        </w:rPr>
        <w:t xml:space="preserve"> class where specially crafted ASN.1 data can cause an </w:t>
      </w:r>
      <w:proofErr w:type="spellStart"/>
      <w:r w:rsidRPr="0034539A">
        <w:rPr>
          <w:rFonts w:cstheme="minorHAnsi"/>
          <w:color w:val="000000" w:themeColor="text1"/>
        </w:rPr>
        <w:t>OutOfMemoryError</w:t>
      </w:r>
      <w:proofErr w:type="spellEnd"/>
      <w:r w:rsidRPr="0034539A">
        <w:rPr>
          <w:rFonts w:cstheme="minorHAnsi"/>
          <w:color w:val="000000" w:themeColor="text1"/>
        </w:rPr>
        <w:t xml:space="preserve">, resulting in a denial-of-service attack. Maliciously formed PEM files, such as certificates or keys, can trigger the crash. </w:t>
      </w:r>
    </w:p>
    <w:p w14:paraId="46CEAD8B" w14:textId="77777777" w:rsidR="007D7908" w:rsidRDefault="007D7908" w:rsidP="000B05B1">
      <w:pPr>
        <w:suppressAutoHyphens/>
        <w:spacing w:after="0" w:line="240" w:lineRule="auto"/>
        <w:contextualSpacing/>
        <w:rPr>
          <w:rFonts w:cstheme="minorHAnsi"/>
          <w:color w:val="000000" w:themeColor="text1"/>
        </w:rPr>
      </w:pPr>
    </w:p>
    <w:p w14:paraId="70EE0F08" w14:textId="7F451D5F" w:rsidR="007D7908" w:rsidRDefault="007D7908" w:rsidP="007D7908">
      <w:pPr>
        <w:suppressAutoHyphens/>
        <w:spacing w:after="0" w:line="240" w:lineRule="auto"/>
        <w:contextualSpacing/>
        <w:rPr>
          <w:rFonts w:cstheme="minorHAnsi"/>
          <w:color w:val="000000" w:themeColor="text1"/>
        </w:rPr>
      </w:pPr>
      <w:r w:rsidRPr="007D7908">
        <w:rPr>
          <w:rFonts w:cstheme="minorHAnsi"/>
          <w:b/>
          <w:bCs/>
          <w:color w:val="000000" w:themeColor="text1"/>
        </w:rPr>
        <w:t>Dependency:</w:t>
      </w:r>
      <w:r>
        <w:rPr>
          <w:rFonts w:cstheme="minorHAnsi"/>
          <w:color w:val="000000" w:themeColor="text1"/>
        </w:rPr>
        <w:t xml:space="preserve"> </w:t>
      </w:r>
      <w:hyperlink r:id="rId17" w:anchor="l3_7fd00bcd87e14b6ba66279282ef15efa30dd2492" w:history="1">
        <w:r w:rsidR="005759DC" w:rsidRPr="005759DC">
          <w:rPr>
            <w:rStyle w:val="Hyperlink"/>
            <w:rFonts w:cstheme="minorHAnsi"/>
          </w:rPr>
          <w:t>hibernate-validator-6.0.18.Final.jar</w:t>
        </w:r>
      </w:hyperlink>
    </w:p>
    <w:p w14:paraId="77C39C97" w14:textId="1A8BF497" w:rsidR="007D7908" w:rsidRDefault="007D7908" w:rsidP="007D7908">
      <w:pPr>
        <w:suppressAutoHyphens/>
        <w:spacing w:after="0" w:line="240" w:lineRule="auto"/>
        <w:contextualSpacing/>
        <w:rPr>
          <w:rFonts w:cstheme="minorHAnsi"/>
          <w:color w:val="000000" w:themeColor="text1"/>
        </w:rPr>
      </w:pPr>
      <w:r w:rsidRPr="007D7908">
        <w:rPr>
          <w:rFonts w:cstheme="minorHAnsi"/>
          <w:b/>
          <w:bCs/>
          <w:color w:val="000000" w:themeColor="text1"/>
        </w:rPr>
        <w:t>Attribution:</w:t>
      </w:r>
      <w:r>
        <w:rPr>
          <w:rFonts w:cstheme="minorHAnsi"/>
          <w:color w:val="000000" w:themeColor="text1"/>
        </w:rPr>
        <w:t xml:space="preserve"> Vulnerability was identified by </w:t>
      </w:r>
      <w:r w:rsidR="00207982">
        <w:rPr>
          <w:rFonts w:cstheme="minorHAnsi"/>
          <w:color w:val="000000" w:themeColor="text1"/>
        </w:rPr>
        <w:t>Red Hat, Inc.</w:t>
      </w:r>
      <w:r w:rsidR="00966BFD">
        <w:rPr>
          <w:rFonts w:cstheme="minorHAnsi"/>
          <w:color w:val="000000" w:themeColor="text1"/>
        </w:rPr>
        <w:t xml:space="preserve"> and other </w:t>
      </w:r>
      <w:r w:rsidR="00243B16">
        <w:rPr>
          <w:rFonts w:cstheme="minorHAnsi"/>
          <w:color w:val="000000" w:themeColor="text1"/>
        </w:rPr>
        <w:t xml:space="preserve">sources. </w:t>
      </w:r>
      <w:hyperlink r:id="rId18" w:tgtFrame="_blank" w:history="1">
        <w:r w:rsidR="00243B16" w:rsidRPr="00243B16">
          <w:rPr>
            <w:rStyle w:val="Hyperlink"/>
            <w:rFonts w:cstheme="minorHAnsi"/>
            <w:b/>
            <w:bCs/>
          </w:rPr>
          <w:t>CVE-2025-35036</w:t>
        </w:r>
      </w:hyperlink>
      <w:r w:rsidR="00243B16">
        <w:rPr>
          <w:rFonts w:cstheme="minorHAnsi"/>
          <w:color w:val="000000" w:themeColor="text1"/>
        </w:rPr>
        <w:t xml:space="preserve"> , </w:t>
      </w:r>
      <w:hyperlink r:id="rId19" w:tgtFrame="_blank" w:history="1">
        <w:r w:rsidR="00243B16" w:rsidRPr="00243B16">
          <w:rPr>
            <w:rStyle w:val="Hyperlink"/>
            <w:rFonts w:cstheme="minorHAnsi"/>
            <w:b/>
            <w:bCs/>
          </w:rPr>
          <w:t>CVE-2023-1932</w:t>
        </w:r>
      </w:hyperlink>
      <w:r w:rsidR="00243B16">
        <w:rPr>
          <w:rFonts w:cstheme="minorHAnsi"/>
          <w:color w:val="000000" w:themeColor="text1"/>
        </w:rPr>
        <w:t xml:space="preserve"> , </w:t>
      </w:r>
      <w:hyperlink r:id="rId20" w:tgtFrame="_blank" w:history="1">
        <w:r w:rsidR="00243B16" w:rsidRPr="00243B16">
          <w:rPr>
            <w:rStyle w:val="Hyperlink"/>
            <w:rFonts w:cstheme="minorHAnsi"/>
            <w:b/>
            <w:bCs/>
          </w:rPr>
          <w:t>CVE-2020-10693</w:t>
        </w:r>
      </w:hyperlink>
    </w:p>
    <w:p w14:paraId="73C7EC43" w14:textId="77777777" w:rsidR="00530A82" w:rsidRDefault="00530A82" w:rsidP="007D7908">
      <w:pPr>
        <w:suppressAutoHyphens/>
        <w:spacing w:after="0" w:line="240" w:lineRule="auto"/>
        <w:contextualSpacing/>
        <w:rPr>
          <w:rFonts w:cstheme="minorHAnsi"/>
          <w:color w:val="000000" w:themeColor="text1"/>
        </w:rPr>
      </w:pPr>
    </w:p>
    <w:p w14:paraId="744A4791" w14:textId="3E5C974E" w:rsidR="00530A82" w:rsidRDefault="00530A82" w:rsidP="007D7908">
      <w:pPr>
        <w:suppressAutoHyphens/>
        <w:spacing w:after="0" w:line="240" w:lineRule="auto"/>
        <w:contextualSpacing/>
        <w:rPr>
          <w:rFonts w:cstheme="minorHAnsi"/>
          <w:color w:val="000000" w:themeColor="text1"/>
        </w:rPr>
      </w:pPr>
      <w:r w:rsidRPr="00530A82">
        <w:rPr>
          <w:rFonts w:cstheme="minorHAnsi"/>
          <w:color w:val="000000" w:themeColor="text1"/>
        </w:rPr>
        <w:t xml:space="preserve">Hibernate Validator has a flaw in the </w:t>
      </w:r>
      <w:proofErr w:type="spellStart"/>
      <w:r w:rsidRPr="00530A82">
        <w:rPr>
          <w:rFonts w:cstheme="minorHAnsi"/>
          <w:color w:val="000000" w:themeColor="text1"/>
        </w:rPr>
        <w:t>SafeHtmlValidator</w:t>
      </w:r>
      <w:proofErr w:type="spellEnd"/>
      <w:r w:rsidRPr="00530A82">
        <w:rPr>
          <w:rFonts w:cstheme="minorHAnsi"/>
          <w:color w:val="000000" w:themeColor="text1"/>
        </w:rPr>
        <w:t xml:space="preserve"> class where improperly terminated HTML </w:t>
      </w:r>
      <w:proofErr w:type="gramStart"/>
      <w:r w:rsidRPr="00530A82">
        <w:rPr>
          <w:rFonts w:cstheme="minorHAnsi"/>
          <w:color w:val="000000" w:themeColor="text1"/>
        </w:rPr>
        <w:t>tags,</w:t>
      </w:r>
      <w:proofErr w:type="gramEnd"/>
      <w:r w:rsidRPr="00530A82">
        <w:rPr>
          <w:rFonts w:cstheme="minorHAnsi"/>
          <w:color w:val="000000" w:themeColor="text1"/>
        </w:rPr>
        <w:t xml:space="preserve"> ending with the less-than sign, can bypass validation. This can lead to HTML injection or Cross-Site Scripting (XSS) attacks.</w:t>
      </w:r>
      <w:r w:rsidR="00591A0A">
        <w:rPr>
          <w:rFonts w:cstheme="minorHAnsi"/>
          <w:color w:val="000000" w:themeColor="text1"/>
        </w:rPr>
        <w:t xml:space="preserve"> Additionally</w:t>
      </w:r>
      <w:r w:rsidR="009561DE">
        <w:rPr>
          <w:rFonts w:cstheme="minorHAnsi"/>
          <w:color w:val="000000" w:themeColor="text1"/>
        </w:rPr>
        <w:t>,</w:t>
      </w:r>
      <w:r w:rsidR="00591A0A">
        <w:rPr>
          <w:rFonts w:cstheme="minorHAnsi"/>
          <w:color w:val="000000" w:themeColor="text1"/>
        </w:rPr>
        <w:t xml:space="preserve"> </w:t>
      </w:r>
      <w:proofErr w:type="gramStart"/>
      <w:r w:rsidR="009561DE">
        <w:rPr>
          <w:rFonts w:cstheme="minorHAnsi"/>
          <w:color w:val="000000" w:themeColor="text1"/>
        </w:rPr>
        <w:t>Hibernate</w:t>
      </w:r>
      <w:proofErr w:type="gramEnd"/>
      <w:r w:rsidR="00591A0A">
        <w:rPr>
          <w:rFonts w:cstheme="minorHAnsi"/>
          <w:color w:val="000000" w:themeColor="text1"/>
        </w:rPr>
        <w:t xml:space="preserve"> validator has a flaw in the message interpolation processor which </w:t>
      </w:r>
      <w:r w:rsidR="009561DE">
        <w:rPr>
          <w:rFonts w:cstheme="minorHAnsi"/>
          <w:color w:val="000000" w:themeColor="text1"/>
        </w:rPr>
        <w:t xml:space="preserve">can cause invalid expression language expression to </w:t>
      </w:r>
      <w:r w:rsidR="00207982">
        <w:rPr>
          <w:rFonts w:cstheme="minorHAnsi"/>
          <w:color w:val="000000" w:themeColor="text1"/>
        </w:rPr>
        <w:t>bypass validation and risk remote code execution.</w:t>
      </w:r>
    </w:p>
    <w:p w14:paraId="55097C30" w14:textId="77777777" w:rsidR="00243B16" w:rsidRDefault="00243B16" w:rsidP="007D7908">
      <w:pPr>
        <w:suppressAutoHyphens/>
        <w:spacing w:after="0" w:line="240" w:lineRule="auto"/>
        <w:contextualSpacing/>
        <w:rPr>
          <w:rFonts w:cstheme="minorHAnsi"/>
          <w:color w:val="000000" w:themeColor="text1"/>
        </w:rPr>
      </w:pPr>
    </w:p>
    <w:p w14:paraId="76AEDDD6" w14:textId="77777777" w:rsidR="007C70E9" w:rsidRDefault="00243B16" w:rsidP="00243B16">
      <w:pPr>
        <w:suppressAutoHyphens/>
        <w:spacing w:after="0" w:line="240" w:lineRule="auto"/>
        <w:contextualSpacing/>
        <w:rPr>
          <w:rFonts w:cstheme="minorHAnsi"/>
          <w:color w:val="000000" w:themeColor="text1"/>
        </w:rPr>
      </w:pPr>
      <w:r w:rsidRPr="007D7908">
        <w:rPr>
          <w:rFonts w:cstheme="minorHAnsi"/>
          <w:b/>
          <w:bCs/>
          <w:color w:val="000000" w:themeColor="text1"/>
        </w:rPr>
        <w:t>Dependency:</w:t>
      </w:r>
      <w:r>
        <w:rPr>
          <w:rFonts w:cstheme="minorHAnsi"/>
          <w:color w:val="000000" w:themeColor="text1"/>
        </w:rPr>
        <w:t xml:space="preserve"> </w:t>
      </w:r>
      <w:hyperlink r:id="rId21" w:anchor="l5_0528de95f198afafbcfb0c09d2e43b6e0ea663ec" w:history="1">
        <w:r w:rsidR="003F635F" w:rsidRPr="003F635F">
          <w:rPr>
            <w:rStyle w:val="Hyperlink"/>
            <w:rFonts w:cstheme="minorHAnsi"/>
          </w:rPr>
          <w:t>jackson-databind-2.10.2.jar</w:t>
        </w:r>
      </w:hyperlink>
    </w:p>
    <w:p w14:paraId="7F6EF235" w14:textId="51AC944C" w:rsidR="00A118C6" w:rsidRPr="008E196E" w:rsidRDefault="00243B16" w:rsidP="008E196E">
      <w:pPr>
        <w:rPr>
          <w:rFonts w:cstheme="minorHAnsi"/>
          <w:b/>
          <w:bCs/>
          <w:szCs w:val="24"/>
        </w:rPr>
      </w:pPr>
      <w:r w:rsidRPr="007D7908">
        <w:rPr>
          <w:rFonts w:cstheme="minorHAnsi"/>
          <w:b/>
          <w:bCs/>
          <w:color w:val="000000" w:themeColor="text1"/>
        </w:rPr>
        <w:t>Attribution:</w:t>
      </w:r>
      <w:r>
        <w:rPr>
          <w:rFonts w:cstheme="minorHAnsi"/>
          <w:color w:val="000000" w:themeColor="text1"/>
        </w:rPr>
        <w:t xml:space="preserve"> </w:t>
      </w:r>
      <w:r w:rsidR="001F5D6C">
        <w:rPr>
          <w:rFonts w:cstheme="minorHAnsi"/>
          <w:color w:val="000000" w:themeColor="text1"/>
        </w:rPr>
        <w:t>MITRE and third-party advisors discovered these vulnerabilities.</w:t>
      </w:r>
      <w:r w:rsidR="008E196E">
        <w:rPr>
          <w:rFonts w:cstheme="minorHAnsi"/>
          <w:color w:val="000000" w:themeColor="text1"/>
        </w:rPr>
        <w:t xml:space="preserve"> </w:t>
      </w:r>
      <w:hyperlink r:id="rId22" w:tgtFrame="_blank" w:history="1">
        <w:r w:rsidR="008E196E" w:rsidRPr="004F2E5B">
          <w:rPr>
            <w:rStyle w:val="Hyperlink"/>
            <w:rFonts w:cstheme="minorHAnsi"/>
            <w:b/>
            <w:bCs/>
            <w:szCs w:val="24"/>
          </w:rPr>
          <w:t>CVE-2020-25649</w:t>
        </w:r>
      </w:hyperlink>
      <w:r w:rsidR="008E196E" w:rsidRPr="004F2E5B">
        <w:rPr>
          <w:rFonts w:cstheme="minorHAnsi"/>
          <w:b/>
          <w:bCs/>
          <w:szCs w:val="24"/>
        </w:rPr>
        <w:t xml:space="preserve"> </w:t>
      </w:r>
      <w:r w:rsidR="008E196E" w:rsidRPr="004F2E5B">
        <w:rPr>
          <w:rFonts w:cstheme="minorHAnsi"/>
          <w:szCs w:val="24"/>
        </w:rPr>
        <w:t>,</w:t>
      </w:r>
      <w:r w:rsidR="008E196E" w:rsidRPr="004F2E5B">
        <w:rPr>
          <w:rFonts w:cstheme="minorHAnsi"/>
          <w:b/>
          <w:bCs/>
          <w:szCs w:val="24"/>
        </w:rPr>
        <w:t xml:space="preserve"> </w:t>
      </w:r>
      <w:hyperlink r:id="rId23" w:tgtFrame="_blank" w:history="1">
        <w:r w:rsidR="008E196E" w:rsidRPr="004F2E5B">
          <w:rPr>
            <w:rStyle w:val="Hyperlink"/>
            <w:rFonts w:cstheme="minorHAnsi"/>
            <w:b/>
            <w:bCs/>
            <w:szCs w:val="24"/>
          </w:rPr>
          <w:t>CVE-2020-36518</w:t>
        </w:r>
      </w:hyperlink>
      <w:r w:rsidR="008E196E" w:rsidRPr="004F2E5B">
        <w:rPr>
          <w:rFonts w:cstheme="minorHAnsi"/>
          <w:b/>
          <w:bCs/>
          <w:szCs w:val="24"/>
        </w:rPr>
        <w:t> </w:t>
      </w:r>
      <w:r w:rsidR="008E196E">
        <w:rPr>
          <w:rFonts w:cstheme="minorHAnsi"/>
          <w:szCs w:val="24"/>
        </w:rPr>
        <w:t>,</w:t>
      </w:r>
      <w:r w:rsidR="008E196E" w:rsidRPr="004F2E5B">
        <w:rPr>
          <w:rFonts w:cstheme="minorHAnsi"/>
          <w:b/>
          <w:bCs/>
          <w:szCs w:val="24"/>
        </w:rPr>
        <w:t xml:space="preserve"> </w:t>
      </w:r>
      <w:hyperlink r:id="rId24" w:tgtFrame="_blank" w:history="1">
        <w:r w:rsidR="008E196E" w:rsidRPr="004F2E5B">
          <w:rPr>
            <w:rStyle w:val="Hyperlink"/>
            <w:rFonts w:cstheme="minorHAnsi"/>
            <w:b/>
            <w:bCs/>
            <w:szCs w:val="24"/>
          </w:rPr>
          <w:t>CVE-2021-46877</w:t>
        </w:r>
      </w:hyperlink>
      <w:r w:rsidR="008E196E" w:rsidRPr="004F2E5B">
        <w:rPr>
          <w:rFonts w:cstheme="minorHAnsi"/>
          <w:b/>
          <w:bCs/>
          <w:szCs w:val="24"/>
        </w:rPr>
        <w:t> </w:t>
      </w:r>
      <w:r w:rsidR="008E196E" w:rsidRPr="004F2E5B">
        <w:rPr>
          <w:rFonts w:cstheme="minorHAnsi"/>
          <w:szCs w:val="24"/>
        </w:rPr>
        <w:t>,</w:t>
      </w:r>
      <w:r w:rsidR="008E196E" w:rsidRPr="004F2E5B">
        <w:rPr>
          <w:rFonts w:cstheme="minorHAnsi"/>
          <w:b/>
          <w:bCs/>
          <w:szCs w:val="24"/>
        </w:rPr>
        <w:t xml:space="preserve"> </w:t>
      </w:r>
      <w:hyperlink r:id="rId25" w:tgtFrame="_blank" w:history="1">
        <w:r w:rsidR="008E196E" w:rsidRPr="004F2E5B">
          <w:rPr>
            <w:rStyle w:val="Hyperlink"/>
            <w:rFonts w:cstheme="minorHAnsi"/>
            <w:b/>
            <w:bCs/>
            <w:szCs w:val="24"/>
          </w:rPr>
          <w:t>CVE-2022-42003</w:t>
        </w:r>
      </w:hyperlink>
      <w:r w:rsidR="008E196E" w:rsidRPr="004F2E5B">
        <w:rPr>
          <w:rFonts w:cstheme="minorHAnsi"/>
          <w:b/>
          <w:bCs/>
          <w:szCs w:val="24"/>
        </w:rPr>
        <w:t> </w:t>
      </w:r>
      <w:r w:rsidR="008E196E" w:rsidRPr="004F2E5B">
        <w:rPr>
          <w:rFonts w:cstheme="minorHAnsi"/>
          <w:szCs w:val="24"/>
        </w:rPr>
        <w:t>,</w:t>
      </w:r>
      <w:r w:rsidR="008E196E" w:rsidRPr="004F2E5B">
        <w:rPr>
          <w:rFonts w:cstheme="minorHAnsi"/>
          <w:b/>
          <w:bCs/>
          <w:szCs w:val="24"/>
        </w:rPr>
        <w:t xml:space="preserve"> </w:t>
      </w:r>
      <w:hyperlink r:id="rId26" w:tgtFrame="_blank" w:history="1">
        <w:r w:rsidR="008E196E" w:rsidRPr="004F2E5B">
          <w:rPr>
            <w:rStyle w:val="Hyperlink"/>
            <w:rFonts w:cstheme="minorHAnsi"/>
            <w:b/>
            <w:bCs/>
            <w:szCs w:val="24"/>
          </w:rPr>
          <w:t>CVE-2022-42004</w:t>
        </w:r>
      </w:hyperlink>
      <w:r w:rsidR="008E196E" w:rsidRPr="004F2E5B">
        <w:rPr>
          <w:rFonts w:cstheme="minorHAnsi"/>
          <w:b/>
          <w:bCs/>
          <w:szCs w:val="24"/>
        </w:rPr>
        <w:t xml:space="preserve"> </w:t>
      </w:r>
      <w:r w:rsidR="008E196E" w:rsidRPr="004F2E5B">
        <w:rPr>
          <w:rFonts w:cstheme="minorHAnsi"/>
          <w:szCs w:val="24"/>
        </w:rPr>
        <w:t>,</w:t>
      </w:r>
      <w:r w:rsidR="008E196E" w:rsidRPr="004F2E5B">
        <w:rPr>
          <w:rFonts w:cstheme="minorHAnsi"/>
          <w:b/>
          <w:bCs/>
          <w:szCs w:val="24"/>
        </w:rPr>
        <w:t xml:space="preserve"> </w:t>
      </w:r>
      <w:hyperlink r:id="rId27" w:tgtFrame="_blank" w:history="1">
        <w:r w:rsidR="008E196E" w:rsidRPr="004F2E5B">
          <w:rPr>
            <w:rStyle w:val="Hyperlink"/>
            <w:rFonts w:cstheme="minorHAnsi"/>
            <w:b/>
            <w:bCs/>
            <w:szCs w:val="24"/>
          </w:rPr>
          <w:t>CVE-2023-35116</w:t>
        </w:r>
      </w:hyperlink>
      <w:r w:rsidR="008E196E" w:rsidRPr="004F2E5B">
        <w:rPr>
          <w:rFonts w:cstheme="minorHAnsi"/>
          <w:b/>
          <w:bCs/>
          <w:szCs w:val="24"/>
        </w:rPr>
        <w:t> </w:t>
      </w:r>
    </w:p>
    <w:p w14:paraId="13F235E9" w14:textId="49EB95F3" w:rsidR="00A118C6" w:rsidRDefault="00A118C6" w:rsidP="00243B16">
      <w:pPr>
        <w:suppressAutoHyphens/>
        <w:spacing w:after="0" w:line="240" w:lineRule="auto"/>
        <w:contextualSpacing/>
        <w:rPr>
          <w:rFonts w:cstheme="minorHAnsi"/>
          <w:color w:val="000000" w:themeColor="text1"/>
        </w:rPr>
      </w:pPr>
      <w:r>
        <w:rPr>
          <w:rFonts w:cstheme="minorHAnsi"/>
          <w:color w:val="000000" w:themeColor="text1"/>
        </w:rPr>
        <w:t xml:space="preserve">Several </w:t>
      </w:r>
      <w:r w:rsidR="00A21B4B">
        <w:rPr>
          <w:rFonts w:cstheme="minorHAnsi"/>
          <w:color w:val="000000" w:themeColor="text1"/>
        </w:rPr>
        <w:t xml:space="preserve">issues with the dependency were found. Data integrity can be at risk by insufficient entity expansion restrictions which </w:t>
      </w:r>
      <w:proofErr w:type="gramStart"/>
      <w:r w:rsidR="00952FF9">
        <w:rPr>
          <w:rFonts w:cstheme="minorHAnsi"/>
          <w:color w:val="000000" w:themeColor="text1"/>
        </w:rPr>
        <w:t>allows</w:t>
      </w:r>
      <w:proofErr w:type="gramEnd"/>
      <w:r w:rsidR="00952FF9">
        <w:rPr>
          <w:rFonts w:cstheme="minorHAnsi"/>
          <w:color w:val="000000" w:themeColor="text1"/>
        </w:rPr>
        <w:t xml:space="preserve"> XML External Entity attacks. Denial-of-service attacks </w:t>
      </w:r>
      <w:r w:rsidR="00FE6093">
        <w:rPr>
          <w:rFonts w:cstheme="minorHAnsi"/>
          <w:color w:val="000000" w:themeColor="text1"/>
        </w:rPr>
        <w:t xml:space="preserve">were pointed out in CVE-2020-36518 and CVE-2021-46877, </w:t>
      </w:r>
      <w:r w:rsidR="00F72074">
        <w:rPr>
          <w:rFonts w:cstheme="minorHAnsi"/>
          <w:color w:val="000000" w:themeColor="text1"/>
        </w:rPr>
        <w:t xml:space="preserve">due to need nesting of objects in large </w:t>
      </w:r>
      <w:proofErr w:type="spellStart"/>
      <w:r w:rsidR="00F72074">
        <w:rPr>
          <w:rFonts w:cstheme="minorHAnsi"/>
          <w:color w:val="000000" w:themeColor="text1"/>
        </w:rPr>
        <w:t>JsonNode</w:t>
      </w:r>
      <w:proofErr w:type="spellEnd"/>
      <w:r w:rsidR="00F72074">
        <w:rPr>
          <w:rFonts w:cstheme="minorHAnsi"/>
          <w:color w:val="000000" w:themeColor="text1"/>
        </w:rPr>
        <w:t xml:space="preserve"> serialization.</w:t>
      </w:r>
      <w:r w:rsidR="001F5D6C">
        <w:rPr>
          <w:rFonts w:cstheme="minorHAnsi"/>
          <w:color w:val="000000" w:themeColor="text1"/>
        </w:rPr>
        <w:t xml:space="preserve"> </w:t>
      </w:r>
    </w:p>
    <w:p w14:paraId="58784A5D" w14:textId="77777777" w:rsidR="004262C2" w:rsidRDefault="004262C2" w:rsidP="00173511">
      <w:pPr>
        <w:suppressAutoHyphens/>
        <w:spacing w:after="0" w:line="240" w:lineRule="auto"/>
        <w:contextualSpacing/>
        <w:rPr>
          <w:rFonts w:cstheme="minorHAnsi"/>
          <w:color w:val="000000" w:themeColor="text1"/>
        </w:rPr>
      </w:pPr>
    </w:p>
    <w:p w14:paraId="17310969" w14:textId="5897F3FE" w:rsidR="00173511" w:rsidRDefault="00173511" w:rsidP="00173511">
      <w:pPr>
        <w:suppressAutoHyphens/>
        <w:spacing w:after="0" w:line="240" w:lineRule="auto"/>
        <w:contextualSpacing/>
        <w:rPr>
          <w:rFonts w:cstheme="minorHAnsi"/>
          <w:color w:val="000000" w:themeColor="text1"/>
        </w:rPr>
      </w:pPr>
      <w:r w:rsidRPr="007D7908">
        <w:rPr>
          <w:rFonts w:cstheme="minorHAnsi"/>
          <w:b/>
          <w:bCs/>
          <w:color w:val="000000" w:themeColor="text1"/>
        </w:rPr>
        <w:lastRenderedPageBreak/>
        <w:t>Dependency:</w:t>
      </w:r>
      <w:r>
        <w:rPr>
          <w:rFonts w:cstheme="minorHAnsi"/>
          <w:color w:val="000000" w:themeColor="text1"/>
        </w:rPr>
        <w:t xml:space="preserve"> </w:t>
      </w:r>
      <w:hyperlink r:id="rId28" w:anchor="l10_a55e6d987f50a515c9260b0451b4fa217dc539cb" w:history="1">
        <w:r w:rsidR="008715D3" w:rsidRPr="008715D3">
          <w:rPr>
            <w:rStyle w:val="Hyperlink"/>
            <w:rFonts w:cstheme="minorHAnsi"/>
          </w:rPr>
          <w:t>log4j-api-2.12.1.jar</w:t>
        </w:r>
      </w:hyperlink>
    </w:p>
    <w:p w14:paraId="4F42C7CD" w14:textId="0766CEDF" w:rsidR="00173511" w:rsidRDefault="00173511" w:rsidP="00173511">
      <w:pPr>
        <w:suppressAutoHyphens/>
        <w:spacing w:after="0" w:line="240" w:lineRule="auto"/>
        <w:contextualSpacing/>
        <w:rPr>
          <w:rFonts w:cstheme="minorHAnsi"/>
          <w:color w:val="000000" w:themeColor="text1"/>
        </w:rPr>
      </w:pPr>
      <w:r w:rsidRPr="007D7908">
        <w:rPr>
          <w:rFonts w:cstheme="minorHAnsi"/>
          <w:b/>
          <w:bCs/>
          <w:color w:val="000000" w:themeColor="text1"/>
        </w:rPr>
        <w:t>Attribution:</w:t>
      </w:r>
      <w:r>
        <w:rPr>
          <w:rFonts w:cstheme="minorHAnsi"/>
          <w:color w:val="000000" w:themeColor="text1"/>
        </w:rPr>
        <w:t xml:space="preserve"> </w:t>
      </w:r>
      <w:hyperlink r:id="rId29" w:tgtFrame="_blank" w:history="1">
        <w:r w:rsidR="00D01C5B" w:rsidRPr="00597EB9">
          <w:rPr>
            <w:rStyle w:val="Hyperlink"/>
            <w:rFonts w:cstheme="minorHAnsi"/>
            <w:b/>
            <w:bCs/>
            <w:szCs w:val="24"/>
          </w:rPr>
          <w:t>CVE-2020-9488</w:t>
        </w:r>
      </w:hyperlink>
      <w:r w:rsidR="00D01C5B" w:rsidRPr="00597EB9">
        <w:rPr>
          <w:rFonts w:cstheme="minorHAnsi"/>
          <w:szCs w:val="24"/>
        </w:rPr>
        <w:t> </w:t>
      </w:r>
    </w:p>
    <w:p w14:paraId="7FEF377F" w14:textId="77777777" w:rsidR="00173511" w:rsidRDefault="00173511" w:rsidP="00243B16">
      <w:pPr>
        <w:suppressAutoHyphens/>
        <w:spacing w:after="0" w:line="240" w:lineRule="auto"/>
        <w:contextualSpacing/>
        <w:rPr>
          <w:rFonts w:cstheme="minorHAnsi"/>
          <w:color w:val="000000" w:themeColor="text1"/>
        </w:rPr>
      </w:pPr>
    </w:p>
    <w:p w14:paraId="27D28006" w14:textId="77777777" w:rsidR="00173511" w:rsidRDefault="00173511" w:rsidP="00173511">
      <w:pPr>
        <w:rPr>
          <w:rFonts w:cstheme="minorHAnsi"/>
          <w:szCs w:val="24"/>
        </w:rPr>
      </w:pPr>
      <w:r w:rsidRPr="00C45DB8">
        <w:rPr>
          <w:rFonts w:cstheme="minorHAnsi"/>
          <w:szCs w:val="24"/>
        </w:rPr>
        <w:t xml:space="preserve">Improper validation of certificate with host mismatch in Apache Log4j SMTP </w:t>
      </w:r>
      <w:proofErr w:type="spellStart"/>
      <w:r w:rsidRPr="00C45DB8">
        <w:rPr>
          <w:rFonts w:cstheme="minorHAnsi"/>
          <w:szCs w:val="24"/>
        </w:rPr>
        <w:t>appender</w:t>
      </w:r>
      <w:proofErr w:type="spellEnd"/>
      <w:r w:rsidRPr="00C45DB8">
        <w:rPr>
          <w:rFonts w:cstheme="minorHAnsi"/>
          <w:szCs w:val="24"/>
        </w:rPr>
        <w:t xml:space="preserve">. This could allow an SMTPS connection to be intercepted by a man-in-the-middle attack which could leak any log messages sent through that </w:t>
      </w:r>
      <w:proofErr w:type="spellStart"/>
      <w:r w:rsidRPr="00C45DB8">
        <w:rPr>
          <w:rFonts w:cstheme="minorHAnsi"/>
          <w:szCs w:val="24"/>
        </w:rPr>
        <w:t>appender</w:t>
      </w:r>
      <w:proofErr w:type="spellEnd"/>
      <w:r w:rsidRPr="00C45DB8">
        <w:rPr>
          <w:rFonts w:cstheme="minorHAnsi"/>
          <w:szCs w:val="24"/>
        </w:rPr>
        <w:t>. Fixed in Apache Log4j 2.12.3 and 2.13.1</w:t>
      </w:r>
    </w:p>
    <w:p w14:paraId="7DCA16D6" w14:textId="21D058B3" w:rsidR="00910E50" w:rsidRDefault="00910E50" w:rsidP="00910E50">
      <w:pPr>
        <w:suppressAutoHyphens/>
        <w:spacing w:after="0" w:line="240" w:lineRule="auto"/>
        <w:contextualSpacing/>
        <w:rPr>
          <w:rFonts w:cstheme="minorHAnsi"/>
          <w:color w:val="000000" w:themeColor="text1"/>
        </w:rPr>
      </w:pPr>
      <w:r w:rsidRPr="007D7908">
        <w:rPr>
          <w:rFonts w:cstheme="minorHAnsi"/>
          <w:b/>
          <w:bCs/>
          <w:color w:val="000000" w:themeColor="text1"/>
        </w:rPr>
        <w:t>Dependency:</w:t>
      </w:r>
      <w:r>
        <w:rPr>
          <w:rFonts w:cstheme="minorHAnsi"/>
          <w:color w:val="000000" w:themeColor="text1"/>
        </w:rPr>
        <w:t xml:space="preserve"> </w:t>
      </w:r>
      <w:hyperlink r:id="rId30" w:anchor="l12_864344400c3d4d92dfeb0a305dc87d953677c03c" w:history="1">
        <w:r w:rsidR="007B1373" w:rsidRPr="007B1373">
          <w:rPr>
            <w:rStyle w:val="Hyperlink"/>
            <w:rFonts w:cstheme="minorHAnsi"/>
          </w:rPr>
          <w:t>logback-core-1.2.3.jar</w:t>
        </w:r>
      </w:hyperlink>
    </w:p>
    <w:p w14:paraId="5BF467F3" w14:textId="77777777" w:rsidR="00C62CEB" w:rsidRDefault="00910E50" w:rsidP="00C62CEB">
      <w:pPr>
        <w:suppressAutoHyphens/>
        <w:spacing w:after="0" w:line="240" w:lineRule="auto"/>
        <w:contextualSpacing/>
      </w:pPr>
      <w:r w:rsidRPr="007D7908">
        <w:rPr>
          <w:rFonts w:cstheme="minorHAnsi"/>
          <w:b/>
          <w:bCs/>
          <w:color w:val="000000" w:themeColor="text1"/>
        </w:rPr>
        <w:t>Attribution:</w:t>
      </w:r>
      <w:r>
        <w:rPr>
          <w:rFonts w:cstheme="minorHAnsi"/>
          <w:color w:val="000000" w:themeColor="text1"/>
        </w:rPr>
        <w:t xml:space="preserve"> </w:t>
      </w:r>
      <w:hyperlink r:id="rId31" w:tgtFrame="_blank" w:history="1">
        <w:r w:rsidR="007B1373" w:rsidRPr="00597EB9">
          <w:rPr>
            <w:rStyle w:val="Hyperlink"/>
            <w:rFonts w:cstheme="minorHAnsi"/>
            <w:b/>
            <w:bCs/>
            <w:szCs w:val="24"/>
          </w:rPr>
          <w:t>CVE-2023-6378</w:t>
        </w:r>
      </w:hyperlink>
      <w:r w:rsidR="007B1373" w:rsidRPr="00597EB9">
        <w:rPr>
          <w:rFonts w:cstheme="minorHAnsi"/>
          <w:szCs w:val="24"/>
        </w:rPr>
        <w:t>  </w:t>
      </w:r>
      <w:r w:rsidR="007B1373">
        <w:rPr>
          <w:rFonts w:cstheme="minorHAnsi"/>
          <w:szCs w:val="24"/>
        </w:rPr>
        <w:t xml:space="preserve">, </w:t>
      </w:r>
      <w:r w:rsidR="007B1373" w:rsidRPr="007B1373">
        <w:t xml:space="preserve"> </w:t>
      </w:r>
      <w:hyperlink r:id="rId32" w:tgtFrame="_blank" w:history="1">
        <w:r w:rsidR="007B1373" w:rsidRPr="00597EB9">
          <w:rPr>
            <w:rStyle w:val="Hyperlink"/>
            <w:rFonts w:cstheme="minorHAnsi"/>
            <w:b/>
            <w:bCs/>
            <w:szCs w:val="24"/>
          </w:rPr>
          <w:t>CVE-2021-42550</w:t>
        </w:r>
      </w:hyperlink>
      <w:r w:rsidR="007B1373" w:rsidRPr="00597EB9">
        <w:rPr>
          <w:rFonts w:cstheme="minorHAnsi"/>
          <w:szCs w:val="24"/>
        </w:rPr>
        <w:t> </w:t>
      </w:r>
      <w:r w:rsidR="00D15CD5">
        <w:rPr>
          <w:rFonts w:cstheme="minorHAnsi"/>
          <w:szCs w:val="24"/>
        </w:rPr>
        <w:t xml:space="preserve">issues found by MITRE and third party </w:t>
      </w:r>
      <w:r w:rsidR="00C62CEB">
        <w:rPr>
          <w:rFonts w:cstheme="minorHAnsi"/>
          <w:szCs w:val="24"/>
        </w:rPr>
        <w:t>advisors.</w:t>
      </w:r>
    </w:p>
    <w:p w14:paraId="49BF4F65" w14:textId="77777777" w:rsidR="00C62CEB" w:rsidRDefault="00C62CEB" w:rsidP="00C62CEB">
      <w:pPr>
        <w:suppressAutoHyphens/>
        <w:spacing w:after="0" w:line="240" w:lineRule="auto"/>
        <w:contextualSpacing/>
      </w:pPr>
    </w:p>
    <w:p w14:paraId="1062CD22" w14:textId="5675FCA1" w:rsidR="00D01C5B" w:rsidRDefault="00910E50" w:rsidP="00D01C5B">
      <w:pPr>
        <w:suppressAutoHyphens/>
        <w:spacing w:after="0" w:line="240" w:lineRule="auto"/>
        <w:contextualSpacing/>
      </w:pPr>
      <w:r w:rsidRPr="00B8214B">
        <w:rPr>
          <w:rFonts w:cstheme="minorHAnsi"/>
          <w:szCs w:val="24"/>
        </w:rPr>
        <w:t xml:space="preserve">A serialization vulnerability in </w:t>
      </w:r>
      <w:proofErr w:type="spellStart"/>
      <w:r w:rsidRPr="00B8214B">
        <w:rPr>
          <w:rFonts w:cstheme="minorHAnsi"/>
          <w:szCs w:val="24"/>
        </w:rPr>
        <w:t>logback</w:t>
      </w:r>
      <w:proofErr w:type="spellEnd"/>
      <w:r w:rsidRPr="00B8214B">
        <w:rPr>
          <w:rFonts w:cstheme="minorHAnsi"/>
          <w:szCs w:val="24"/>
        </w:rPr>
        <w:t xml:space="preserve"> receiver component part of</w:t>
      </w:r>
      <w:r w:rsidRPr="00597EB9">
        <w:rPr>
          <w:rFonts w:cstheme="minorHAnsi"/>
          <w:szCs w:val="24"/>
        </w:rPr>
        <w:t xml:space="preserve"> </w:t>
      </w:r>
      <w:proofErr w:type="spellStart"/>
      <w:r w:rsidRPr="00B8214B">
        <w:rPr>
          <w:rFonts w:cstheme="minorHAnsi"/>
          <w:szCs w:val="24"/>
        </w:rPr>
        <w:t>logback</w:t>
      </w:r>
      <w:proofErr w:type="spellEnd"/>
      <w:r w:rsidRPr="00B8214B">
        <w:rPr>
          <w:rFonts w:cstheme="minorHAnsi"/>
          <w:szCs w:val="24"/>
        </w:rPr>
        <w:t xml:space="preserve"> version 1.4.11 allows</w:t>
      </w:r>
      <w:r w:rsidRPr="00597EB9">
        <w:rPr>
          <w:rFonts w:cstheme="minorHAnsi"/>
          <w:szCs w:val="24"/>
        </w:rPr>
        <w:t xml:space="preserve"> </w:t>
      </w:r>
      <w:r w:rsidRPr="00B8214B">
        <w:rPr>
          <w:rFonts w:cstheme="minorHAnsi"/>
          <w:szCs w:val="24"/>
        </w:rPr>
        <w:t>an attacker to mount a Denial-Of-Service</w:t>
      </w:r>
      <w:r w:rsidRPr="00597EB9">
        <w:rPr>
          <w:rFonts w:cstheme="minorHAnsi"/>
          <w:szCs w:val="24"/>
        </w:rPr>
        <w:t xml:space="preserve"> </w:t>
      </w:r>
      <w:r w:rsidRPr="00B8214B">
        <w:rPr>
          <w:rFonts w:cstheme="minorHAnsi"/>
          <w:szCs w:val="24"/>
        </w:rPr>
        <w:t>attack by sending poisoned data.</w:t>
      </w:r>
      <w:r w:rsidR="00C62CEB">
        <w:rPr>
          <w:rFonts w:cstheme="minorHAnsi"/>
          <w:szCs w:val="24"/>
        </w:rPr>
        <w:t xml:space="preserve"> </w:t>
      </w:r>
      <w:r w:rsidRPr="0045126F">
        <w:rPr>
          <w:rFonts w:cstheme="minorHAnsi"/>
          <w:szCs w:val="24"/>
        </w:rPr>
        <w:t xml:space="preserve">In </w:t>
      </w:r>
      <w:proofErr w:type="spellStart"/>
      <w:r w:rsidRPr="0045126F">
        <w:rPr>
          <w:rFonts w:cstheme="minorHAnsi"/>
          <w:szCs w:val="24"/>
        </w:rPr>
        <w:t>logback</w:t>
      </w:r>
      <w:proofErr w:type="spellEnd"/>
      <w:r w:rsidRPr="0045126F">
        <w:rPr>
          <w:rFonts w:cstheme="minorHAnsi"/>
          <w:szCs w:val="24"/>
        </w:rPr>
        <w:t xml:space="preserve"> version 1.2.7 and prior versions, an attacker with the required privileges to edit configurations files could craft a malicious configuration allowing to execute arbitrary code loaded from LDAP servers.</w:t>
      </w:r>
    </w:p>
    <w:p w14:paraId="7AA004A7" w14:textId="77777777" w:rsidR="00D01C5B" w:rsidRDefault="00D01C5B" w:rsidP="00D01C5B">
      <w:pPr>
        <w:suppressAutoHyphens/>
        <w:spacing w:after="0" w:line="240" w:lineRule="auto"/>
        <w:contextualSpacing/>
      </w:pPr>
    </w:p>
    <w:p w14:paraId="50E2DDF1" w14:textId="73904BA6" w:rsidR="00D01C5B" w:rsidRPr="00D01C5B" w:rsidRDefault="00D01C5B" w:rsidP="00D01C5B">
      <w:pPr>
        <w:suppressAutoHyphens/>
        <w:spacing w:after="0" w:line="240" w:lineRule="auto"/>
        <w:contextualSpacing/>
      </w:pPr>
      <w:r w:rsidRPr="00D01C5B">
        <w:rPr>
          <w:b/>
          <w:bCs/>
        </w:rPr>
        <w:t>Dependency:</w:t>
      </w:r>
      <w:r w:rsidRPr="00D01C5B">
        <w:t xml:space="preserve"> </w:t>
      </w:r>
      <w:hyperlink r:id="rId33" w:anchor="l14_8b6e01ef661d8378ae6dd7b511a7f2a33fae1421" w:history="1">
        <w:r w:rsidR="005E7631" w:rsidRPr="005E7631">
          <w:rPr>
            <w:rStyle w:val="Hyperlink"/>
          </w:rPr>
          <w:t>snakeyaml-1.25.jar</w:t>
        </w:r>
      </w:hyperlink>
    </w:p>
    <w:p w14:paraId="55709CD3" w14:textId="77777777" w:rsidR="00601BBF" w:rsidRPr="00597EB9" w:rsidRDefault="00D01C5B" w:rsidP="00601BBF">
      <w:pPr>
        <w:rPr>
          <w:rFonts w:cstheme="minorHAnsi"/>
          <w:szCs w:val="24"/>
        </w:rPr>
      </w:pPr>
      <w:r w:rsidRPr="00D01C5B">
        <w:rPr>
          <w:b/>
          <w:bCs/>
        </w:rPr>
        <w:t>Attribution:</w:t>
      </w:r>
      <w:r w:rsidRPr="00D01C5B">
        <w:t xml:space="preserve"> </w:t>
      </w:r>
      <w:r w:rsidR="00601BBF">
        <w:t xml:space="preserve">MITRE Database </w:t>
      </w:r>
      <w:hyperlink r:id="rId34" w:tgtFrame="_blank" w:history="1">
        <w:r w:rsidR="00601BBF" w:rsidRPr="00597EB9">
          <w:rPr>
            <w:rStyle w:val="Hyperlink"/>
            <w:rFonts w:cstheme="minorHAnsi"/>
            <w:b/>
            <w:bCs/>
            <w:szCs w:val="24"/>
          </w:rPr>
          <w:t>CVE-2022-1471</w:t>
        </w:r>
      </w:hyperlink>
      <w:r w:rsidR="00601BBF">
        <w:rPr>
          <w:rFonts w:cstheme="minorHAnsi"/>
          <w:szCs w:val="24"/>
        </w:rPr>
        <w:t xml:space="preserve"> , </w:t>
      </w:r>
      <w:hyperlink r:id="rId35" w:tgtFrame="_blank" w:history="1">
        <w:r w:rsidR="00601BBF" w:rsidRPr="00597EB9">
          <w:rPr>
            <w:rStyle w:val="Hyperlink"/>
            <w:rFonts w:cstheme="minorHAnsi"/>
            <w:b/>
            <w:bCs/>
            <w:szCs w:val="24"/>
          </w:rPr>
          <w:t>CVE-2017-18640</w:t>
        </w:r>
      </w:hyperlink>
      <w:r w:rsidR="00601BBF" w:rsidRPr="00597EB9">
        <w:rPr>
          <w:rFonts w:cstheme="minorHAnsi"/>
          <w:szCs w:val="24"/>
        </w:rPr>
        <w:t> </w:t>
      </w:r>
      <w:r w:rsidR="00601BBF">
        <w:rPr>
          <w:rFonts w:cstheme="minorHAnsi"/>
          <w:szCs w:val="24"/>
        </w:rPr>
        <w:t xml:space="preserve">, </w:t>
      </w:r>
      <w:hyperlink r:id="rId36" w:tgtFrame="_blank" w:history="1">
        <w:r w:rsidR="00601BBF" w:rsidRPr="00597EB9">
          <w:rPr>
            <w:rStyle w:val="Hyperlink"/>
            <w:rFonts w:cstheme="minorHAnsi"/>
            <w:b/>
            <w:bCs/>
            <w:szCs w:val="24"/>
          </w:rPr>
          <w:t>CVE-2022-25857</w:t>
        </w:r>
      </w:hyperlink>
      <w:r w:rsidR="00601BBF">
        <w:rPr>
          <w:rFonts w:cstheme="minorHAnsi"/>
          <w:szCs w:val="24"/>
        </w:rPr>
        <w:t xml:space="preserve"> , </w:t>
      </w:r>
      <w:hyperlink r:id="rId37" w:tgtFrame="_blank" w:history="1">
        <w:r w:rsidR="00601BBF" w:rsidRPr="00597EB9">
          <w:rPr>
            <w:rStyle w:val="Hyperlink"/>
            <w:rFonts w:cstheme="minorHAnsi"/>
            <w:b/>
            <w:bCs/>
            <w:szCs w:val="24"/>
          </w:rPr>
          <w:t>CVE-2022-38749</w:t>
        </w:r>
      </w:hyperlink>
      <w:r w:rsidR="00601BBF" w:rsidRPr="00597EB9">
        <w:rPr>
          <w:rFonts w:cstheme="minorHAnsi"/>
          <w:szCs w:val="24"/>
        </w:rPr>
        <w:t xml:space="preserve"> , </w:t>
      </w:r>
      <w:hyperlink r:id="rId38" w:tgtFrame="_blank" w:history="1">
        <w:r w:rsidR="00601BBF" w:rsidRPr="00597EB9">
          <w:rPr>
            <w:rStyle w:val="Hyperlink"/>
            <w:rFonts w:cstheme="minorHAnsi"/>
            <w:b/>
            <w:bCs/>
            <w:szCs w:val="24"/>
          </w:rPr>
          <w:t>CVE-2022-38751</w:t>
        </w:r>
      </w:hyperlink>
      <w:r w:rsidR="00601BBF" w:rsidRPr="00597EB9">
        <w:rPr>
          <w:rFonts w:cstheme="minorHAnsi"/>
          <w:szCs w:val="24"/>
        </w:rPr>
        <w:t xml:space="preserve"> , </w:t>
      </w:r>
      <w:hyperlink r:id="rId39" w:tgtFrame="_blank" w:history="1">
        <w:r w:rsidR="00601BBF" w:rsidRPr="00597EB9">
          <w:rPr>
            <w:rStyle w:val="Hyperlink"/>
            <w:rFonts w:cstheme="minorHAnsi"/>
            <w:b/>
            <w:bCs/>
            <w:szCs w:val="24"/>
          </w:rPr>
          <w:t>CVE-2022-38752</w:t>
        </w:r>
      </w:hyperlink>
      <w:r w:rsidR="00601BBF" w:rsidRPr="00597EB9">
        <w:rPr>
          <w:rFonts w:cstheme="minorHAnsi"/>
          <w:szCs w:val="24"/>
        </w:rPr>
        <w:t xml:space="preserve"> , </w:t>
      </w:r>
      <w:hyperlink r:id="rId40" w:tgtFrame="_blank" w:history="1">
        <w:r w:rsidR="00601BBF" w:rsidRPr="00597EB9">
          <w:rPr>
            <w:rStyle w:val="Hyperlink"/>
            <w:rFonts w:cstheme="minorHAnsi"/>
            <w:b/>
            <w:bCs/>
            <w:szCs w:val="24"/>
          </w:rPr>
          <w:t>CVE-2022-41854</w:t>
        </w:r>
      </w:hyperlink>
      <w:r w:rsidR="00601BBF" w:rsidRPr="00597EB9">
        <w:rPr>
          <w:rFonts w:cstheme="minorHAnsi"/>
          <w:szCs w:val="24"/>
        </w:rPr>
        <w:t xml:space="preserve"> , </w:t>
      </w:r>
      <w:hyperlink r:id="rId41" w:tgtFrame="_blank" w:history="1">
        <w:r w:rsidR="00601BBF" w:rsidRPr="00597EB9">
          <w:rPr>
            <w:rStyle w:val="Hyperlink"/>
            <w:rFonts w:cstheme="minorHAnsi"/>
            <w:b/>
            <w:bCs/>
            <w:szCs w:val="24"/>
          </w:rPr>
          <w:t>CVE-2022-38750</w:t>
        </w:r>
      </w:hyperlink>
      <w:r w:rsidR="00601BBF" w:rsidRPr="00597EB9">
        <w:rPr>
          <w:rFonts w:cstheme="minorHAnsi"/>
          <w:szCs w:val="24"/>
        </w:rPr>
        <w:t>  </w:t>
      </w:r>
    </w:p>
    <w:p w14:paraId="0BBAAFDF" w14:textId="77777777" w:rsidR="002C29B7" w:rsidRDefault="002C29B7" w:rsidP="002C29B7">
      <w:pPr>
        <w:rPr>
          <w:rFonts w:cstheme="minorHAnsi"/>
          <w:szCs w:val="24"/>
        </w:rPr>
      </w:pPr>
      <w:r w:rsidRPr="00123D60">
        <w:rPr>
          <w:rFonts w:cstheme="minorHAnsi"/>
          <w:szCs w:val="24"/>
        </w:rPr>
        <w:t>snakeyaml-1.25.jar is an older version of a commonly used YAML parsing library. Java frameworks such as Spring use it to parse YAML inputs. This older dependency allows for the unsafe loading of YAML inputs, which are read and processed by the application. The biggest threat is the potential of remote code execution or denial-of-service attacks.</w:t>
      </w:r>
    </w:p>
    <w:p w14:paraId="240A0D66" w14:textId="3BB121DF" w:rsidR="00B14A81" w:rsidRPr="00D91DF4" w:rsidRDefault="00B14A81" w:rsidP="00B14A81">
      <w:pPr>
        <w:suppressAutoHyphens/>
        <w:spacing w:after="0" w:line="240" w:lineRule="auto"/>
        <w:contextualSpacing/>
        <w:rPr>
          <w:rFonts w:cstheme="minorHAnsi"/>
          <w:color w:val="000000" w:themeColor="text1"/>
        </w:rPr>
      </w:pPr>
      <w:r w:rsidRPr="00D91DF4">
        <w:rPr>
          <w:rFonts w:cstheme="minorHAnsi"/>
          <w:b/>
          <w:bCs/>
          <w:color w:val="000000" w:themeColor="text1"/>
        </w:rPr>
        <w:t>Dependency:</w:t>
      </w:r>
      <w:r w:rsidRPr="00D91DF4">
        <w:rPr>
          <w:rFonts w:cstheme="minorHAnsi"/>
          <w:color w:val="000000" w:themeColor="text1"/>
        </w:rPr>
        <w:t xml:space="preserve"> </w:t>
      </w:r>
      <w:hyperlink r:id="rId42" w:anchor="l17_3734223040040e8c3fecd5faa3ae8a1ed6da146b" w:history="1">
        <w:r w:rsidR="00D91DF4" w:rsidRPr="00D91DF4">
          <w:rPr>
            <w:rStyle w:val="Hyperlink"/>
            <w:rFonts w:cstheme="minorHAnsi"/>
          </w:rPr>
          <w:t>spring-core-5.2.3.RELEASE.jar</w:t>
        </w:r>
      </w:hyperlink>
      <w:r w:rsidR="00D91DF4" w:rsidRPr="00D91DF4">
        <w:rPr>
          <w:rFonts w:cstheme="minorHAnsi"/>
        </w:rPr>
        <w:t xml:space="preserve"> , </w:t>
      </w:r>
      <w:hyperlink r:id="rId43" w:anchor="l18_dd386a02e40b915ab400a3bf9f586d2dc4c0852c" w:history="1">
        <w:r w:rsidR="00D91DF4" w:rsidRPr="00D91DF4">
          <w:rPr>
            <w:rStyle w:val="Hyperlink"/>
            <w:rFonts w:cstheme="minorHAnsi"/>
          </w:rPr>
          <w:t>spring-web-5.2.3.RELEASE.jar</w:t>
        </w:r>
      </w:hyperlink>
      <w:r w:rsidR="00D91DF4" w:rsidRPr="00D91DF4">
        <w:rPr>
          <w:rFonts w:cstheme="minorHAnsi"/>
        </w:rPr>
        <w:t xml:space="preserve"> , </w:t>
      </w:r>
      <w:hyperlink r:id="rId44" w:anchor="l19_745a62502023d2496b565b7fe102bb1ee229d6b7" w:history="1">
        <w:r w:rsidR="00D91DF4" w:rsidRPr="00D91DF4">
          <w:rPr>
            <w:rStyle w:val="Hyperlink"/>
            <w:rFonts w:cstheme="minorHAnsi"/>
          </w:rPr>
          <w:t>spring-webmvc-5.2.3.RELEASE.jar</w:t>
        </w:r>
      </w:hyperlink>
    </w:p>
    <w:p w14:paraId="0BA95FAE" w14:textId="6210DD54" w:rsidR="00B93D79" w:rsidRDefault="00B14A81" w:rsidP="00B93D79">
      <w:pPr>
        <w:rPr>
          <w:rFonts w:cstheme="minorHAnsi"/>
          <w:szCs w:val="24"/>
        </w:rPr>
      </w:pPr>
      <w:r w:rsidRPr="00D91DF4">
        <w:rPr>
          <w:rFonts w:cstheme="minorHAnsi"/>
          <w:b/>
          <w:bCs/>
          <w:color w:val="000000" w:themeColor="text1"/>
        </w:rPr>
        <w:t>Attribution:</w:t>
      </w:r>
      <w:r w:rsidRPr="00D91DF4">
        <w:rPr>
          <w:rFonts w:cstheme="minorHAnsi"/>
          <w:color w:val="000000" w:themeColor="text1"/>
        </w:rPr>
        <w:t xml:space="preserve"> </w:t>
      </w:r>
      <w:r w:rsidR="00D91DF4">
        <w:t xml:space="preserve">MITRE Database </w:t>
      </w:r>
      <w:hyperlink r:id="rId45" w:tgtFrame="_blank" w:history="1">
        <w:r w:rsidR="00B93D79" w:rsidRPr="00597EB9">
          <w:rPr>
            <w:rStyle w:val="Hyperlink"/>
            <w:rFonts w:cstheme="minorHAnsi"/>
            <w:b/>
            <w:bCs/>
            <w:szCs w:val="24"/>
          </w:rPr>
          <w:t>CVE-2022-22965</w:t>
        </w:r>
      </w:hyperlink>
      <w:r w:rsidR="00B93D79">
        <w:rPr>
          <w:rFonts w:cstheme="minorHAnsi"/>
          <w:szCs w:val="24"/>
        </w:rPr>
        <w:t xml:space="preserve"> , </w:t>
      </w:r>
      <w:hyperlink r:id="rId46" w:tgtFrame="_blank" w:history="1">
        <w:r w:rsidR="00B93D79" w:rsidRPr="00597EB9">
          <w:rPr>
            <w:rStyle w:val="Hyperlink"/>
            <w:rFonts w:cstheme="minorHAnsi"/>
            <w:b/>
            <w:bCs/>
            <w:szCs w:val="24"/>
          </w:rPr>
          <w:t>CVE-2024-22259</w:t>
        </w:r>
      </w:hyperlink>
      <w:r w:rsidR="00B93D79" w:rsidRPr="00597EB9">
        <w:rPr>
          <w:rFonts w:cstheme="minorHAnsi"/>
          <w:szCs w:val="24"/>
        </w:rPr>
        <w:t>  </w:t>
      </w:r>
      <w:r w:rsidR="00B93D79">
        <w:rPr>
          <w:rFonts w:cstheme="minorHAnsi"/>
          <w:szCs w:val="24"/>
        </w:rPr>
        <w:t xml:space="preserve">, </w:t>
      </w:r>
      <w:hyperlink r:id="rId47" w:tgtFrame="_blank" w:history="1">
        <w:r w:rsidR="00B93D79" w:rsidRPr="00597EB9">
          <w:rPr>
            <w:rStyle w:val="Hyperlink"/>
            <w:rFonts w:cstheme="minorHAnsi"/>
            <w:b/>
            <w:bCs/>
            <w:szCs w:val="24"/>
          </w:rPr>
          <w:t>CVE-2021-22118</w:t>
        </w:r>
      </w:hyperlink>
      <w:r w:rsidR="00B93D79" w:rsidRPr="00597EB9">
        <w:rPr>
          <w:rFonts w:cstheme="minorHAnsi"/>
          <w:szCs w:val="24"/>
        </w:rPr>
        <w:t> </w:t>
      </w:r>
      <w:r w:rsidR="00B93D79">
        <w:rPr>
          <w:rFonts w:cstheme="minorHAnsi"/>
          <w:szCs w:val="24"/>
        </w:rPr>
        <w:t xml:space="preserve">, </w:t>
      </w:r>
      <w:hyperlink r:id="rId48" w:tgtFrame="_blank" w:history="1">
        <w:r w:rsidR="00B93D79" w:rsidRPr="00597EB9">
          <w:rPr>
            <w:rStyle w:val="Hyperlink"/>
            <w:rFonts w:cstheme="minorHAnsi"/>
            <w:b/>
            <w:bCs/>
            <w:szCs w:val="24"/>
          </w:rPr>
          <w:t>CVE-2020-5421</w:t>
        </w:r>
      </w:hyperlink>
      <w:r w:rsidR="00B93D79" w:rsidRPr="00597EB9">
        <w:rPr>
          <w:rFonts w:cstheme="minorHAnsi"/>
          <w:szCs w:val="24"/>
        </w:rPr>
        <w:t>  </w:t>
      </w:r>
      <w:r w:rsidR="00B93D79">
        <w:rPr>
          <w:rFonts w:cstheme="minorHAnsi"/>
          <w:szCs w:val="24"/>
        </w:rPr>
        <w:t xml:space="preserve">, </w:t>
      </w:r>
      <w:hyperlink r:id="rId49" w:tgtFrame="_blank" w:history="1">
        <w:r w:rsidR="00B93D79" w:rsidRPr="00597EB9">
          <w:rPr>
            <w:rStyle w:val="Hyperlink"/>
            <w:rFonts w:cstheme="minorHAnsi"/>
            <w:b/>
            <w:bCs/>
            <w:szCs w:val="24"/>
          </w:rPr>
          <w:t>CVE-2022-22950</w:t>
        </w:r>
      </w:hyperlink>
      <w:r w:rsidR="00B93D79" w:rsidRPr="00597EB9">
        <w:rPr>
          <w:rFonts w:cstheme="minorHAnsi"/>
          <w:szCs w:val="24"/>
        </w:rPr>
        <w:t>  </w:t>
      </w:r>
      <w:r w:rsidR="00B93D79">
        <w:rPr>
          <w:rFonts w:cstheme="minorHAnsi"/>
          <w:szCs w:val="24"/>
        </w:rPr>
        <w:t xml:space="preserve">, </w:t>
      </w:r>
      <w:hyperlink r:id="rId50" w:tgtFrame="_blank" w:history="1">
        <w:r w:rsidR="00B93D79" w:rsidRPr="00597EB9">
          <w:rPr>
            <w:rStyle w:val="Hyperlink"/>
            <w:rFonts w:cstheme="minorHAnsi"/>
            <w:b/>
            <w:bCs/>
            <w:szCs w:val="24"/>
          </w:rPr>
          <w:t>CVE-2022-22971</w:t>
        </w:r>
      </w:hyperlink>
      <w:r w:rsidR="00B93D79" w:rsidRPr="00597EB9">
        <w:rPr>
          <w:rFonts w:cstheme="minorHAnsi"/>
          <w:szCs w:val="24"/>
        </w:rPr>
        <w:t> </w:t>
      </w:r>
      <w:r w:rsidR="00B93D79">
        <w:rPr>
          <w:rFonts w:cstheme="minorHAnsi"/>
          <w:szCs w:val="24"/>
        </w:rPr>
        <w:t xml:space="preserve">, </w:t>
      </w:r>
      <w:hyperlink r:id="rId51" w:tgtFrame="_blank" w:history="1">
        <w:r w:rsidR="00B93D79" w:rsidRPr="00597EB9">
          <w:rPr>
            <w:rStyle w:val="Hyperlink"/>
            <w:rFonts w:cstheme="minorHAnsi"/>
            <w:b/>
            <w:bCs/>
            <w:szCs w:val="24"/>
          </w:rPr>
          <w:t>CVE-2023-20861</w:t>
        </w:r>
      </w:hyperlink>
      <w:r w:rsidR="00B93D79" w:rsidRPr="00597EB9">
        <w:rPr>
          <w:rFonts w:cstheme="minorHAnsi"/>
          <w:szCs w:val="24"/>
        </w:rPr>
        <w:t> </w:t>
      </w:r>
      <w:r w:rsidR="00B93D79">
        <w:rPr>
          <w:rFonts w:cstheme="minorHAnsi"/>
          <w:szCs w:val="24"/>
        </w:rPr>
        <w:t xml:space="preserve">, </w:t>
      </w:r>
      <w:hyperlink r:id="rId52" w:tgtFrame="_blank" w:history="1">
        <w:r w:rsidR="00B93D79" w:rsidRPr="00597EB9">
          <w:rPr>
            <w:rStyle w:val="Hyperlink"/>
            <w:rFonts w:cstheme="minorHAnsi"/>
            <w:b/>
            <w:bCs/>
            <w:szCs w:val="24"/>
          </w:rPr>
          <w:t>CVE-2023-20863</w:t>
        </w:r>
      </w:hyperlink>
      <w:r w:rsidR="00B93D79" w:rsidRPr="00597EB9">
        <w:rPr>
          <w:rFonts w:cstheme="minorHAnsi"/>
          <w:szCs w:val="24"/>
        </w:rPr>
        <w:t> </w:t>
      </w:r>
      <w:r w:rsidR="00B93D79">
        <w:rPr>
          <w:rFonts w:cstheme="minorHAnsi"/>
          <w:szCs w:val="24"/>
        </w:rPr>
        <w:t xml:space="preserve">, </w:t>
      </w:r>
      <w:hyperlink r:id="rId53" w:tgtFrame="_blank" w:history="1">
        <w:r w:rsidR="00B93D79" w:rsidRPr="00597EB9">
          <w:rPr>
            <w:rStyle w:val="Hyperlink"/>
            <w:rFonts w:cstheme="minorHAnsi"/>
            <w:b/>
            <w:bCs/>
            <w:szCs w:val="24"/>
          </w:rPr>
          <w:t>CVE-2022-22968</w:t>
        </w:r>
      </w:hyperlink>
      <w:r w:rsidR="00B93D79" w:rsidRPr="00597EB9">
        <w:rPr>
          <w:rFonts w:cstheme="minorHAnsi"/>
          <w:szCs w:val="24"/>
        </w:rPr>
        <w:t> </w:t>
      </w:r>
      <w:r w:rsidR="00B93D79">
        <w:rPr>
          <w:rFonts w:cstheme="minorHAnsi"/>
          <w:szCs w:val="24"/>
        </w:rPr>
        <w:t xml:space="preserve">, </w:t>
      </w:r>
      <w:hyperlink r:id="rId54" w:tgtFrame="_blank" w:history="1">
        <w:r w:rsidR="00B93D79" w:rsidRPr="00597EB9">
          <w:rPr>
            <w:rStyle w:val="Hyperlink"/>
            <w:rFonts w:cstheme="minorHAnsi"/>
            <w:b/>
            <w:bCs/>
            <w:szCs w:val="24"/>
          </w:rPr>
          <w:t>CVE-2022-22970</w:t>
        </w:r>
      </w:hyperlink>
      <w:r w:rsidR="00B93D79" w:rsidRPr="00597EB9">
        <w:rPr>
          <w:rFonts w:cstheme="minorHAnsi"/>
          <w:szCs w:val="24"/>
        </w:rPr>
        <w:t> </w:t>
      </w:r>
      <w:r w:rsidR="00B93D79">
        <w:rPr>
          <w:rFonts w:cstheme="minorHAnsi"/>
          <w:szCs w:val="24"/>
        </w:rPr>
        <w:t xml:space="preserve">, </w:t>
      </w:r>
      <w:hyperlink r:id="rId55" w:tgtFrame="_blank" w:history="1">
        <w:r w:rsidR="00B93D79" w:rsidRPr="00597EB9">
          <w:rPr>
            <w:rStyle w:val="Hyperlink"/>
            <w:rFonts w:cstheme="minorHAnsi"/>
            <w:b/>
            <w:bCs/>
            <w:szCs w:val="24"/>
          </w:rPr>
          <w:t>CVE-2021-22060</w:t>
        </w:r>
      </w:hyperlink>
      <w:r w:rsidR="00B93D79" w:rsidRPr="00597EB9">
        <w:rPr>
          <w:rFonts w:cstheme="minorHAnsi"/>
          <w:szCs w:val="24"/>
        </w:rPr>
        <w:t> </w:t>
      </w:r>
      <w:r w:rsidR="00B93D79">
        <w:rPr>
          <w:rFonts w:cstheme="minorHAnsi"/>
          <w:szCs w:val="24"/>
        </w:rPr>
        <w:t xml:space="preserve">, </w:t>
      </w:r>
      <w:hyperlink r:id="rId56" w:tgtFrame="_blank" w:history="1">
        <w:r w:rsidR="00B93D79" w:rsidRPr="00597EB9">
          <w:rPr>
            <w:rStyle w:val="Hyperlink"/>
            <w:rFonts w:cstheme="minorHAnsi"/>
            <w:b/>
            <w:bCs/>
            <w:szCs w:val="24"/>
          </w:rPr>
          <w:t>CVE-2021-22096</w:t>
        </w:r>
      </w:hyperlink>
      <w:r w:rsidR="00B93D79" w:rsidRPr="00597EB9">
        <w:rPr>
          <w:rFonts w:cstheme="minorHAnsi"/>
          <w:szCs w:val="24"/>
        </w:rPr>
        <w:t>  </w:t>
      </w:r>
    </w:p>
    <w:p w14:paraId="4522EFF7" w14:textId="77777777" w:rsidR="00340003" w:rsidRDefault="00340003" w:rsidP="00340003">
      <w:pPr>
        <w:rPr>
          <w:rFonts w:cstheme="minorHAnsi"/>
          <w:szCs w:val="24"/>
        </w:rPr>
      </w:pPr>
      <w:proofErr w:type="gramStart"/>
      <w:r w:rsidRPr="004B4599">
        <w:rPr>
          <w:rFonts w:cstheme="minorHAnsi"/>
          <w:szCs w:val="24"/>
        </w:rPr>
        <w:t>spring-core-5.2.3.RELEASE.jar</w:t>
      </w:r>
      <w:proofErr w:type="gramEnd"/>
      <w:r w:rsidRPr="004B4599">
        <w:rPr>
          <w:rFonts w:cstheme="minorHAnsi"/>
          <w:szCs w:val="24"/>
        </w:rPr>
        <w:t xml:space="preserve">, </w:t>
      </w:r>
      <w:proofErr w:type="gramStart"/>
      <w:r w:rsidRPr="004B4599">
        <w:rPr>
          <w:rFonts w:cstheme="minorHAnsi"/>
          <w:szCs w:val="24"/>
        </w:rPr>
        <w:t>spring-web-5.2.3.RELEASE.jar</w:t>
      </w:r>
      <w:proofErr w:type="gramEnd"/>
      <w:r w:rsidRPr="004B4599">
        <w:rPr>
          <w:rFonts w:cstheme="minorHAnsi"/>
          <w:szCs w:val="24"/>
        </w:rPr>
        <w:t xml:space="preserve">, spring-webmvc-5.2.3.RELEASE.jar are part of the Spring Framework. These contain several vulnerabilities that could make an application susceptible to remote code execution, denial-of-service attacks, and </w:t>
      </w:r>
      <w:proofErr w:type="spellStart"/>
      <w:r w:rsidRPr="004B4599">
        <w:rPr>
          <w:rFonts w:cstheme="minorHAnsi"/>
          <w:szCs w:val="24"/>
        </w:rPr>
        <w:t>SpEL</w:t>
      </w:r>
      <w:proofErr w:type="spellEnd"/>
      <w:r w:rsidRPr="004B4599">
        <w:rPr>
          <w:rFonts w:cstheme="minorHAnsi"/>
          <w:szCs w:val="24"/>
        </w:rPr>
        <w:t xml:space="preserve"> injection risks. Additionally, some known CVEs mention issues with input validation and the overexposure of information, as well as potential manipulation of system logging.</w:t>
      </w:r>
    </w:p>
    <w:p w14:paraId="061573A5" w14:textId="4AAEE71E" w:rsidR="00605428" w:rsidRPr="00577690" w:rsidRDefault="00605428" w:rsidP="00605428">
      <w:pPr>
        <w:suppressAutoHyphens/>
        <w:spacing w:after="0" w:line="240" w:lineRule="auto"/>
        <w:contextualSpacing/>
        <w:rPr>
          <w:rFonts w:cstheme="minorHAnsi"/>
          <w:color w:val="000000" w:themeColor="text1"/>
        </w:rPr>
      </w:pPr>
      <w:r w:rsidRPr="00577690">
        <w:rPr>
          <w:rFonts w:cstheme="minorHAnsi"/>
          <w:b/>
          <w:bCs/>
          <w:color w:val="000000" w:themeColor="text1"/>
        </w:rPr>
        <w:t>Dependency:</w:t>
      </w:r>
      <w:r w:rsidRPr="00577690">
        <w:rPr>
          <w:rFonts w:cstheme="minorHAnsi"/>
          <w:color w:val="000000" w:themeColor="text1"/>
        </w:rPr>
        <w:t xml:space="preserve"> </w:t>
      </w:r>
      <w:hyperlink r:id="rId57" w:anchor="l20_ad32909314fe2ba02cec036434c0addd19bcc580" w:history="1">
        <w:r w:rsidR="00542194" w:rsidRPr="00577690">
          <w:rPr>
            <w:rStyle w:val="Hyperlink"/>
            <w:rFonts w:cstheme="minorHAnsi"/>
          </w:rPr>
          <w:t>tomcat-embed-core-9.0.30.jar</w:t>
        </w:r>
      </w:hyperlink>
      <w:r w:rsidR="00542194" w:rsidRPr="00577690">
        <w:rPr>
          <w:rFonts w:cstheme="minorHAnsi"/>
        </w:rPr>
        <w:t xml:space="preserve"> , </w:t>
      </w:r>
      <w:hyperlink r:id="rId58" w:anchor="l22_33157f6bc5bfd03380ebb5ac476db0600a04168d" w:history="1">
        <w:r w:rsidR="00542194" w:rsidRPr="00577690">
          <w:rPr>
            <w:rStyle w:val="Hyperlink"/>
            <w:rFonts w:cstheme="minorHAnsi"/>
          </w:rPr>
          <w:t>tomcat-embed-websocket-9.0.30.jar</w:t>
        </w:r>
      </w:hyperlink>
    </w:p>
    <w:p w14:paraId="7CA07B6B" w14:textId="77777777" w:rsidR="00577690" w:rsidRDefault="00605428" w:rsidP="004B4041">
      <w:pPr>
        <w:rPr>
          <w:rFonts w:cstheme="minorHAnsi"/>
          <w:szCs w:val="24"/>
        </w:rPr>
      </w:pPr>
      <w:r w:rsidRPr="00577690">
        <w:rPr>
          <w:rFonts w:cstheme="minorHAnsi"/>
          <w:b/>
          <w:bCs/>
          <w:color w:val="000000" w:themeColor="text1"/>
        </w:rPr>
        <w:t>Attribution:</w:t>
      </w:r>
      <w:r w:rsidRPr="00577690">
        <w:rPr>
          <w:rFonts w:cstheme="minorHAnsi"/>
          <w:color w:val="000000" w:themeColor="text1"/>
        </w:rPr>
        <w:t xml:space="preserve"> </w:t>
      </w:r>
      <w:r w:rsidR="00D01729" w:rsidRPr="00577690">
        <w:t xml:space="preserve">MITRE Database </w:t>
      </w:r>
      <w:r w:rsidR="004B4041" w:rsidRPr="00577690">
        <w:t xml:space="preserve">and the Apache Tomcat security pages. </w:t>
      </w:r>
      <w:hyperlink r:id="rId59" w:tgtFrame="_blank" w:history="1">
        <w:r w:rsidR="00577690" w:rsidRPr="00577690">
          <w:rPr>
            <w:rStyle w:val="Hyperlink"/>
            <w:rFonts w:cstheme="minorHAnsi"/>
            <w:b/>
            <w:bCs/>
          </w:rPr>
          <w:t>CVE-2020-1938</w:t>
        </w:r>
      </w:hyperlink>
      <w:r w:rsidR="00577690" w:rsidRPr="00577690">
        <w:rPr>
          <w:rFonts w:cstheme="minorHAnsi"/>
        </w:rPr>
        <w:t xml:space="preserve"> , </w:t>
      </w:r>
      <w:hyperlink r:id="rId60" w:tgtFrame="_blank" w:history="1">
        <w:r w:rsidR="00577690" w:rsidRPr="00577690">
          <w:rPr>
            <w:rStyle w:val="Hyperlink"/>
            <w:rFonts w:cstheme="minorHAnsi"/>
            <w:b/>
            <w:bCs/>
          </w:rPr>
          <w:t>CVE-2024-50379</w:t>
        </w:r>
      </w:hyperlink>
      <w:r w:rsidR="00577690" w:rsidRPr="00577690">
        <w:rPr>
          <w:rFonts w:cstheme="minorHAnsi"/>
        </w:rPr>
        <w:t xml:space="preserve"> , </w:t>
      </w:r>
      <w:hyperlink r:id="rId61" w:tgtFrame="_blank" w:history="1">
        <w:r w:rsidR="00577690" w:rsidRPr="00577690">
          <w:rPr>
            <w:rStyle w:val="Hyperlink"/>
            <w:rFonts w:cstheme="minorHAnsi"/>
            <w:b/>
            <w:bCs/>
          </w:rPr>
          <w:t>CVE-2024-52316</w:t>
        </w:r>
      </w:hyperlink>
      <w:r w:rsidR="00577690" w:rsidRPr="00577690">
        <w:rPr>
          <w:rFonts w:cstheme="minorHAnsi"/>
        </w:rPr>
        <w:t xml:space="preserve"> , </w:t>
      </w:r>
      <w:hyperlink r:id="rId62" w:tgtFrame="_blank" w:history="1">
        <w:r w:rsidR="00577690" w:rsidRPr="00577690">
          <w:rPr>
            <w:rStyle w:val="Hyperlink"/>
            <w:rFonts w:cstheme="minorHAnsi"/>
            <w:b/>
            <w:bCs/>
          </w:rPr>
          <w:t>CVE-2024-56337</w:t>
        </w:r>
      </w:hyperlink>
      <w:r w:rsidR="00577690" w:rsidRPr="00577690">
        <w:rPr>
          <w:rFonts w:cstheme="minorHAnsi"/>
        </w:rPr>
        <w:t xml:space="preserve"> , </w:t>
      </w:r>
      <w:hyperlink r:id="rId63" w:tgtFrame="_blank" w:history="1">
        <w:r w:rsidR="00577690" w:rsidRPr="00577690">
          <w:rPr>
            <w:rStyle w:val="Hyperlink"/>
            <w:rFonts w:cstheme="minorHAnsi"/>
            <w:b/>
            <w:bCs/>
          </w:rPr>
          <w:t>CVE-2025-24813</w:t>
        </w:r>
      </w:hyperlink>
      <w:r w:rsidR="00577690" w:rsidRPr="00577690">
        <w:rPr>
          <w:rFonts w:cstheme="minorHAnsi"/>
        </w:rPr>
        <w:t xml:space="preserve"> , </w:t>
      </w:r>
      <w:hyperlink r:id="rId64" w:tgtFrame="_blank" w:history="1">
        <w:r w:rsidR="00577690" w:rsidRPr="00577690">
          <w:rPr>
            <w:rStyle w:val="Hyperlink"/>
            <w:rFonts w:cstheme="minorHAnsi"/>
            <w:b/>
            <w:bCs/>
          </w:rPr>
          <w:t>CVE-2025-31651</w:t>
        </w:r>
      </w:hyperlink>
      <w:r w:rsidR="00577690" w:rsidRPr="00577690">
        <w:rPr>
          <w:rFonts w:cstheme="minorHAnsi"/>
        </w:rPr>
        <w:t xml:space="preserve"> , </w:t>
      </w:r>
      <w:hyperlink r:id="rId65" w:tgtFrame="_blank" w:history="1">
        <w:r w:rsidR="00577690" w:rsidRPr="00577690">
          <w:rPr>
            <w:rStyle w:val="Hyperlink"/>
            <w:rFonts w:cstheme="minorHAnsi"/>
            <w:b/>
            <w:bCs/>
          </w:rPr>
          <w:t>CVE-2025-49124</w:t>
        </w:r>
      </w:hyperlink>
      <w:r w:rsidR="00577690" w:rsidRPr="00577690">
        <w:rPr>
          <w:rFonts w:cstheme="minorHAnsi"/>
        </w:rPr>
        <w:t xml:space="preserve"> , </w:t>
      </w:r>
      <w:hyperlink r:id="rId66" w:tgtFrame="_blank" w:history="1">
        <w:r w:rsidR="00577690" w:rsidRPr="00577690">
          <w:rPr>
            <w:rStyle w:val="Hyperlink"/>
            <w:rFonts w:cstheme="minorHAnsi"/>
            <w:b/>
            <w:bCs/>
          </w:rPr>
          <w:t>CVE-2020-11996</w:t>
        </w:r>
      </w:hyperlink>
      <w:r w:rsidR="00577690" w:rsidRPr="00577690">
        <w:rPr>
          <w:rFonts w:cstheme="minorHAnsi"/>
        </w:rPr>
        <w:t xml:space="preserve"> , </w:t>
      </w:r>
      <w:hyperlink r:id="rId67" w:tgtFrame="_blank" w:history="1">
        <w:r w:rsidR="00577690" w:rsidRPr="00577690">
          <w:rPr>
            <w:rStyle w:val="Hyperlink"/>
            <w:rFonts w:cstheme="minorHAnsi"/>
            <w:b/>
            <w:bCs/>
          </w:rPr>
          <w:t>CVE-2020-13934</w:t>
        </w:r>
      </w:hyperlink>
      <w:r w:rsidR="00577690" w:rsidRPr="00577690">
        <w:rPr>
          <w:rFonts w:cstheme="minorHAnsi"/>
        </w:rPr>
        <w:t xml:space="preserve"> , </w:t>
      </w:r>
      <w:hyperlink r:id="rId68" w:tgtFrame="_blank" w:history="1">
        <w:r w:rsidR="00577690" w:rsidRPr="00577690">
          <w:rPr>
            <w:rStyle w:val="Hyperlink"/>
            <w:rFonts w:cstheme="minorHAnsi"/>
            <w:b/>
            <w:bCs/>
          </w:rPr>
          <w:t>CVE-2020-13935</w:t>
        </w:r>
      </w:hyperlink>
      <w:r w:rsidR="00577690" w:rsidRPr="00577690">
        <w:rPr>
          <w:rFonts w:cstheme="minorHAnsi"/>
        </w:rPr>
        <w:t xml:space="preserve"> , </w:t>
      </w:r>
      <w:hyperlink r:id="rId69" w:tgtFrame="_blank" w:history="1">
        <w:r w:rsidR="00577690" w:rsidRPr="00577690">
          <w:rPr>
            <w:rStyle w:val="Hyperlink"/>
            <w:rFonts w:cstheme="minorHAnsi"/>
            <w:b/>
            <w:bCs/>
          </w:rPr>
          <w:t>CVE-2020-17527</w:t>
        </w:r>
      </w:hyperlink>
      <w:r w:rsidR="00577690" w:rsidRPr="00577690">
        <w:rPr>
          <w:rFonts w:cstheme="minorHAnsi"/>
        </w:rPr>
        <w:t xml:space="preserve"> , </w:t>
      </w:r>
      <w:hyperlink r:id="rId70" w:tgtFrame="_blank" w:history="1">
        <w:r w:rsidR="00577690" w:rsidRPr="00577690">
          <w:rPr>
            <w:rStyle w:val="Hyperlink"/>
            <w:rFonts w:cstheme="minorHAnsi"/>
            <w:b/>
            <w:bCs/>
          </w:rPr>
          <w:t>CVE-2021-25122</w:t>
        </w:r>
      </w:hyperlink>
      <w:r w:rsidR="00577690" w:rsidRPr="00577690">
        <w:rPr>
          <w:rFonts w:cstheme="minorHAnsi"/>
        </w:rPr>
        <w:t xml:space="preserve"> , </w:t>
      </w:r>
      <w:hyperlink r:id="rId71" w:tgtFrame="_blank" w:history="1">
        <w:r w:rsidR="00577690" w:rsidRPr="00577690">
          <w:rPr>
            <w:rStyle w:val="Hyperlink"/>
            <w:rFonts w:cstheme="minorHAnsi"/>
            <w:b/>
            <w:bCs/>
          </w:rPr>
          <w:t>CVE-2021-41079</w:t>
        </w:r>
      </w:hyperlink>
      <w:r w:rsidR="00577690" w:rsidRPr="00577690">
        <w:rPr>
          <w:rFonts w:cstheme="minorHAnsi"/>
        </w:rPr>
        <w:t xml:space="preserve"> , </w:t>
      </w:r>
      <w:hyperlink r:id="rId72" w:tgtFrame="_blank" w:history="1">
        <w:r w:rsidR="00577690" w:rsidRPr="00577690">
          <w:rPr>
            <w:rStyle w:val="Hyperlink"/>
            <w:rFonts w:cstheme="minorHAnsi"/>
            <w:b/>
            <w:bCs/>
          </w:rPr>
          <w:t>CVE-2022-29885</w:t>
        </w:r>
      </w:hyperlink>
      <w:r w:rsidR="00577690" w:rsidRPr="00577690">
        <w:rPr>
          <w:rFonts w:cstheme="minorHAnsi"/>
        </w:rPr>
        <w:t xml:space="preserve"> , </w:t>
      </w:r>
      <w:hyperlink r:id="rId73" w:tgtFrame="_blank" w:history="1">
        <w:r w:rsidR="00577690" w:rsidRPr="00577690">
          <w:rPr>
            <w:rStyle w:val="Hyperlink"/>
            <w:rFonts w:cstheme="minorHAnsi"/>
            <w:b/>
            <w:bCs/>
          </w:rPr>
          <w:t>CVE-2022-42252</w:t>
        </w:r>
      </w:hyperlink>
      <w:r w:rsidR="00577690" w:rsidRPr="00577690">
        <w:rPr>
          <w:rFonts w:cstheme="minorHAnsi"/>
        </w:rPr>
        <w:t xml:space="preserve"> , </w:t>
      </w:r>
      <w:hyperlink r:id="rId74" w:tgtFrame="_blank" w:history="1">
        <w:r w:rsidR="00577690" w:rsidRPr="00577690">
          <w:rPr>
            <w:rStyle w:val="Hyperlink"/>
            <w:rFonts w:cstheme="minorHAnsi"/>
            <w:b/>
            <w:bCs/>
          </w:rPr>
          <w:t>CVE-2023-44487</w:t>
        </w:r>
      </w:hyperlink>
      <w:r w:rsidR="00577690" w:rsidRPr="00577690">
        <w:rPr>
          <w:rFonts w:cstheme="minorHAnsi"/>
        </w:rPr>
        <w:t xml:space="preserve"> , </w:t>
      </w:r>
      <w:hyperlink r:id="rId75" w:tgtFrame="_blank" w:history="1">
        <w:r w:rsidR="00577690" w:rsidRPr="00577690">
          <w:rPr>
            <w:rStyle w:val="Hyperlink"/>
            <w:rFonts w:cstheme="minorHAnsi"/>
            <w:b/>
            <w:bCs/>
          </w:rPr>
          <w:t>CVE-2023-46589</w:t>
        </w:r>
      </w:hyperlink>
      <w:r w:rsidR="00577690" w:rsidRPr="00577690">
        <w:rPr>
          <w:rFonts w:cstheme="minorHAnsi"/>
        </w:rPr>
        <w:t xml:space="preserve"> , </w:t>
      </w:r>
      <w:hyperlink r:id="rId76" w:tgtFrame="_blank" w:history="1">
        <w:r w:rsidR="00577690" w:rsidRPr="00577690">
          <w:rPr>
            <w:rStyle w:val="Hyperlink"/>
            <w:rFonts w:cstheme="minorHAnsi"/>
            <w:b/>
            <w:bCs/>
          </w:rPr>
          <w:t>CVE-2024-24549</w:t>
        </w:r>
      </w:hyperlink>
      <w:r w:rsidR="00577690" w:rsidRPr="00577690">
        <w:rPr>
          <w:rFonts w:cstheme="minorHAnsi"/>
        </w:rPr>
        <w:t xml:space="preserve"> , </w:t>
      </w:r>
      <w:hyperlink r:id="rId77" w:tgtFrame="_blank" w:history="1">
        <w:r w:rsidR="00577690" w:rsidRPr="00577690">
          <w:rPr>
            <w:rStyle w:val="Hyperlink"/>
            <w:rFonts w:cstheme="minorHAnsi"/>
            <w:b/>
            <w:bCs/>
          </w:rPr>
          <w:t>CVE-2024-34750</w:t>
        </w:r>
      </w:hyperlink>
      <w:r w:rsidR="00577690" w:rsidRPr="00577690">
        <w:rPr>
          <w:rFonts w:cstheme="minorHAnsi"/>
        </w:rPr>
        <w:t xml:space="preserve"> , </w:t>
      </w:r>
      <w:hyperlink r:id="rId78" w:tgtFrame="_blank" w:history="1">
        <w:r w:rsidR="00577690" w:rsidRPr="00577690">
          <w:rPr>
            <w:rStyle w:val="Hyperlink"/>
            <w:rFonts w:cstheme="minorHAnsi"/>
            <w:b/>
            <w:bCs/>
          </w:rPr>
          <w:t>CVE-2024-38286</w:t>
        </w:r>
      </w:hyperlink>
      <w:r w:rsidR="00577690" w:rsidRPr="00577690">
        <w:rPr>
          <w:rFonts w:cstheme="minorHAnsi"/>
        </w:rPr>
        <w:t xml:space="preserve"> , </w:t>
      </w:r>
      <w:hyperlink r:id="rId79" w:tgtFrame="_blank" w:history="1">
        <w:r w:rsidR="00577690" w:rsidRPr="00577690">
          <w:rPr>
            <w:rStyle w:val="Hyperlink"/>
            <w:rFonts w:cstheme="minorHAnsi"/>
            <w:b/>
            <w:bCs/>
          </w:rPr>
          <w:t>CVE-2025-48988</w:t>
        </w:r>
      </w:hyperlink>
      <w:r w:rsidR="00577690" w:rsidRPr="00577690">
        <w:rPr>
          <w:rFonts w:cstheme="minorHAnsi"/>
        </w:rPr>
        <w:t xml:space="preserve"> , </w:t>
      </w:r>
      <w:hyperlink r:id="rId80" w:tgtFrame="_blank" w:history="1">
        <w:r w:rsidR="00577690" w:rsidRPr="00577690">
          <w:rPr>
            <w:rStyle w:val="Hyperlink"/>
            <w:rFonts w:cstheme="minorHAnsi"/>
            <w:b/>
            <w:bCs/>
          </w:rPr>
          <w:t>CVE-2025-48989</w:t>
        </w:r>
      </w:hyperlink>
      <w:r w:rsidR="00577690" w:rsidRPr="00577690">
        <w:rPr>
          <w:rFonts w:cstheme="minorHAnsi"/>
        </w:rPr>
        <w:t xml:space="preserve"> ,</w:t>
      </w:r>
      <w:r w:rsidR="00577690" w:rsidRPr="00577690">
        <w:rPr>
          <w:rFonts w:ascii="Arial" w:hAnsi="Arial" w:cs="Arial"/>
          <w:b/>
          <w:bCs/>
          <w:color w:val="000000"/>
          <w:shd w:val="clear" w:color="auto" w:fill="FFFFFF"/>
        </w:rPr>
        <w:t xml:space="preserve"> </w:t>
      </w:r>
      <w:hyperlink r:id="rId81" w:tgtFrame="_blank" w:history="1">
        <w:r w:rsidR="00577690" w:rsidRPr="00577690">
          <w:rPr>
            <w:rStyle w:val="Hyperlink"/>
            <w:rFonts w:cstheme="minorHAnsi"/>
            <w:b/>
            <w:bCs/>
          </w:rPr>
          <w:t>CVE-2025-49125</w:t>
        </w:r>
      </w:hyperlink>
      <w:r w:rsidR="00577690" w:rsidRPr="00577690">
        <w:rPr>
          <w:rFonts w:cstheme="minorHAnsi"/>
        </w:rPr>
        <w:t xml:space="preserve"> , </w:t>
      </w:r>
      <w:hyperlink r:id="rId82" w:tgtFrame="_blank" w:history="1">
        <w:r w:rsidR="00577690" w:rsidRPr="00577690">
          <w:rPr>
            <w:rStyle w:val="Hyperlink"/>
            <w:rFonts w:cstheme="minorHAnsi"/>
            <w:b/>
            <w:bCs/>
          </w:rPr>
          <w:t>CVE-2025-52434</w:t>
        </w:r>
      </w:hyperlink>
      <w:r w:rsidR="00577690" w:rsidRPr="00577690">
        <w:rPr>
          <w:rFonts w:cstheme="minorHAnsi"/>
        </w:rPr>
        <w:t xml:space="preserve"> , </w:t>
      </w:r>
      <w:hyperlink r:id="rId83" w:tgtFrame="_blank" w:history="1">
        <w:r w:rsidR="00577690" w:rsidRPr="00577690">
          <w:rPr>
            <w:rStyle w:val="Hyperlink"/>
            <w:rFonts w:cstheme="minorHAnsi"/>
            <w:b/>
            <w:bCs/>
          </w:rPr>
          <w:t>CVE-2025-52520</w:t>
        </w:r>
      </w:hyperlink>
      <w:r w:rsidR="00577690" w:rsidRPr="00577690">
        <w:rPr>
          <w:rFonts w:cstheme="minorHAnsi"/>
        </w:rPr>
        <w:t xml:space="preserve"> , </w:t>
      </w:r>
      <w:hyperlink r:id="rId84" w:tgtFrame="_blank" w:history="1">
        <w:r w:rsidR="00577690" w:rsidRPr="00577690">
          <w:rPr>
            <w:rStyle w:val="Hyperlink"/>
            <w:rFonts w:cstheme="minorHAnsi"/>
            <w:b/>
            <w:bCs/>
          </w:rPr>
          <w:t>CVE-2025-53506</w:t>
        </w:r>
      </w:hyperlink>
      <w:r w:rsidR="00577690" w:rsidRPr="00577690">
        <w:rPr>
          <w:rFonts w:cstheme="minorHAnsi"/>
        </w:rPr>
        <w:t xml:space="preserve"> , </w:t>
      </w:r>
      <w:hyperlink r:id="rId85" w:tgtFrame="_blank" w:history="1">
        <w:r w:rsidR="00577690" w:rsidRPr="00577690">
          <w:rPr>
            <w:rStyle w:val="Hyperlink"/>
            <w:rFonts w:cstheme="minorHAnsi"/>
            <w:b/>
            <w:bCs/>
          </w:rPr>
          <w:t>CVE-2025-46701</w:t>
        </w:r>
      </w:hyperlink>
      <w:r w:rsidR="00577690" w:rsidRPr="00577690">
        <w:rPr>
          <w:rFonts w:cstheme="minorHAnsi"/>
        </w:rPr>
        <w:t xml:space="preserve"> , </w:t>
      </w:r>
      <w:hyperlink r:id="rId86" w:tgtFrame="_blank" w:history="1">
        <w:r w:rsidR="00577690" w:rsidRPr="00577690">
          <w:rPr>
            <w:rStyle w:val="Hyperlink"/>
            <w:rFonts w:cstheme="minorHAnsi"/>
            <w:b/>
            <w:bCs/>
          </w:rPr>
          <w:t>CVE-2020-9484</w:t>
        </w:r>
      </w:hyperlink>
      <w:r w:rsidR="00577690" w:rsidRPr="00577690">
        <w:rPr>
          <w:rFonts w:cstheme="minorHAnsi"/>
        </w:rPr>
        <w:t xml:space="preserve"> , </w:t>
      </w:r>
      <w:hyperlink r:id="rId87" w:tgtFrame="_blank" w:history="1">
        <w:r w:rsidR="00577690" w:rsidRPr="00577690">
          <w:rPr>
            <w:rStyle w:val="Hyperlink"/>
            <w:rFonts w:cstheme="minorHAnsi"/>
            <w:b/>
            <w:bCs/>
          </w:rPr>
          <w:t>CVE-2021-25329</w:t>
        </w:r>
      </w:hyperlink>
      <w:r w:rsidR="00577690" w:rsidRPr="00577690">
        <w:rPr>
          <w:rFonts w:cstheme="minorHAnsi"/>
        </w:rPr>
        <w:t xml:space="preserve"> , </w:t>
      </w:r>
      <w:hyperlink r:id="rId88" w:tgtFrame="_blank" w:history="1">
        <w:r w:rsidR="00577690" w:rsidRPr="00577690">
          <w:rPr>
            <w:rStyle w:val="Hyperlink"/>
            <w:rFonts w:cstheme="minorHAnsi"/>
            <w:b/>
            <w:bCs/>
          </w:rPr>
          <w:t>CVE-2021-30640</w:t>
        </w:r>
      </w:hyperlink>
      <w:r w:rsidR="00577690" w:rsidRPr="00577690">
        <w:rPr>
          <w:rFonts w:cstheme="minorHAnsi"/>
        </w:rPr>
        <w:t xml:space="preserve"> , </w:t>
      </w:r>
      <w:hyperlink r:id="rId89" w:tgtFrame="_blank" w:history="1">
        <w:r w:rsidR="00577690" w:rsidRPr="00577690">
          <w:rPr>
            <w:rStyle w:val="Hyperlink"/>
            <w:rFonts w:cstheme="minorHAnsi"/>
            <w:b/>
            <w:bCs/>
          </w:rPr>
          <w:t>CVE-2025-55668</w:t>
        </w:r>
      </w:hyperlink>
      <w:r w:rsidR="00577690" w:rsidRPr="00577690">
        <w:rPr>
          <w:rFonts w:cstheme="minorHAnsi"/>
        </w:rPr>
        <w:t xml:space="preserve"> , </w:t>
      </w:r>
      <w:hyperlink r:id="rId90" w:tgtFrame="_blank" w:history="1">
        <w:r w:rsidR="00577690" w:rsidRPr="00577690">
          <w:rPr>
            <w:rStyle w:val="Hyperlink"/>
            <w:rFonts w:cstheme="minorHAnsi"/>
            <w:b/>
            <w:bCs/>
          </w:rPr>
          <w:t>CVE-2024-23672</w:t>
        </w:r>
      </w:hyperlink>
      <w:r w:rsidR="00577690" w:rsidRPr="00577690">
        <w:rPr>
          <w:rFonts w:cstheme="minorHAnsi"/>
        </w:rPr>
        <w:t xml:space="preserve"> , </w:t>
      </w:r>
      <w:hyperlink r:id="rId91" w:tgtFrame="_blank" w:history="1">
        <w:r w:rsidR="00577690" w:rsidRPr="00577690">
          <w:rPr>
            <w:rStyle w:val="Hyperlink"/>
            <w:rFonts w:cstheme="minorHAnsi"/>
            <w:b/>
            <w:bCs/>
          </w:rPr>
          <w:t>CVE-2022-34305</w:t>
        </w:r>
      </w:hyperlink>
      <w:r w:rsidR="00577690" w:rsidRPr="00577690">
        <w:rPr>
          <w:rFonts w:cstheme="minorHAnsi"/>
        </w:rPr>
        <w:t xml:space="preserve"> , </w:t>
      </w:r>
      <w:hyperlink r:id="rId92" w:tgtFrame="_blank" w:history="1">
        <w:r w:rsidR="00577690" w:rsidRPr="00577690">
          <w:rPr>
            <w:rStyle w:val="Hyperlink"/>
            <w:rFonts w:cstheme="minorHAnsi"/>
            <w:b/>
            <w:bCs/>
          </w:rPr>
          <w:t>CVE-2023-41080</w:t>
        </w:r>
      </w:hyperlink>
      <w:r w:rsidR="00577690" w:rsidRPr="00577690">
        <w:rPr>
          <w:rFonts w:cstheme="minorHAnsi"/>
        </w:rPr>
        <w:t xml:space="preserve"> , </w:t>
      </w:r>
      <w:hyperlink r:id="rId93" w:tgtFrame="_blank" w:history="1">
        <w:r w:rsidR="00577690" w:rsidRPr="00577690">
          <w:rPr>
            <w:rStyle w:val="Hyperlink"/>
            <w:rFonts w:cstheme="minorHAnsi"/>
            <w:b/>
            <w:bCs/>
          </w:rPr>
          <w:t>CVE-2021-24122</w:t>
        </w:r>
      </w:hyperlink>
      <w:r w:rsidR="00577690" w:rsidRPr="00577690">
        <w:rPr>
          <w:rFonts w:cstheme="minorHAnsi"/>
        </w:rPr>
        <w:t xml:space="preserve"> , </w:t>
      </w:r>
      <w:hyperlink r:id="rId94" w:tgtFrame="_blank" w:history="1">
        <w:r w:rsidR="00577690" w:rsidRPr="005B5047">
          <w:rPr>
            <w:rStyle w:val="Hyperlink"/>
            <w:rFonts w:cstheme="minorHAnsi"/>
            <w:b/>
            <w:bCs/>
            <w:szCs w:val="24"/>
          </w:rPr>
          <w:t>CVE-2021-33037</w:t>
        </w:r>
      </w:hyperlink>
      <w:r w:rsidR="00577690">
        <w:rPr>
          <w:rFonts w:cstheme="minorHAnsi"/>
          <w:szCs w:val="24"/>
        </w:rPr>
        <w:t xml:space="preserve"> , </w:t>
      </w:r>
      <w:hyperlink r:id="rId95" w:tgtFrame="_blank" w:history="1">
        <w:r w:rsidR="00577690" w:rsidRPr="005B5047">
          <w:rPr>
            <w:rStyle w:val="Hyperlink"/>
            <w:rFonts w:cstheme="minorHAnsi"/>
            <w:b/>
            <w:bCs/>
            <w:szCs w:val="24"/>
          </w:rPr>
          <w:t>CVE-2023-42795</w:t>
        </w:r>
      </w:hyperlink>
      <w:r w:rsidR="00577690">
        <w:rPr>
          <w:rFonts w:cstheme="minorHAnsi"/>
          <w:szCs w:val="24"/>
        </w:rPr>
        <w:t xml:space="preserve"> , </w:t>
      </w:r>
      <w:hyperlink r:id="rId96" w:tgtFrame="_blank" w:history="1">
        <w:r w:rsidR="00577690" w:rsidRPr="005B5047">
          <w:rPr>
            <w:rStyle w:val="Hyperlink"/>
            <w:rFonts w:cstheme="minorHAnsi"/>
            <w:b/>
            <w:bCs/>
            <w:szCs w:val="24"/>
          </w:rPr>
          <w:t>CVE-2023-45648</w:t>
        </w:r>
      </w:hyperlink>
      <w:r w:rsidR="00577690">
        <w:rPr>
          <w:rFonts w:cstheme="minorHAnsi"/>
          <w:szCs w:val="24"/>
        </w:rPr>
        <w:t xml:space="preserve"> , </w:t>
      </w:r>
      <w:hyperlink r:id="rId97" w:tgtFrame="_blank" w:history="1">
        <w:r w:rsidR="00577690" w:rsidRPr="00911FEF">
          <w:rPr>
            <w:rStyle w:val="Hyperlink"/>
            <w:rFonts w:cstheme="minorHAnsi"/>
            <w:b/>
            <w:bCs/>
            <w:szCs w:val="24"/>
          </w:rPr>
          <w:t>CVE-2024-21733</w:t>
        </w:r>
      </w:hyperlink>
      <w:r w:rsidR="00577690">
        <w:rPr>
          <w:rFonts w:cstheme="minorHAnsi"/>
          <w:szCs w:val="24"/>
        </w:rPr>
        <w:t xml:space="preserve"> , </w:t>
      </w:r>
      <w:hyperlink r:id="rId98" w:tgtFrame="_blank" w:history="1">
        <w:r w:rsidR="00577690" w:rsidRPr="00911FEF">
          <w:rPr>
            <w:rStyle w:val="Hyperlink"/>
            <w:rFonts w:cstheme="minorHAnsi"/>
            <w:b/>
            <w:bCs/>
            <w:szCs w:val="24"/>
          </w:rPr>
          <w:t>CVE-2024-54677</w:t>
        </w:r>
      </w:hyperlink>
      <w:r w:rsidR="00577690">
        <w:rPr>
          <w:rFonts w:cstheme="minorHAnsi"/>
          <w:szCs w:val="24"/>
        </w:rPr>
        <w:t xml:space="preserve"> , </w:t>
      </w:r>
      <w:hyperlink r:id="rId99" w:tgtFrame="_blank" w:history="1">
        <w:r w:rsidR="00577690" w:rsidRPr="00911FEF">
          <w:rPr>
            <w:rStyle w:val="Hyperlink"/>
            <w:rFonts w:cstheme="minorHAnsi"/>
            <w:b/>
            <w:bCs/>
            <w:szCs w:val="24"/>
          </w:rPr>
          <w:t>CVE-2019-17569</w:t>
        </w:r>
      </w:hyperlink>
      <w:r w:rsidR="00577690">
        <w:rPr>
          <w:rFonts w:cstheme="minorHAnsi"/>
          <w:szCs w:val="24"/>
        </w:rPr>
        <w:t xml:space="preserve"> , </w:t>
      </w:r>
      <w:hyperlink r:id="rId100" w:tgtFrame="_blank" w:history="1">
        <w:r w:rsidR="00577690" w:rsidRPr="00911FEF">
          <w:rPr>
            <w:rStyle w:val="Hyperlink"/>
            <w:rFonts w:cstheme="minorHAnsi"/>
            <w:b/>
            <w:bCs/>
            <w:szCs w:val="24"/>
          </w:rPr>
          <w:t>CVE-2020-1935</w:t>
        </w:r>
      </w:hyperlink>
      <w:r w:rsidR="00577690">
        <w:rPr>
          <w:rFonts w:cstheme="minorHAnsi"/>
          <w:szCs w:val="24"/>
        </w:rPr>
        <w:t xml:space="preserve"> , </w:t>
      </w:r>
      <w:hyperlink r:id="rId101" w:tgtFrame="_blank" w:history="1">
        <w:r w:rsidR="00577690" w:rsidRPr="00D87F98">
          <w:rPr>
            <w:rStyle w:val="Hyperlink"/>
            <w:rFonts w:cstheme="minorHAnsi"/>
            <w:b/>
            <w:bCs/>
            <w:szCs w:val="24"/>
          </w:rPr>
          <w:t>CVE-2020-13943</w:t>
        </w:r>
      </w:hyperlink>
      <w:r w:rsidR="00577690">
        <w:rPr>
          <w:rFonts w:cstheme="minorHAnsi"/>
          <w:szCs w:val="24"/>
        </w:rPr>
        <w:t xml:space="preserve"> , </w:t>
      </w:r>
      <w:hyperlink r:id="rId102" w:tgtFrame="_blank" w:history="1">
        <w:r w:rsidR="00577690" w:rsidRPr="00D87F98">
          <w:rPr>
            <w:rStyle w:val="Hyperlink"/>
            <w:rFonts w:cstheme="minorHAnsi"/>
            <w:b/>
            <w:bCs/>
            <w:szCs w:val="24"/>
          </w:rPr>
          <w:t>CVE-2023-28708</w:t>
        </w:r>
      </w:hyperlink>
      <w:r w:rsidR="00577690">
        <w:rPr>
          <w:rFonts w:cstheme="minorHAnsi"/>
          <w:szCs w:val="24"/>
        </w:rPr>
        <w:t xml:space="preserve"> , </w:t>
      </w:r>
      <w:hyperlink r:id="rId103" w:tgtFrame="_blank" w:history="1">
        <w:r w:rsidR="00577690" w:rsidRPr="00D87F98">
          <w:rPr>
            <w:rStyle w:val="Hyperlink"/>
            <w:rFonts w:cstheme="minorHAnsi"/>
            <w:b/>
            <w:bCs/>
            <w:szCs w:val="24"/>
          </w:rPr>
          <w:t>CVE-2021-43980</w:t>
        </w:r>
      </w:hyperlink>
    </w:p>
    <w:p w14:paraId="7AF2964A" w14:textId="1875DCB3" w:rsidR="004B4041" w:rsidRPr="004B4599" w:rsidRDefault="004B4041" w:rsidP="004B4041">
      <w:pPr>
        <w:rPr>
          <w:rFonts w:cstheme="minorHAnsi"/>
          <w:szCs w:val="24"/>
        </w:rPr>
      </w:pPr>
      <w:r w:rsidRPr="005B70F1">
        <w:rPr>
          <w:rFonts w:cstheme="minorHAnsi"/>
          <w:szCs w:val="24"/>
        </w:rPr>
        <w:t>Both tomcat-embed-core-9.0.30.jar and tomcat-embed-websocket-9.0.30.jar contain several vulnerabilities related to improper validation of WebSocket frame data and inefficient connection handling. Possible issues with these vulnerabilities include malformed WebSocket messages, which can lead to denial-of-service attacks. Older Tomcat versions also contain issues that can lead to memory leaks and potential bypasses of security configurations.</w:t>
      </w:r>
    </w:p>
    <w:p w14:paraId="6034BBDC" w14:textId="77777777" w:rsidR="007D7908" w:rsidRDefault="007D7908"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w:t>
      </w:r>
      <w:proofErr w:type="spellStart"/>
      <w:r w:rsidR="531DB269" w:rsidRPr="000B05B1">
        <w:rPr>
          <w:rFonts w:cstheme="minorHAnsi"/>
          <w:color w:val="000000" w:themeColor="text1"/>
        </w:rPr>
        <w:t>Financial’s</w:t>
      </w:r>
      <w:proofErr w:type="spellEnd"/>
      <w:r w:rsidR="531DB269" w:rsidRPr="000B05B1">
        <w:rPr>
          <w:rFonts w:cstheme="minorHAnsi"/>
          <w:color w:val="000000" w:themeColor="text1"/>
        </w:rPr>
        <w:t xml:space="preserve">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4FACC6A3" w14:textId="228D95AA" w:rsidR="00936F87" w:rsidRPr="002D373D" w:rsidRDefault="0081324A" w:rsidP="00DC5AB3">
      <w:pPr>
        <w:suppressAutoHyphens/>
        <w:spacing w:after="0" w:line="240" w:lineRule="auto"/>
        <w:contextualSpacing/>
        <w:rPr>
          <w:rFonts w:cstheme="minorHAnsi"/>
          <w:b/>
          <w:bCs/>
          <w:color w:val="000000" w:themeColor="text1"/>
          <w:sz w:val="24"/>
          <w:szCs w:val="24"/>
        </w:rPr>
      </w:pPr>
      <w:r w:rsidRPr="002D373D">
        <w:rPr>
          <w:rFonts w:cstheme="minorHAnsi"/>
          <w:b/>
          <w:bCs/>
          <w:color w:val="000000" w:themeColor="text1"/>
          <w:sz w:val="24"/>
          <w:szCs w:val="24"/>
        </w:rPr>
        <w:t xml:space="preserve">Manual Review Mitigation </w:t>
      </w:r>
    </w:p>
    <w:p w14:paraId="7CE74A6F" w14:textId="77777777" w:rsidR="002D373D" w:rsidRDefault="002D373D" w:rsidP="00DC5AB3">
      <w:pPr>
        <w:suppressAutoHyphens/>
        <w:spacing w:after="0" w:line="240" w:lineRule="auto"/>
        <w:contextualSpacing/>
        <w:rPr>
          <w:rFonts w:cstheme="minorHAnsi"/>
          <w:color w:val="000000" w:themeColor="text1"/>
        </w:rPr>
      </w:pPr>
    </w:p>
    <w:p w14:paraId="450DD352" w14:textId="77777777" w:rsidR="002D373D" w:rsidRPr="004262C2" w:rsidRDefault="002D373D" w:rsidP="002D373D">
      <w:pPr>
        <w:suppressAutoHyphens/>
        <w:spacing w:after="0" w:line="240" w:lineRule="auto"/>
        <w:contextualSpacing/>
        <w:rPr>
          <w:rFonts w:cstheme="minorHAnsi"/>
          <w:b/>
          <w:bCs/>
          <w:color w:val="000000" w:themeColor="text1"/>
        </w:rPr>
      </w:pPr>
      <w:r w:rsidRPr="004262C2">
        <w:rPr>
          <w:rFonts w:cstheme="minorHAnsi"/>
          <w:b/>
          <w:bCs/>
          <w:color w:val="000000" w:themeColor="text1"/>
        </w:rPr>
        <w:t xml:space="preserve">Vulnerability 1 </w:t>
      </w:r>
    </w:p>
    <w:p w14:paraId="3E70B81F" w14:textId="77777777" w:rsidR="002D373D" w:rsidRDefault="002D373D" w:rsidP="002D373D">
      <w:pPr>
        <w:suppressAutoHyphens/>
        <w:spacing w:after="0" w:line="240" w:lineRule="auto"/>
        <w:contextualSpacing/>
        <w:rPr>
          <w:rFonts w:cstheme="minorHAnsi"/>
          <w:color w:val="000000" w:themeColor="text1"/>
        </w:rPr>
      </w:pPr>
      <w:r>
        <w:rPr>
          <w:rFonts w:cstheme="minorHAnsi"/>
          <w:color w:val="000000" w:themeColor="text1"/>
        </w:rPr>
        <w:t>Location: CRUD.java</w:t>
      </w:r>
    </w:p>
    <w:p w14:paraId="4A9588C1" w14:textId="77777777" w:rsidR="002D373D" w:rsidRDefault="002D373D" w:rsidP="002D373D">
      <w:pPr>
        <w:suppressAutoHyphens/>
        <w:spacing w:after="0" w:line="240" w:lineRule="auto"/>
        <w:contextualSpacing/>
        <w:rPr>
          <w:rFonts w:cstheme="minorHAnsi"/>
          <w:color w:val="000000" w:themeColor="text1"/>
        </w:rPr>
      </w:pPr>
      <w:r>
        <w:rPr>
          <w:rFonts w:cstheme="minorHAnsi"/>
          <w:color w:val="000000" w:themeColor="text1"/>
        </w:rPr>
        <w:t xml:space="preserve">Implement user input validation to reject dangerous inputs. </w:t>
      </w:r>
    </w:p>
    <w:p w14:paraId="0F2B574B" w14:textId="77777777" w:rsidR="002D373D" w:rsidRPr="004262C2" w:rsidRDefault="002D373D" w:rsidP="002D373D">
      <w:pPr>
        <w:suppressAutoHyphens/>
        <w:spacing w:after="0" w:line="240" w:lineRule="auto"/>
        <w:contextualSpacing/>
        <w:rPr>
          <w:rFonts w:cstheme="minorHAnsi"/>
          <w:b/>
          <w:bCs/>
          <w:color w:val="000000" w:themeColor="text1"/>
        </w:rPr>
      </w:pPr>
      <w:r>
        <w:rPr>
          <w:rFonts w:cstheme="minorHAnsi"/>
          <w:color w:val="000000" w:themeColor="text1"/>
        </w:rPr>
        <w:br/>
      </w:r>
      <w:r w:rsidRPr="004262C2">
        <w:rPr>
          <w:rFonts w:cstheme="minorHAnsi"/>
          <w:b/>
          <w:bCs/>
          <w:color w:val="000000" w:themeColor="text1"/>
        </w:rPr>
        <w:t>Vulnerability 2</w:t>
      </w:r>
    </w:p>
    <w:p w14:paraId="0CC096AA" w14:textId="77777777" w:rsidR="002D373D" w:rsidRDefault="002D373D" w:rsidP="002D373D">
      <w:pPr>
        <w:suppressAutoHyphens/>
        <w:spacing w:after="0" w:line="240" w:lineRule="auto"/>
        <w:contextualSpacing/>
        <w:rPr>
          <w:rFonts w:cstheme="minorHAnsi"/>
          <w:color w:val="000000" w:themeColor="text1"/>
        </w:rPr>
      </w:pPr>
      <w:r>
        <w:rPr>
          <w:rFonts w:cstheme="minorHAnsi"/>
          <w:color w:val="000000" w:themeColor="text1"/>
        </w:rPr>
        <w:t>Location: CRUDController.java</w:t>
      </w:r>
    </w:p>
    <w:p w14:paraId="5360B6FF" w14:textId="05006E37" w:rsidR="002D373D" w:rsidRDefault="002D373D" w:rsidP="002D373D">
      <w:pPr>
        <w:suppressAutoHyphens/>
        <w:spacing w:after="0" w:line="240" w:lineRule="auto"/>
        <w:contextualSpacing/>
        <w:rPr>
          <w:rFonts w:cstheme="minorHAnsi"/>
          <w:color w:val="000000" w:themeColor="text1"/>
        </w:rPr>
      </w:pPr>
      <w:r>
        <w:rPr>
          <w:rFonts w:cstheme="minorHAnsi"/>
          <w:color w:val="000000" w:themeColor="text1"/>
        </w:rPr>
        <w:t>Validate “</w:t>
      </w:r>
      <w:proofErr w:type="spellStart"/>
      <w:r>
        <w:rPr>
          <w:rFonts w:cstheme="minorHAnsi"/>
          <w:color w:val="000000" w:themeColor="text1"/>
        </w:rPr>
        <w:t>business_name</w:t>
      </w:r>
      <w:proofErr w:type="spellEnd"/>
      <w:r>
        <w:rPr>
          <w:rFonts w:cstheme="minorHAnsi"/>
          <w:color w:val="000000" w:themeColor="text1"/>
        </w:rPr>
        <w:t>” parameter before using it in the code, reject dangerous inputs</w:t>
      </w:r>
    </w:p>
    <w:p w14:paraId="40593A2A" w14:textId="77777777" w:rsidR="002D373D" w:rsidRDefault="002D373D" w:rsidP="002D373D">
      <w:pPr>
        <w:suppressAutoHyphens/>
        <w:spacing w:after="0" w:line="240" w:lineRule="auto"/>
        <w:contextualSpacing/>
        <w:rPr>
          <w:rFonts w:cstheme="minorHAnsi"/>
          <w:color w:val="000000" w:themeColor="text1"/>
        </w:rPr>
      </w:pPr>
    </w:p>
    <w:p w14:paraId="3A193BD1" w14:textId="77777777" w:rsidR="002D373D" w:rsidRPr="004262C2" w:rsidRDefault="002D373D" w:rsidP="002D373D">
      <w:pPr>
        <w:suppressAutoHyphens/>
        <w:spacing w:after="0" w:line="240" w:lineRule="auto"/>
        <w:contextualSpacing/>
        <w:rPr>
          <w:rFonts w:cstheme="minorHAnsi"/>
          <w:b/>
          <w:bCs/>
          <w:color w:val="000000" w:themeColor="text1"/>
        </w:rPr>
      </w:pPr>
      <w:r w:rsidRPr="004262C2">
        <w:rPr>
          <w:rFonts w:cstheme="minorHAnsi"/>
          <w:b/>
          <w:bCs/>
          <w:color w:val="000000" w:themeColor="text1"/>
        </w:rPr>
        <w:t>Vulnerability 3</w:t>
      </w:r>
    </w:p>
    <w:p w14:paraId="7518A39A" w14:textId="77777777" w:rsidR="002D373D" w:rsidRDefault="002D373D" w:rsidP="002D373D">
      <w:pPr>
        <w:suppressAutoHyphens/>
        <w:spacing w:after="0" w:line="240" w:lineRule="auto"/>
        <w:contextualSpacing/>
        <w:rPr>
          <w:rFonts w:cstheme="minorHAnsi"/>
          <w:color w:val="000000" w:themeColor="text1"/>
        </w:rPr>
      </w:pPr>
      <w:r>
        <w:rPr>
          <w:rFonts w:cstheme="minorHAnsi"/>
          <w:color w:val="000000" w:themeColor="text1"/>
        </w:rPr>
        <w:t>Location: CRUDController.java</w:t>
      </w:r>
    </w:p>
    <w:p w14:paraId="4D49539D" w14:textId="3B9BF03B" w:rsidR="002D373D" w:rsidRDefault="00865A8B" w:rsidP="002D373D">
      <w:pPr>
        <w:suppressAutoHyphens/>
        <w:spacing w:after="0" w:line="240" w:lineRule="auto"/>
        <w:contextualSpacing/>
        <w:rPr>
          <w:rFonts w:cstheme="minorHAnsi"/>
          <w:color w:val="000000" w:themeColor="text1"/>
        </w:rPr>
      </w:pPr>
      <w:r>
        <w:rPr>
          <w:rFonts w:cstheme="minorHAnsi"/>
          <w:color w:val="000000" w:themeColor="text1"/>
        </w:rPr>
        <w:t>Restrict access to /read by implementing authentication and role-based authorization</w:t>
      </w:r>
    </w:p>
    <w:p w14:paraId="111993DE" w14:textId="77777777" w:rsidR="002D373D" w:rsidRDefault="002D373D" w:rsidP="002D373D">
      <w:pPr>
        <w:suppressAutoHyphens/>
        <w:spacing w:after="0" w:line="240" w:lineRule="auto"/>
        <w:contextualSpacing/>
        <w:rPr>
          <w:rFonts w:cstheme="minorHAnsi"/>
          <w:color w:val="000000" w:themeColor="text1"/>
        </w:rPr>
      </w:pPr>
    </w:p>
    <w:p w14:paraId="1D4A595B" w14:textId="77777777" w:rsidR="002D373D" w:rsidRPr="004262C2" w:rsidRDefault="002D373D" w:rsidP="002D373D">
      <w:pPr>
        <w:suppressAutoHyphens/>
        <w:spacing w:after="0" w:line="240" w:lineRule="auto"/>
        <w:contextualSpacing/>
        <w:rPr>
          <w:rFonts w:cstheme="minorHAnsi"/>
          <w:b/>
          <w:bCs/>
          <w:color w:val="000000" w:themeColor="text1"/>
        </w:rPr>
      </w:pPr>
      <w:r w:rsidRPr="004262C2">
        <w:rPr>
          <w:rFonts w:cstheme="minorHAnsi"/>
          <w:b/>
          <w:bCs/>
          <w:color w:val="000000" w:themeColor="text1"/>
        </w:rPr>
        <w:t>Vulnerability 4</w:t>
      </w:r>
    </w:p>
    <w:p w14:paraId="4852CA41" w14:textId="77777777" w:rsidR="002D373D" w:rsidRDefault="002D373D" w:rsidP="002D373D">
      <w:pPr>
        <w:suppressAutoHyphens/>
        <w:spacing w:after="0" w:line="240" w:lineRule="auto"/>
        <w:contextualSpacing/>
        <w:rPr>
          <w:rFonts w:cstheme="minorHAnsi"/>
          <w:color w:val="000000" w:themeColor="text1"/>
        </w:rPr>
      </w:pPr>
      <w:r>
        <w:rPr>
          <w:rFonts w:cstheme="minorHAnsi"/>
          <w:color w:val="000000" w:themeColor="text1"/>
        </w:rPr>
        <w:t xml:space="preserve">Location: customer.java </w:t>
      </w:r>
    </w:p>
    <w:p w14:paraId="2B26036B" w14:textId="19EB032C" w:rsidR="002D373D" w:rsidRDefault="00290846" w:rsidP="002D373D">
      <w:pPr>
        <w:suppressAutoHyphens/>
        <w:spacing w:after="0" w:line="240" w:lineRule="auto"/>
        <w:contextualSpacing/>
        <w:rPr>
          <w:rFonts w:cstheme="minorHAnsi"/>
          <w:color w:val="000000" w:themeColor="text1"/>
        </w:rPr>
      </w:pPr>
      <w:proofErr w:type="gramStart"/>
      <w:r>
        <w:rPr>
          <w:rFonts w:cstheme="minorHAnsi"/>
          <w:color w:val="000000" w:themeColor="text1"/>
        </w:rPr>
        <w:t>Validate</w:t>
      </w:r>
      <w:proofErr w:type="gramEnd"/>
      <w:r>
        <w:rPr>
          <w:rFonts w:cstheme="minorHAnsi"/>
          <w:color w:val="000000" w:themeColor="text1"/>
        </w:rPr>
        <w:t xml:space="preserve"> </w:t>
      </w:r>
      <w:r w:rsidR="00AE697E">
        <w:rPr>
          <w:rFonts w:cstheme="minorHAnsi"/>
          <w:color w:val="000000" w:themeColor="text1"/>
        </w:rPr>
        <w:t xml:space="preserve">the deposit amount is positive </w:t>
      </w:r>
      <w:r w:rsidR="0033750F">
        <w:rPr>
          <w:rFonts w:cstheme="minorHAnsi"/>
          <w:color w:val="000000" w:themeColor="text1"/>
        </w:rPr>
        <w:t xml:space="preserve">and is real. Do not allow additional zeroes to be </w:t>
      </w:r>
      <w:proofErr w:type="gramStart"/>
      <w:r w:rsidR="0033750F">
        <w:rPr>
          <w:rFonts w:cstheme="minorHAnsi"/>
          <w:color w:val="000000" w:themeColor="text1"/>
        </w:rPr>
        <w:t>inputted</w:t>
      </w:r>
      <w:proofErr w:type="gramEnd"/>
      <w:r w:rsidR="0033750F">
        <w:rPr>
          <w:rFonts w:cstheme="minorHAnsi"/>
          <w:color w:val="000000" w:themeColor="text1"/>
        </w:rPr>
        <w:t xml:space="preserve"> without confirming</w:t>
      </w:r>
      <w:r>
        <w:rPr>
          <w:rFonts w:cstheme="minorHAnsi"/>
          <w:color w:val="000000" w:themeColor="text1"/>
        </w:rPr>
        <w:t xml:space="preserve"> the existence of the actual deposit.</w:t>
      </w:r>
    </w:p>
    <w:p w14:paraId="6C5DF79C" w14:textId="77777777" w:rsidR="002D373D" w:rsidRDefault="002D373D" w:rsidP="002D373D">
      <w:pPr>
        <w:suppressAutoHyphens/>
        <w:spacing w:after="0" w:line="240" w:lineRule="auto"/>
        <w:contextualSpacing/>
        <w:rPr>
          <w:rFonts w:cstheme="minorHAnsi"/>
          <w:color w:val="000000" w:themeColor="text1"/>
        </w:rPr>
      </w:pPr>
    </w:p>
    <w:p w14:paraId="6BF11068" w14:textId="77777777" w:rsidR="002D373D" w:rsidRPr="004262C2" w:rsidRDefault="002D373D" w:rsidP="002D373D">
      <w:pPr>
        <w:suppressAutoHyphens/>
        <w:spacing w:after="0" w:line="240" w:lineRule="auto"/>
        <w:contextualSpacing/>
        <w:rPr>
          <w:rFonts w:cstheme="minorHAnsi"/>
          <w:b/>
          <w:bCs/>
          <w:color w:val="000000" w:themeColor="text1"/>
        </w:rPr>
      </w:pPr>
      <w:r w:rsidRPr="004262C2">
        <w:rPr>
          <w:rFonts w:cstheme="minorHAnsi"/>
          <w:b/>
          <w:bCs/>
          <w:color w:val="000000" w:themeColor="text1"/>
        </w:rPr>
        <w:t xml:space="preserve">Vulnerability 5 </w:t>
      </w:r>
    </w:p>
    <w:p w14:paraId="1A0F65FC" w14:textId="77777777" w:rsidR="002D373D" w:rsidRDefault="002D373D" w:rsidP="002D373D">
      <w:pPr>
        <w:suppressAutoHyphens/>
        <w:spacing w:after="0" w:line="240" w:lineRule="auto"/>
        <w:contextualSpacing/>
        <w:rPr>
          <w:rFonts w:cstheme="minorHAnsi"/>
          <w:color w:val="000000" w:themeColor="text1"/>
        </w:rPr>
      </w:pPr>
      <w:r>
        <w:rPr>
          <w:rFonts w:cstheme="minorHAnsi"/>
          <w:color w:val="000000" w:themeColor="text1"/>
        </w:rPr>
        <w:t xml:space="preserve">Location: DocData.java </w:t>
      </w:r>
    </w:p>
    <w:p w14:paraId="5BC8464B" w14:textId="4B4A77A5" w:rsidR="002D373D" w:rsidRDefault="00290846" w:rsidP="002D373D">
      <w:pPr>
        <w:suppressAutoHyphens/>
        <w:spacing w:after="0" w:line="240" w:lineRule="auto"/>
        <w:contextualSpacing/>
        <w:rPr>
          <w:rFonts w:cstheme="minorHAnsi"/>
          <w:color w:val="000000" w:themeColor="text1"/>
        </w:rPr>
      </w:pPr>
      <w:r>
        <w:rPr>
          <w:rFonts w:cstheme="minorHAnsi"/>
          <w:color w:val="000000" w:themeColor="text1"/>
        </w:rPr>
        <w:t>Remove hardcoded credentials and load them from</w:t>
      </w:r>
      <w:r w:rsidR="00D72C65">
        <w:rPr>
          <w:rFonts w:cstheme="minorHAnsi"/>
          <w:color w:val="000000" w:themeColor="text1"/>
        </w:rPr>
        <w:t xml:space="preserve"> safe and encrypted sources.</w:t>
      </w:r>
    </w:p>
    <w:p w14:paraId="79BB45A2" w14:textId="77777777" w:rsidR="002D373D" w:rsidRDefault="002D373D" w:rsidP="002D373D">
      <w:pPr>
        <w:suppressAutoHyphens/>
        <w:spacing w:after="0" w:line="240" w:lineRule="auto"/>
        <w:contextualSpacing/>
        <w:rPr>
          <w:rFonts w:cstheme="minorHAnsi"/>
          <w:color w:val="000000" w:themeColor="text1"/>
        </w:rPr>
      </w:pPr>
    </w:p>
    <w:p w14:paraId="206B46AC" w14:textId="77777777" w:rsidR="002D373D" w:rsidRPr="004262C2" w:rsidRDefault="002D373D" w:rsidP="002D373D">
      <w:pPr>
        <w:suppressAutoHyphens/>
        <w:spacing w:after="0" w:line="240" w:lineRule="auto"/>
        <w:contextualSpacing/>
        <w:rPr>
          <w:rFonts w:cstheme="minorHAnsi"/>
          <w:b/>
          <w:bCs/>
          <w:color w:val="000000" w:themeColor="text1"/>
        </w:rPr>
      </w:pPr>
      <w:r w:rsidRPr="004262C2">
        <w:rPr>
          <w:rFonts w:cstheme="minorHAnsi"/>
          <w:b/>
          <w:bCs/>
          <w:color w:val="000000" w:themeColor="text1"/>
        </w:rPr>
        <w:t>Vulnerability 6:</w:t>
      </w:r>
    </w:p>
    <w:p w14:paraId="4E8300D6" w14:textId="77777777" w:rsidR="002D373D" w:rsidRDefault="002D373D" w:rsidP="002D373D">
      <w:pPr>
        <w:suppressAutoHyphens/>
        <w:spacing w:after="0" w:line="240" w:lineRule="auto"/>
        <w:contextualSpacing/>
        <w:rPr>
          <w:rFonts w:cstheme="minorHAnsi"/>
          <w:color w:val="000000" w:themeColor="text1"/>
        </w:rPr>
      </w:pPr>
      <w:r>
        <w:rPr>
          <w:rFonts w:cstheme="minorHAnsi"/>
          <w:color w:val="000000" w:themeColor="text1"/>
        </w:rPr>
        <w:t xml:space="preserve">Location DocData.java </w:t>
      </w:r>
    </w:p>
    <w:p w14:paraId="12C3EF1B" w14:textId="2FA94FB8" w:rsidR="002D373D" w:rsidRDefault="00D72C65" w:rsidP="002D373D">
      <w:pPr>
        <w:suppressAutoHyphens/>
        <w:spacing w:after="0" w:line="240" w:lineRule="auto"/>
        <w:contextualSpacing/>
        <w:rPr>
          <w:rFonts w:cstheme="minorHAnsi"/>
          <w:color w:val="000000" w:themeColor="text1"/>
        </w:rPr>
      </w:pPr>
      <w:r>
        <w:rPr>
          <w:rFonts w:cstheme="minorHAnsi"/>
          <w:color w:val="000000" w:themeColor="text1"/>
        </w:rPr>
        <w:t>Implemented logging code to record</w:t>
      </w:r>
      <w:r w:rsidR="00141468">
        <w:rPr>
          <w:rFonts w:cstheme="minorHAnsi"/>
          <w:color w:val="000000" w:themeColor="text1"/>
        </w:rPr>
        <w:t xml:space="preserve"> read attempts for </w:t>
      </w:r>
      <w:proofErr w:type="spellStart"/>
      <w:r w:rsidR="00141468">
        <w:rPr>
          <w:rFonts w:cstheme="minorHAnsi"/>
          <w:color w:val="000000" w:themeColor="text1"/>
        </w:rPr>
        <w:t>DocData</w:t>
      </w:r>
      <w:proofErr w:type="spellEnd"/>
    </w:p>
    <w:p w14:paraId="01B89EBA" w14:textId="77777777" w:rsidR="002D373D" w:rsidRDefault="002D373D" w:rsidP="002D373D">
      <w:pPr>
        <w:suppressAutoHyphens/>
        <w:spacing w:after="0" w:line="240" w:lineRule="auto"/>
        <w:contextualSpacing/>
        <w:rPr>
          <w:rFonts w:cstheme="minorHAnsi"/>
          <w:color w:val="000000" w:themeColor="text1"/>
        </w:rPr>
      </w:pPr>
    </w:p>
    <w:p w14:paraId="22ADF6BA" w14:textId="77777777" w:rsidR="002D373D" w:rsidRPr="004262C2" w:rsidRDefault="002D373D" w:rsidP="002D373D">
      <w:pPr>
        <w:suppressAutoHyphens/>
        <w:spacing w:after="0" w:line="240" w:lineRule="auto"/>
        <w:contextualSpacing/>
        <w:rPr>
          <w:rFonts w:cstheme="minorHAnsi"/>
          <w:b/>
          <w:bCs/>
          <w:color w:val="000000" w:themeColor="text1"/>
        </w:rPr>
      </w:pPr>
      <w:r w:rsidRPr="004262C2">
        <w:rPr>
          <w:rFonts w:cstheme="minorHAnsi"/>
          <w:b/>
          <w:bCs/>
          <w:color w:val="000000" w:themeColor="text1"/>
        </w:rPr>
        <w:t>Vulnerability 7:</w:t>
      </w:r>
    </w:p>
    <w:p w14:paraId="06DEF70C" w14:textId="77777777" w:rsidR="002D373D" w:rsidRDefault="002D373D" w:rsidP="002D373D">
      <w:pPr>
        <w:suppressAutoHyphens/>
        <w:spacing w:after="0" w:line="240" w:lineRule="auto"/>
        <w:contextualSpacing/>
        <w:rPr>
          <w:rFonts w:cstheme="minorHAnsi"/>
          <w:color w:val="000000" w:themeColor="text1"/>
        </w:rPr>
      </w:pPr>
      <w:r>
        <w:rPr>
          <w:rFonts w:cstheme="minorHAnsi"/>
          <w:color w:val="000000" w:themeColor="text1"/>
        </w:rPr>
        <w:t xml:space="preserve">Location: GreetingController.java </w:t>
      </w:r>
    </w:p>
    <w:p w14:paraId="59073417" w14:textId="54B882CB" w:rsidR="00936F87" w:rsidRDefault="00141468" w:rsidP="00DC5AB3">
      <w:pPr>
        <w:suppressAutoHyphens/>
        <w:spacing w:after="0" w:line="240" w:lineRule="auto"/>
        <w:contextualSpacing/>
        <w:rPr>
          <w:rFonts w:cstheme="minorHAnsi"/>
          <w:color w:val="000000" w:themeColor="text1"/>
        </w:rPr>
      </w:pPr>
      <w:r>
        <w:rPr>
          <w:rFonts w:cstheme="minorHAnsi"/>
          <w:color w:val="000000" w:themeColor="text1"/>
        </w:rPr>
        <w:t xml:space="preserve">Implement rate limiting </w:t>
      </w:r>
      <w:r w:rsidR="00036295">
        <w:rPr>
          <w:rFonts w:cstheme="minorHAnsi"/>
          <w:color w:val="000000" w:themeColor="text1"/>
        </w:rPr>
        <w:t>to balance the load of requests. Validate requests are true and not multiple hits off a single IP.</w:t>
      </w:r>
    </w:p>
    <w:p w14:paraId="251EBF0F" w14:textId="77777777" w:rsidR="00036295" w:rsidRDefault="00036295" w:rsidP="00DC5AB3">
      <w:pPr>
        <w:suppressAutoHyphens/>
        <w:spacing w:after="0" w:line="240" w:lineRule="auto"/>
        <w:contextualSpacing/>
        <w:rPr>
          <w:rFonts w:cstheme="minorHAnsi"/>
          <w:color w:val="000000" w:themeColor="text1"/>
        </w:rPr>
      </w:pPr>
    </w:p>
    <w:p w14:paraId="1BB77412" w14:textId="20613C75" w:rsidR="00036295" w:rsidRPr="00036295" w:rsidRDefault="00036295" w:rsidP="00DC5AB3">
      <w:pPr>
        <w:suppressAutoHyphens/>
        <w:spacing w:after="0" w:line="240" w:lineRule="auto"/>
        <w:contextualSpacing/>
        <w:rPr>
          <w:rFonts w:cstheme="minorHAnsi"/>
          <w:b/>
          <w:bCs/>
          <w:color w:val="000000" w:themeColor="text1"/>
          <w:sz w:val="24"/>
          <w:szCs w:val="24"/>
        </w:rPr>
      </w:pPr>
      <w:r w:rsidRPr="00036295">
        <w:rPr>
          <w:rFonts w:cstheme="minorHAnsi"/>
          <w:b/>
          <w:bCs/>
          <w:color w:val="000000" w:themeColor="text1"/>
          <w:sz w:val="24"/>
          <w:szCs w:val="24"/>
        </w:rPr>
        <w:lastRenderedPageBreak/>
        <w:t>Static Testing Mitigation</w:t>
      </w:r>
    </w:p>
    <w:p w14:paraId="00D974F7" w14:textId="77777777" w:rsidR="00036295" w:rsidRDefault="00036295" w:rsidP="00DC5AB3">
      <w:pPr>
        <w:suppressAutoHyphens/>
        <w:spacing w:after="0" w:line="240" w:lineRule="auto"/>
        <w:contextualSpacing/>
        <w:rPr>
          <w:rFonts w:cstheme="minorHAnsi"/>
          <w:color w:val="000000" w:themeColor="text1"/>
        </w:rPr>
      </w:pPr>
    </w:p>
    <w:p w14:paraId="1D7816C3" w14:textId="42FA62F3" w:rsidR="00936F87" w:rsidRPr="00E051E5" w:rsidRDefault="00036295" w:rsidP="00DC5AB3">
      <w:pPr>
        <w:suppressAutoHyphens/>
        <w:spacing w:after="0" w:line="240" w:lineRule="auto"/>
        <w:contextualSpacing/>
        <w:rPr>
          <w:rFonts w:cstheme="minorHAnsi"/>
          <w:color w:val="000000" w:themeColor="text1"/>
        </w:rPr>
      </w:pPr>
      <w:r>
        <w:rPr>
          <w:rFonts w:cstheme="minorHAnsi"/>
          <w:color w:val="000000" w:themeColor="text1"/>
        </w:rPr>
        <w:t xml:space="preserve">Good practice calls for updating all dependencies to latest stable </w:t>
      </w:r>
      <w:r w:rsidR="00563164">
        <w:rPr>
          <w:rFonts w:cstheme="minorHAnsi"/>
          <w:color w:val="000000" w:themeColor="text1"/>
        </w:rPr>
        <w:t xml:space="preserve">versions. These dependencies must be kept up to date with latest versions to continuously mitigate </w:t>
      </w:r>
      <w:r w:rsidR="00E501C0">
        <w:rPr>
          <w:rFonts w:cstheme="minorHAnsi"/>
          <w:color w:val="000000" w:themeColor="text1"/>
        </w:rPr>
        <w:t xml:space="preserve">attacks. </w:t>
      </w:r>
    </w:p>
    <w:sectPr w:rsidR="00936F87" w:rsidRPr="00E051E5" w:rsidSect="00F20525">
      <w:headerReference w:type="default" r:id="rId104"/>
      <w:footerReference w:type="even" r:id="rId105"/>
      <w:footerReference w:type="default" r:id="rId1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11AEA" w14:textId="77777777" w:rsidR="00AB6B14" w:rsidRDefault="00AB6B14" w:rsidP="002F3F84">
      <w:r>
        <w:separator/>
      </w:r>
    </w:p>
  </w:endnote>
  <w:endnote w:type="continuationSeparator" w:id="0">
    <w:p w14:paraId="361740D7" w14:textId="77777777" w:rsidR="00AB6B14" w:rsidRDefault="00AB6B14" w:rsidP="002F3F84">
      <w:r>
        <w:continuationSeparator/>
      </w:r>
    </w:p>
  </w:endnote>
  <w:endnote w:type="continuationNotice" w:id="1">
    <w:p w14:paraId="0C3E921C" w14:textId="77777777" w:rsidR="00AB6B14" w:rsidRDefault="00AB6B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E478F" w14:textId="77777777" w:rsidR="00AB6B14" w:rsidRDefault="00AB6B14" w:rsidP="002F3F84">
      <w:r>
        <w:separator/>
      </w:r>
    </w:p>
  </w:footnote>
  <w:footnote w:type="continuationSeparator" w:id="0">
    <w:p w14:paraId="5797F601" w14:textId="77777777" w:rsidR="00AB6B14" w:rsidRDefault="00AB6B14" w:rsidP="002F3F84">
      <w:r>
        <w:continuationSeparator/>
      </w:r>
    </w:p>
  </w:footnote>
  <w:footnote w:type="continuationNotice" w:id="1">
    <w:p w14:paraId="5FFAA8B2" w14:textId="77777777" w:rsidR="00AB6B14" w:rsidRDefault="00AB6B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026A1"/>
    <w:rsid w:val="00010B8A"/>
    <w:rsid w:val="00020066"/>
    <w:rsid w:val="00025C05"/>
    <w:rsid w:val="00032A6D"/>
    <w:rsid w:val="00036295"/>
    <w:rsid w:val="0003798F"/>
    <w:rsid w:val="00040655"/>
    <w:rsid w:val="00052476"/>
    <w:rsid w:val="00056193"/>
    <w:rsid w:val="000662EE"/>
    <w:rsid w:val="00067407"/>
    <w:rsid w:val="0008230E"/>
    <w:rsid w:val="000A6527"/>
    <w:rsid w:val="000B05B1"/>
    <w:rsid w:val="000C6423"/>
    <w:rsid w:val="000D2A1B"/>
    <w:rsid w:val="000D4B1E"/>
    <w:rsid w:val="000F3F97"/>
    <w:rsid w:val="00113667"/>
    <w:rsid w:val="001240EF"/>
    <w:rsid w:val="00125FEF"/>
    <w:rsid w:val="0013154F"/>
    <w:rsid w:val="0013182C"/>
    <w:rsid w:val="00141468"/>
    <w:rsid w:val="0016475A"/>
    <w:rsid w:val="001650C9"/>
    <w:rsid w:val="00173511"/>
    <w:rsid w:val="00173CC0"/>
    <w:rsid w:val="00180DF6"/>
    <w:rsid w:val="001813F6"/>
    <w:rsid w:val="00186F49"/>
    <w:rsid w:val="00187548"/>
    <w:rsid w:val="001A381D"/>
    <w:rsid w:val="001C55A7"/>
    <w:rsid w:val="001E2BC4"/>
    <w:rsid w:val="001E5399"/>
    <w:rsid w:val="001E664A"/>
    <w:rsid w:val="001F347C"/>
    <w:rsid w:val="001F5D6C"/>
    <w:rsid w:val="001F7C8C"/>
    <w:rsid w:val="00207982"/>
    <w:rsid w:val="002079DF"/>
    <w:rsid w:val="00223220"/>
    <w:rsid w:val="00225BE2"/>
    <w:rsid w:val="00226919"/>
    <w:rsid w:val="00234FC3"/>
    <w:rsid w:val="0023592A"/>
    <w:rsid w:val="00243B16"/>
    <w:rsid w:val="00250101"/>
    <w:rsid w:val="00262D50"/>
    <w:rsid w:val="00266758"/>
    <w:rsid w:val="002712C7"/>
    <w:rsid w:val="00271E26"/>
    <w:rsid w:val="002778D5"/>
    <w:rsid w:val="00281DF1"/>
    <w:rsid w:val="00282E10"/>
    <w:rsid w:val="00283077"/>
    <w:rsid w:val="00283B7F"/>
    <w:rsid w:val="00290846"/>
    <w:rsid w:val="002A028A"/>
    <w:rsid w:val="002B1BE5"/>
    <w:rsid w:val="002B4C2F"/>
    <w:rsid w:val="002C29B7"/>
    <w:rsid w:val="002C4DC6"/>
    <w:rsid w:val="002C4F3A"/>
    <w:rsid w:val="002D373D"/>
    <w:rsid w:val="002D41B0"/>
    <w:rsid w:val="002D79BF"/>
    <w:rsid w:val="002DA730"/>
    <w:rsid w:val="002F3F84"/>
    <w:rsid w:val="002F66FC"/>
    <w:rsid w:val="00315E90"/>
    <w:rsid w:val="00321D27"/>
    <w:rsid w:val="003221D7"/>
    <w:rsid w:val="00324AED"/>
    <w:rsid w:val="0032740C"/>
    <w:rsid w:val="0033750F"/>
    <w:rsid w:val="00340003"/>
    <w:rsid w:val="0034539A"/>
    <w:rsid w:val="00352FD0"/>
    <w:rsid w:val="0036624E"/>
    <w:rsid w:val="003726AD"/>
    <w:rsid w:val="0037344C"/>
    <w:rsid w:val="00393181"/>
    <w:rsid w:val="003A0BF9"/>
    <w:rsid w:val="003A0CE4"/>
    <w:rsid w:val="003A2F8A"/>
    <w:rsid w:val="003C2AE6"/>
    <w:rsid w:val="003D5918"/>
    <w:rsid w:val="003E399D"/>
    <w:rsid w:val="003E5350"/>
    <w:rsid w:val="003F32E7"/>
    <w:rsid w:val="003F4787"/>
    <w:rsid w:val="003F635F"/>
    <w:rsid w:val="003F695D"/>
    <w:rsid w:val="003F6BCE"/>
    <w:rsid w:val="004079F2"/>
    <w:rsid w:val="0042222A"/>
    <w:rsid w:val="004262C2"/>
    <w:rsid w:val="004333E0"/>
    <w:rsid w:val="00456301"/>
    <w:rsid w:val="004609FD"/>
    <w:rsid w:val="00460DE5"/>
    <w:rsid w:val="0046151B"/>
    <w:rsid w:val="00462F70"/>
    <w:rsid w:val="004802CA"/>
    <w:rsid w:val="0048107B"/>
    <w:rsid w:val="00485402"/>
    <w:rsid w:val="004968A6"/>
    <w:rsid w:val="004B3B08"/>
    <w:rsid w:val="004B4041"/>
    <w:rsid w:val="004C3F71"/>
    <w:rsid w:val="004D2055"/>
    <w:rsid w:val="004D4292"/>
    <w:rsid w:val="004D476B"/>
    <w:rsid w:val="004E0139"/>
    <w:rsid w:val="004E3091"/>
    <w:rsid w:val="00512D0F"/>
    <w:rsid w:val="00522199"/>
    <w:rsid w:val="00523478"/>
    <w:rsid w:val="00530A82"/>
    <w:rsid w:val="00531FBF"/>
    <w:rsid w:val="00532A24"/>
    <w:rsid w:val="00542170"/>
    <w:rsid w:val="00542194"/>
    <w:rsid w:val="00544AC4"/>
    <w:rsid w:val="005479D5"/>
    <w:rsid w:val="00552FE2"/>
    <w:rsid w:val="00563164"/>
    <w:rsid w:val="005759DC"/>
    <w:rsid w:val="00577690"/>
    <w:rsid w:val="0058064D"/>
    <w:rsid w:val="0058528C"/>
    <w:rsid w:val="00590643"/>
    <w:rsid w:val="00591A0A"/>
    <w:rsid w:val="005970F8"/>
    <w:rsid w:val="005A0DB2"/>
    <w:rsid w:val="005A6070"/>
    <w:rsid w:val="005A7C7F"/>
    <w:rsid w:val="005B0543"/>
    <w:rsid w:val="005C593C"/>
    <w:rsid w:val="005D2467"/>
    <w:rsid w:val="005D61A5"/>
    <w:rsid w:val="005D62EF"/>
    <w:rsid w:val="005E74EB"/>
    <w:rsid w:val="005E7631"/>
    <w:rsid w:val="005F574E"/>
    <w:rsid w:val="00601BBF"/>
    <w:rsid w:val="00605428"/>
    <w:rsid w:val="00633225"/>
    <w:rsid w:val="00644EFB"/>
    <w:rsid w:val="006955A1"/>
    <w:rsid w:val="006B33B0"/>
    <w:rsid w:val="006B66FE"/>
    <w:rsid w:val="006B75EE"/>
    <w:rsid w:val="006C197D"/>
    <w:rsid w:val="006C3269"/>
    <w:rsid w:val="006D1491"/>
    <w:rsid w:val="006F2F77"/>
    <w:rsid w:val="00700D10"/>
    <w:rsid w:val="00701A84"/>
    <w:rsid w:val="007033DB"/>
    <w:rsid w:val="00705D42"/>
    <w:rsid w:val="00715D1D"/>
    <w:rsid w:val="007205AF"/>
    <w:rsid w:val="0073520B"/>
    <w:rsid w:val="007415E6"/>
    <w:rsid w:val="00751386"/>
    <w:rsid w:val="00760100"/>
    <w:rsid w:val="007617B2"/>
    <w:rsid w:val="00761B04"/>
    <w:rsid w:val="00776757"/>
    <w:rsid w:val="0078046E"/>
    <w:rsid w:val="00792963"/>
    <w:rsid w:val="007B0879"/>
    <w:rsid w:val="007B1373"/>
    <w:rsid w:val="007B14FB"/>
    <w:rsid w:val="007C4CA8"/>
    <w:rsid w:val="007C70E9"/>
    <w:rsid w:val="007D1AFA"/>
    <w:rsid w:val="007D220E"/>
    <w:rsid w:val="007D7908"/>
    <w:rsid w:val="007E36FA"/>
    <w:rsid w:val="007E5EA6"/>
    <w:rsid w:val="00801350"/>
    <w:rsid w:val="00801957"/>
    <w:rsid w:val="00801F57"/>
    <w:rsid w:val="00811600"/>
    <w:rsid w:val="00812410"/>
    <w:rsid w:val="0081324A"/>
    <w:rsid w:val="008162CD"/>
    <w:rsid w:val="008245D7"/>
    <w:rsid w:val="00841BCB"/>
    <w:rsid w:val="00844851"/>
    <w:rsid w:val="00847593"/>
    <w:rsid w:val="00861EC1"/>
    <w:rsid w:val="00865A8B"/>
    <w:rsid w:val="008715D3"/>
    <w:rsid w:val="008B4441"/>
    <w:rsid w:val="008B4D13"/>
    <w:rsid w:val="008B5D2A"/>
    <w:rsid w:val="008C79EE"/>
    <w:rsid w:val="008E196E"/>
    <w:rsid w:val="008E7881"/>
    <w:rsid w:val="008E7E10"/>
    <w:rsid w:val="008F00A0"/>
    <w:rsid w:val="008F26B4"/>
    <w:rsid w:val="008F3828"/>
    <w:rsid w:val="00900D07"/>
    <w:rsid w:val="0090104E"/>
    <w:rsid w:val="00910E50"/>
    <w:rsid w:val="00911F39"/>
    <w:rsid w:val="00921C2E"/>
    <w:rsid w:val="00925945"/>
    <w:rsid w:val="009279EB"/>
    <w:rsid w:val="009330EE"/>
    <w:rsid w:val="00936F87"/>
    <w:rsid w:val="00940B1A"/>
    <w:rsid w:val="00944D65"/>
    <w:rsid w:val="00952608"/>
    <w:rsid w:val="00952FF9"/>
    <w:rsid w:val="009561DE"/>
    <w:rsid w:val="00966538"/>
    <w:rsid w:val="00966BFD"/>
    <w:rsid w:val="009714E8"/>
    <w:rsid w:val="00974AE3"/>
    <w:rsid w:val="009774F3"/>
    <w:rsid w:val="00985428"/>
    <w:rsid w:val="00994AFF"/>
    <w:rsid w:val="009A40EC"/>
    <w:rsid w:val="009B0AA5"/>
    <w:rsid w:val="009B1496"/>
    <w:rsid w:val="009C11B9"/>
    <w:rsid w:val="009C6202"/>
    <w:rsid w:val="009E1A11"/>
    <w:rsid w:val="00A00DEF"/>
    <w:rsid w:val="00A118C6"/>
    <w:rsid w:val="00A12BCB"/>
    <w:rsid w:val="00A21B4B"/>
    <w:rsid w:val="00A36B72"/>
    <w:rsid w:val="00A36CDD"/>
    <w:rsid w:val="00A419A4"/>
    <w:rsid w:val="00A45B2C"/>
    <w:rsid w:val="00A472D7"/>
    <w:rsid w:val="00A57A92"/>
    <w:rsid w:val="00A71C4B"/>
    <w:rsid w:val="00A728D4"/>
    <w:rsid w:val="00A86F4C"/>
    <w:rsid w:val="00A9068B"/>
    <w:rsid w:val="00AB6B14"/>
    <w:rsid w:val="00AC111C"/>
    <w:rsid w:val="00AC1B69"/>
    <w:rsid w:val="00AC46D7"/>
    <w:rsid w:val="00AC702A"/>
    <w:rsid w:val="00AD18D4"/>
    <w:rsid w:val="00AD18EA"/>
    <w:rsid w:val="00AD7EE9"/>
    <w:rsid w:val="00AE28C6"/>
    <w:rsid w:val="00AE3377"/>
    <w:rsid w:val="00AE4C3B"/>
    <w:rsid w:val="00AE5B33"/>
    <w:rsid w:val="00AE6580"/>
    <w:rsid w:val="00AE697E"/>
    <w:rsid w:val="00AF1198"/>
    <w:rsid w:val="00AF4C03"/>
    <w:rsid w:val="00AF6F62"/>
    <w:rsid w:val="00B014D5"/>
    <w:rsid w:val="00B03C25"/>
    <w:rsid w:val="00B1117F"/>
    <w:rsid w:val="00B14A81"/>
    <w:rsid w:val="00B1598A"/>
    <w:rsid w:val="00B1648E"/>
    <w:rsid w:val="00B17C03"/>
    <w:rsid w:val="00B20F52"/>
    <w:rsid w:val="00B23139"/>
    <w:rsid w:val="00B30A42"/>
    <w:rsid w:val="00B314E5"/>
    <w:rsid w:val="00B31D4B"/>
    <w:rsid w:val="00B35185"/>
    <w:rsid w:val="00B37DAE"/>
    <w:rsid w:val="00B46BAB"/>
    <w:rsid w:val="00B50C83"/>
    <w:rsid w:val="00B66A6E"/>
    <w:rsid w:val="00B70EF1"/>
    <w:rsid w:val="00B80748"/>
    <w:rsid w:val="00B93D79"/>
    <w:rsid w:val="00B95E20"/>
    <w:rsid w:val="00BB1033"/>
    <w:rsid w:val="00BC5E4C"/>
    <w:rsid w:val="00BD36E0"/>
    <w:rsid w:val="00BD4019"/>
    <w:rsid w:val="00BE22B6"/>
    <w:rsid w:val="00BE5AC6"/>
    <w:rsid w:val="00BF2E4C"/>
    <w:rsid w:val="00BF4E7E"/>
    <w:rsid w:val="00C06A29"/>
    <w:rsid w:val="00C324F5"/>
    <w:rsid w:val="00C40227"/>
    <w:rsid w:val="00C41B36"/>
    <w:rsid w:val="00C56FC2"/>
    <w:rsid w:val="00C62CEB"/>
    <w:rsid w:val="00C7098E"/>
    <w:rsid w:val="00C8056A"/>
    <w:rsid w:val="00C81D58"/>
    <w:rsid w:val="00C94751"/>
    <w:rsid w:val="00CB16D1"/>
    <w:rsid w:val="00CB2008"/>
    <w:rsid w:val="00CD3D98"/>
    <w:rsid w:val="00CD774B"/>
    <w:rsid w:val="00CE44E9"/>
    <w:rsid w:val="00CF0E92"/>
    <w:rsid w:val="00D000D3"/>
    <w:rsid w:val="00D01729"/>
    <w:rsid w:val="00D01C5B"/>
    <w:rsid w:val="00D1075E"/>
    <w:rsid w:val="00D11EFC"/>
    <w:rsid w:val="00D15CD5"/>
    <w:rsid w:val="00D247D6"/>
    <w:rsid w:val="00D27FB4"/>
    <w:rsid w:val="00D31447"/>
    <w:rsid w:val="00D41CD5"/>
    <w:rsid w:val="00D441FB"/>
    <w:rsid w:val="00D50802"/>
    <w:rsid w:val="00D56867"/>
    <w:rsid w:val="00D72C65"/>
    <w:rsid w:val="00D8455A"/>
    <w:rsid w:val="00D91DF4"/>
    <w:rsid w:val="00DA28C0"/>
    <w:rsid w:val="00DB63D9"/>
    <w:rsid w:val="00DC2970"/>
    <w:rsid w:val="00DC5AB3"/>
    <w:rsid w:val="00DD3256"/>
    <w:rsid w:val="00DE2E3D"/>
    <w:rsid w:val="00DF7BDD"/>
    <w:rsid w:val="00E02BD0"/>
    <w:rsid w:val="00E03C63"/>
    <w:rsid w:val="00E051E5"/>
    <w:rsid w:val="00E16725"/>
    <w:rsid w:val="00E2188F"/>
    <w:rsid w:val="00E2280C"/>
    <w:rsid w:val="00E501C0"/>
    <w:rsid w:val="00E51AA6"/>
    <w:rsid w:val="00E61A28"/>
    <w:rsid w:val="00E62C98"/>
    <w:rsid w:val="00E66FC0"/>
    <w:rsid w:val="00E81328"/>
    <w:rsid w:val="00E83958"/>
    <w:rsid w:val="00E90A87"/>
    <w:rsid w:val="00E96CFA"/>
    <w:rsid w:val="00EC086D"/>
    <w:rsid w:val="00EC5F33"/>
    <w:rsid w:val="00ED75BB"/>
    <w:rsid w:val="00EE3EAE"/>
    <w:rsid w:val="00F053DB"/>
    <w:rsid w:val="00F143F0"/>
    <w:rsid w:val="00F20525"/>
    <w:rsid w:val="00F22275"/>
    <w:rsid w:val="00F2347D"/>
    <w:rsid w:val="00F27CAF"/>
    <w:rsid w:val="00F34E48"/>
    <w:rsid w:val="00F41864"/>
    <w:rsid w:val="00F66C9E"/>
    <w:rsid w:val="00F67F76"/>
    <w:rsid w:val="00F72074"/>
    <w:rsid w:val="00F908A6"/>
    <w:rsid w:val="00FA29B4"/>
    <w:rsid w:val="00FA58FA"/>
    <w:rsid w:val="00FB619A"/>
    <w:rsid w:val="00FB7A2C"/>
    <w:rsid w:val="00FD1C0E"/>
    <w:rsid w:val="00FD26AD"/>
    <w:rsid w:val="00FD596B"/>
    <w:rsid w:val="00FD5A31"/>
    <w:rsid w:val="00FD7F73"/>
    <w:rsid w:val="00FE1ED3"/>
    <w:rsid w:val="00FE5BFD"/>
    <w:rsid w:val="00FE6093"/>
    <w:rsid w:val="00FE651C"/>
    <w:rsid w:val="00FF0EEE"/>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73D"/>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0561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eb.nvd.nist.gov/view/vuln/detail?vulnId=CVE-2022-42004" TargetMode="External"/><Relationship Id="rId21" Type="http://schemas.openxmlformats.org/officeDocument/2006/relationships/hyperlink" Target="file:///C:\Users\miter\OneDrive\Desktop\CS%20305%20Project%20One%20Code%20Base\rest-service\target\dependency-check-report.html" TargetMode="External"/><Relationship Id="rId42" Type="http://schemas.openxmlformats.org/officeDocument/2006/relationships/hyperlink" Target="file:///C:\Users\miter\OneDrive\Desktop\CS%20305%20Module%20Two%20Coding%20Assignment%20Code%20Base\Module2.2\target\dependency-check-report.html" TargetMode="External"/><Relationship Id="rId47" Type="http://schemas.openxmlformats.org/officeDocument/2006/relationships/hyperlink" Target="https://web.nvd.nist.gov/view/vuln/detail?vulnId=CVE-2021-22118" TargetMode="External"/><Relationship Id="rId63" Type="http://schemas.openxmlformats.org/officeDocument/2006/relationships/hyperlink" Target="https://web.nvd.nist.gov/view/vuln/detail?vulnId=CVE-2025-24813" TargetMode="External"/><Relationship Id="rId68" Type="http://schemas.openxmlformats.org/officeDocument/2006/relationships/hyperlink" Target="https://web.nvd.nist.gov/view/vuln/detail?vulnId=CVE-2020-13935" TargetMode="External"/><Relationship Id="rId84" Type="http://schemas.openxmlformats.org/officeDocument/2006/relationships/hyperlink" Target="https://web.nvd.nist.gov/view/vuln/detail?vulnId=CVE-2025-53506" TargetMode="External"/><Relationship Id="rId89" Type="http://schemas.openxmlformats.org/officeDocument/2006/relationships/hyperlink" Target="https://web.nvd.nist.gov/view/vuln/detail?vulnId=CVE-2025-55668" TargetMode="External"/><Relationship Id="rId16" Type="http://schemas.openxmlformats.org/officeDocument/2006/relationships/hyperlink" Target="https://web.nvd.nist.gov/view/vuln/detail?vulnId=CVE-2015-7940" TargetMode="External"/><Relationship Id="rId107" Type="http://schemas.openxmlformats.org/officeDocument/2006/relationships/fontTable" Target="fontTable.xml"/><Relationship Id="rId11" Type="http://schemas.openxmlformats.org/officeDocument/2006/relationships/image" Target="media/image1.png"/><Relationship Id="rId32" Type="http://schemas.openxmlformats.org/officeDocument/2006/relationships/hyperlink" Target="https://web.nvd.nist.gov/view/vuln/detail?vulnId=CVE-2021-42550" TargetMode="External"/><Relationship Id="rId37" Type="http://schemas.openxmlformats.org/officeDocument/2006/relationships/hyperlink" Target="https://web.nvd.nist.gov/view/vuln/detail?vulnId=CVE-2022-38749" TargetMode="External"/><Relationship Id="rId53" Type="http://schemas.openxmlformats.org/officeDocument/2006/relationships/hyperlink" Target="https://web.nvd.nist.gov/view/vuln/detail?vulnId=CVE-2022-22968" TargetMode="External"/><Relationship Id="rId58" Type="http://schemas.openxmlformats.org/officeDocument/2006/relationships/hyperlink" Target="file:///C:\Users\miter\OneDrive\Desktop\CS%20305%20Module%20Two%20Coding%20Assignment%20Code%20Base\Module2.2\target\dependency-check-report.html" TargetMode="External"/><Relationship Id="rId74" Type="http://schemas.openxmlformats.org/officeDocument/2006/relationships/hyperlink" Target="https://web.nvd.nist.gov/view/vuln/detail?vulnId=CVE-2023-44487" TargetMode="External"/><Relationship Id="rId79" Type="http://schemas.openxmlformats.org/officeDocument/2006/relationships/hyperlink" Target="https://web.nvd.nist.gov/view/vuln/detail?vulnId=CVE-2025-48988" TargetMode="External"/><Relationship Id="rId102" Type="http://schemas.openxmlformats.org/officeDocument/2006/relationships/hyperlink" Target="https://web.nvd.nist.gov/view/vuln/detail?vulnId=CVE-2023-28708" TargetMode="External"/><Relationship Id="rId5" Type="http://schemas.openxmlformats.org/officeDocument/2006/relationships/numbering" Target="numbering.xml"/><Relationship Id="rId90" Type="http://schemas.openxmlformats.org/officeDocument/2006/relationships/hyperlink" Target="https://web.nvd.nist.gov/view/vuln/detail?vulnId=CVE-2024-23672" TargetMode="External"/><Relationship Id="rId95" Type="http://schemas.openxmlformats.org/officeDocument/2006/relationships/hyperlink" Target="https://web.nvd.nist.gov/view/vuln/detail?vulnId=CVE-2023-42795" TargetMode="External"/><Relationship Id="rId22" Type="http://schemas.openxmlformats.org/officeDocument/2006/relationships/hyperlink" Target="https://web.nvd.nist.gov/view/vuln/detail?vulnId=CVE-2020-25649" TargetMode="External"/><Relationship Id="rId27" Type="http://schemas.openxmlformats.org/officeDocument/2006/relationships/hyperlink" Target="https://web.nvd.nist.gov/view/vuln/detail?vulnId=CVE-2023-35116" TargetMode="External"/><Relationship Id="rId43" Type="http://schemas.openxmlformats.org/officeDocument/2006/relationships/hyperlink" Target="file:///C:\Users\miter\OneDrive\Desktop\CS%20305%20Module%20Two%20Coding%20Assignment%20Code%20Base\Module2.2\target\dependency-check-report.html" TargetMode="External"/><Relationship Id="rId48" Type="http://schemas.openxmlformats.org/officeDocument/2006/relationships/hyperlink" Target="https://web.nvd.nist.gov/view/vuln/detail?vulnId=CVE-2020-5421" TargetMode="External"/><Relationship Id="rId64" Type="http://schemas.openxmlformats.org/officeDocument/2006/relationships/hyperlink" Target="https://web.nvd.nist.gov/view/vuln/detail?vulnId=CVE-2025-31651" TargetMode="External"/><Relationship Id="rId69" Type="http://schemas.openxmlformats.org/officeDocument/2006/relationships/hyperlink" Target="https://web.nvd.nist.gov/view/vuln/detail?vulnId=CVE-2020-17527" TargetMode="External"/><Relationship Id="rId80" Type="http://schemas.openxmlformats.org/officeDocument/2006/relationships/hyperlink" Target="https://web.nvd.nist.gov/view/vuln/detail?vulnId=CVE-2025-48989" TargetMode="External"/><Relationship Id="rId85" Type="http://schemas.openxmlformats.org/officeDocument/2006/relationships/hyperlink" Target="https://web.nvd.nist.gov/view/vuln/detail?vulnId=CVE-2025-46701" TargetMode="External"/><Relationship Id="rId12" Type="http://schemas.openxmlformats.org/officeDocument/2006/relationships/hyperlink" Target="file:///C:\Users\miter\OneDrive\Desktop\CS%20305%20Project%20One%20Code%20Base\rest-service\target\dependency-check-report.html" TargetMode="External"/><Relationship Id="rId17" Type="http://schemas.openxmlformats.org/officeDocument/2006/relationships/hyperlink" Target="file:///C:\Users\miter\OneDrive\Desktop\CS%20305%20Project%20One%20Code%20Base\rest-service\target\dependency-check-report.html" TargetMode="External"/><Relationship Id="rId33" Type="http://schemas.openxmlformats.org/officeDocument/2006/relationships/hyperlink" Target="file:///C:\Users\miter\OneDrive\Desktop\CS%20305%20Project%20One%20Code%20Base\rest-service\target\dependency-check-report.html" TargetMode="External"/><Relationship Id="rId38" Type="http://schemas.openxmlformats.org/officeDocument/2006/relationships/hyperlink" Target="https://web.nvd.nist.gov/view/vuln/detail?vulnId=CVE-2022-38751" TargetMode="External"/><Relationship Id="rId59" Type="http://schemas.openxmlformats.org/officeDocument/2006/relationships/hyperlink" Target="https://web.nvd.nist.gov/view/vuln/detail?vulnId=CVE-2020-1938" TargetMode="External"/><Relationship Id="rId103" Type="http://schemas.openxmlformats.org/officeDocument/2006/relationships/hyperlink" Target="https://web.nvd.nist.gov/view/vuln/detail?vulnId=CVE-2021-43980" TargetMode="External"/><Relationship Id="rId108" Type="http://schemas.openxmlformats.org/officeDocument/2006/relationships/theme" Target="theme/theme1.xml"/><Relationship Id="rId54" Type="http://schemas.openxmlformats.org/officeDocument/2006/relationships/hyperlink" Target="https://web.nvd.nist.gov/view/vuln/detail?vulnId=CVE-2022-22970" TargetMode="External"/><Relationship Id="rId70" Type="http://schemas.openxmlformats.org/officeDocument/2006/relationships/hyperlink" Target="https://web.nvd.nist.gov/view/vuln/detail?vulnId=CVE-2021-25122" TargetMode="External"/><Relationship Id="rId75" Type="http://schemas.openxmlformats.org/officeDocument/2006/relationships/hyperlink" Target="https://web.nvd.nist.gov/view/vuln/detail?vulnId=CVE-2023-46589" TargetMode="External"/><Relationship Id="rId91" Type="http://schemas.openxmlformats.org/officeDocument/2006/relationships/hyperlink" Target="https://web.nvd.nist.gov/view/vuln/detail?vulnId=CVE-2022-34305" TargetMode="External"/><Relationship Id="rId96" Type="http://schemas.openxmlformats.org/officeDocument/2006/relationships/hyperlink" Target="https://web.nvd.nist.gov/view/vuln/detail?vulnId=CVE-2023-45648"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eb.nvd.nist.gov/view/vuln/detail?vulnId=CVE-2023-33202" TargetMode="External"/><Relationship Id="rId23" Type="http://schemas.openxmlformats.org/officeDocument/2006/relationships/hyperlink" Target="https://web.nvd.nist.gov/view/vuln/detail?vulnId=CVE-2020-36518" TargetMode="External"/><Relationship Id="rId28" Type="http://schemas.openxmlformats.org/officeDocument/2006/relationships/hyperlink" Target="file:///C:\Users\miter\OneDrive\Desktop\CS%20305%20Project%20One%20Code%20Base\rest-service\target\dependency-check-report.html" TargetMode="External"/><Relationship Id="rId36" Type="http://schemas.openxmlformats.org/officeDocument/2006/relationships/hyperlink" Target="https://web.nvd.nist.gov/view/vuln/detail?vulnId=CVE-2022-25857" TargetMode="External"/><Relationship Id="rId49" Type="http://schemas.openxmlformats.org/officeDocument/2006/relationships/hyperlink" Target="https://web.nvd.nist.gov/view/vuln/detail?vulnId=CVE-2022-22950" TargetMode="External"/><Relationship Id="rId57" Type="http://schemas.openxmlformats.org/officeDocument/2006/relationships/hyperlink" Target="file:///C:\Users\miter\OneDrive\Desktop\CS%20305%20Module%20Two%20Coding%20Assignment%20Code%20Base\Module2.2\target\dependency-check-report.html" TargetMode="External"/><Relationship Id="rId106"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hyperlink" Target="https://web.nvd.nist.gov/view/vuln/detail?vulnId=CVE-2023-6378" TargetMode="External"/><Relationship Id="rId44" Type="http://schemas.openxmlformats.org/officeDocument/2006/relationships/hyperlink" Target="file:///C:\Users\miter\OneDrive\Desktop\CS%20305%20Module%20Two%20Coding%20Assignment%20Code%20Base\Module2.2\target\dependency-check-report.html" TargetMode="External"/><Relationship Id="rId52" Type="http://schemas.openxmlformats.org/officeDocument/2006/relationships/hyperlink" Target="https://web.nvd.nist.gov/view/vuln/detail?vulnId=CVE-2023-20863" TargetMode="External"/><Relationship Id="rId60" Type="http://schemas.openxmlformats.org/officeDocument/2006/relationships/hyperlink" Target="https://web.nvd.nist.gov/view/vuln/detail?vulnId=CVE-2024-50379" TargetMode="External"/><Relationship Id="rId65" Type="http://schemas.openxmlformats.org/officeDocument/2006/relationships/hyperlink" Target="https://web.nvd.nist.gov/view/vuln/detail?vulnId=CVE-2025-49124" TargetMode="External"/><Relationship Id="rId73" Type="http://schemas.openxmlformats.org/officeDocument/2006/relationships/hyperlink" Target="https://web.nvd.nist.gov/view/vuln/detail?vulnId=CVE-2022-42252" TargetMode="External"/><Relationship Id="rId78" Type="http://schemas.openxmlformats.org/officeDocument/2006/relationships/hyperlink" Target="https://web.nvd.nist.gov/view/vuln/detail?vulnId=CVE-2024-38286" TargetMode="External"/><Relationship Id="rId81" Type="http://schemas.openxmlformats.org/officeDocument/2006/relationships/hyperlink" Target="https://web.nvd.nist.gov/view/vuln/detail?vulnId=CVE-2025-49125" TargetMode="External"/><Relationship Id="rId86" Type="http://schemas.openxmlformats.org/officeDocument/2006/relationships/hyperlink" Target="https://web.nvd.nist.gov/view/vuln/detail?vulnId=CVE-2020-9484" TargetMode="External"/><Relationship Id="rId94" Type="http://schemas.openxmlformats.org/officeDocument/2006/relationships/hyperlink" Target="https://web.nvd.nist.gov/view/vuln/detail?vulnId=CVE-2021-33037" TargetMode="External"/><Relationship Id="rId99" Type="http://schemas.openxmlformats.org/officeDocument/2006/relationships/hyperlink" Target="https://web.nvd.nist.gov/view/vuln/detail?vulnId=CVE-2019-17569" TargetMode="External"/><Relationship Id="rId101" Type="http://schemas.openxmlformats.org/officeDocument/2006/relationships/hyperlink" Target="https://web.nvd.nist.gov/view/vuln/detail?vulnId=CVE-2020-13943"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eb.nvd.nist.gov/view/vuln/detail?vulnId=CVE-2016-1000338" TargetMode="External"/><Relationship Id="rId18" Type="http://schemas.openxmlformats.org/officeDocument/2006/relationships/hyperlink" Target="https://web.nvd.nist.gov/view/vuln/detail?vulnId=CVE-2025-35036" TargetMode="External"/><Relationship Id="rId39" Type="http://schemas.openxmlformats.org/officeDocument/2006/relationships/hyperlink" Target="https://web.nvd.nist.gov/view/vuln/detail?vulnId=CVE-2022-38752" TargetMode="External"/><Relationship Id="rId109" Type="http://schemas.microsoft.com/office/2019/05/relationships/documenttasks" Target="documenttasks/documenttasks1.xml"/><Relationship Id="rId34" Type="http://schemas.openxmlformats.org/officeDocument/2006/relationships/hyperlink" Target="https://web.nvd.nist.gov/view/vuln/detail?vulnId=CVE-2022-1471" TargetMode="External"/><Relationship Id="rId50" Type="http://schemas.openxmlformats.org/officeDocument/2006/relationships/hyperlink" Target="https://web.nvd.nist.gov/view/vuln/detail?vulnId=CVE-2022-22971" TargetMode="External"/><Relationship Id="rId55" Type="http://schemas.openxmlformats.org/officeDocument/2006/relationships/hyperlink" Target="https://web.nvd.nist.gov/view/vuln/detail?vulnId=CVE-2021-22060" TargetMode="External"/><Relationship Id="rId76" Type="http://schemas.openxmlformats.org/officeDocument/2006/relationships/hyperlink" Target="https://web.nvd.nist.gov/view/vuln/detail?vulnId=CVE-2024-24549" TargetMode="External"/><Relationship Id="rId97" Type="http://schemas.openxmlformats.org/officeDocument/2006/relationships/hyperlink" Target="https://web.nvd.nist.gov/view/vuln/detail?vulnId=CVE-2024-21733" TargetMode="External"/><Relationship Id="rId104"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hyperlink" Target="https://web.nvd.nist.gov/view/vuln/detail?vulnId=CVE-2021-41079" TargetMode="External"/><Relationship Id="rId92" Type="http://schemas.openxmlformats.org/officeDocument/2006/relationships/hyperlink" Target="https://web.nvd.nist.gov/view/vuln/detail?vulnId=CVE-2023-41080" TargetMode="External"/><Relationship Id="rId2" Type="http://schemas.openxmlformats.org/officeDocument/2006/relationships/customXml" Target="../customXml/item2.xml"/><Relationship Id="rId29" Type="http://schemas.openxmlformats.org/officeDocument/2006/relationships/hyperlink" Target="https://web.nvd.nist.gov/view/vuln/detail?vulnId=CVE-2020-9488" TargetMode="External"/><Relationship Id="rId24" Type="http://schemas.openxmlformats.org/officeDocument/2006/relationships/hyperlink" Target="https://web.nvd.nist.gov/view/vuln/detail?vulnId=CVE-2021-46877" TargetMode="External"/><Relationship Id="rId40" Type="http://schemas.openxmlformats.org/officeDocument/2006/relationships/hyperlink" Target="https://web.nvd.nist.gov/view/vuln/detail?vulnId=CVE-2022-41854" TargetMode="External"/><Relationship Id="rId45" Type="http://schemas.openxmlformats.org/officeDocument/2006/relationships/hyperlink" Target="https://web.nvd.nist.gov/view/vuln/detail?vulnId=CVE-2022-22965" TargetMode="External"/><Relationship Id="rId66" Type="http://schemas.openxmlformats.org/officeDocument/2006/relationships/hyperlink" Target="https://web.nvd.nist.gov/view/vuln/detail?vulnId=CVE-2020-11996" TargetMode="External"/><Relationship Id="rId87" Type="http://schemas.openxmlformats.org/officeDocument/2006/relationships/hyperlink" Target="https://web.nvd.nist.gov/view/vuln/detail?vulnId=CVE-2021-25329" TargetMode="External"/><Relationship Id="rId61" Type="http://schemas.openxmlformats.org/officeDocument/2006/relationships/hyperlink" Target="https://web.nvd.nist.gov/view/vuln/detail?vulnId=CVE-2024-52316" TargetMode="External"/><Relationship Id="rId82" Type="http://schemas.openxmlformats.org/officeDocument/2006/relationships/hyperlink" Target="https://web.nvd.nist.gov/view/vuln/detail?vulnId=CVE-2025-52434" TargetMode="External"/><Relationship Id="rId19" Type="http://schemas.openxmlformats.org/officeDocument/2006/relationships/hyperlink" Target="https://web.nvd.nist.gov/view/vuln/detail?vulnId=CVE-2023-1932" TargetMode="External"/><Relationship Id="rId14" Type="http://schemas.openxmlformats.org/officeDocument/2006/relationships/hyperlink" Target="https://web.nvd.nist.gov/view/vuln/detail?vulnId=CVE-2020-15522" TargetMode="External"/><Relationship Id="rId30" Type="http://schemas.openxmlformats.org/officeDocument/2006/relationships/hyperlink" Target="file:///C:\Users\miter\OneDrive\Desktop\CS%20305%20Project%20One%20Code%20Base\rest-service\target\dependency-check-report.html" TargetMode="External"/><Relationship Id="rId35" Type="http://schemas.openxmlformats.org/officeDocument/2006/relationships/hyperlink" Target="https://web.nvd.nist.gov/view/vuln/detail?vulnId=CVE-2017-18640" TargetMode="External"/><Relationship Id="rId56" Type="http://schemas.openxmlformats.org/officeDocument/2006/relationships/hyperlink" Target="https://web.nvd.nist.gov/view/vuln/detail?vulnId=CVE-2021-22096" TargetMode="External"/><Relationship Id="rId77" Type="http://schemas.openxmlformats.org/officeDocument/2006/relationships/hyperlink" Target="https://web.nvd.nist.gov/view/vuln/detail?vulnId=CVE-2024-34750" TargetMode="External"/><Relationship Id="rId100" Type="http://schemas.openxmlformats.org/officeDocument/2006/relationships/hyperlink" Target="https://web.nvd.nist.gov/view/vuln/detail?vulnId=CVE-2020-1935" TargetMode="External"/><Relationship Id="rId105"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web.nvd.nist.gov/view/vuln/detail?vulnId=CVE-2023-20861" TargetMode="External"/><Relationship Id="rId72" Type="http://schemas.openxmlformats.org/officeDocument/2006/relationships/hyperlink" Target="https://web.nvd.nist.gov/view/vuln/detail?vulnId=CVE-2022-29885" TargetMode="External"/><Relationship Id="rId93" Type="http://schemas.openxmlformats.org/officeDocument/2006/relationships/hyperlink" Target="https://web.nvd.nist.gov/view/vuln/detail?vulnId=CVE-2021-24122" TargetMode="External"/><Relationship Id="rId98" Type="http://schemas.openxmlformats.org/officeDocument/2006/relationships/hyperlink" Target="https://web.nvd.nist.gov/view/vuln/detail?vulnId=CVE-2024-54677" TargetMode="External"/><Relationship Id="rId3" Type="http://schemas.openxmlformats.org/officeDocument/2006/relationships/customXml" Target="../customXml/item3.xml"/><Relationship Id="rId25" Type="http://schemas.openxmlformats.org/officeDocument/2006/relationships/hyperlink" Target="https://web.nvd.nist.gov/view/vuln/detail?vulnId=CVE-2022-42003" TargetMode="External"/><Relationship Id="rId46" Type="http://schemas.openxmlformats.org/officeDocument/2006/relationships/hyperlink" Target="https://web.nvd.nist.gov/view/vuln/detail?vulnId=CVE-2024-22259" TargetMode="External"/><Relationship Id="rId67" Type="http://schemas.openxmlformats.org/officeDocument/2006/relationships/hyperlink" Target="https://web.nvd.nist.gov/view/vuln/detail?vulnId=CVE-2020-13934" TargetMode="External"/><Relationship Id="rId20" Type="http://schemas.openxmlformats.org/officeDocument/2006/relationships/hyperlink" Target="https://web.nvd.nist.gov/view/vuln/detail?vulnId=CVE-2020-10693" TargetMode="External"/><Relationship Id="rId41" Type="http://schemas.openxmlformats.org/officeDocument/2006/relationships/hyperlink" Target="https://web.nvd.nist.gov/view/vuln/detail?vulnId=CVE-2022-38750" TargetMode="External"/><Relationship Id="rId62" Type="http://schemas.openxmlformats.org/officeDocument/2006/relationships/hyperlink" Target="https://web.nvd.nist.gov/view/vuln/detail?vulnId=CVE-2024-56337" TargetMode="External"/><Relationship Id="rId83" Type="http://schemas.openxmlformats.org/officeDocument/2006/relationships/hyperlink" Target="https://web.nvd.nist.gov/view/vuln/detail?vulnId=CVE-2025-52520" TargetMode="External"/><Relationship Id="rId88" Type="http://schemas.openxmlformats.org/officeDocument/2006/relationships/hyperlink" Target="https://web.nvd.nist.gov/view/vuln/detail?vulnId=CVE-2021-306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1771</Words>
  <Characters>11516</Characters>
  <Application>Microsoft Office Word</Application>
  <DocSecurity>0</DocSecurity>
  <Lines>255</Lines>
  <Paragraphs>112</Paragraphs>
  <ScaleCrop>false</ScaleCrop>
  <Company/>
  <LinksUpToDate>false</LinksUpToDate>
  <CharactersWithSpaces>13224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Miterrand Reyes</cp:lastModifiedBy>
  <cp:revision>4</cp:revision>
  <dcterms:created xsi:type="dcterms:W3CDTF">2025-11-17T04:11:00Z</dcterms:created>
  <dcterms:modified xsi:type="dcterms:W3CDTF">2025-12-19T02:36:00Z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