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F2226" w14:textId="6DE9D83B" w:rsidR="00E57C4D" w:rsidRDefault="0072042B">
      <w:pPr>
        <w:pStyle w:val="Standard"/>
        <w:spacing w:after="60" w:line="288" w:lineRule="auto"/>
        <w:jc w:val="center"/>
        <w:rPr>
          <w:rFonts w:ascii="Century Gothic" w:hAnsi="Century Gothic"/>
          <w:color w:val="000000"/>
          <w:sz w:val="28"/>
          <w:szCs w:val="28"/>
          <w:lang w:val="en-US"/>
        </w:rPr>
      </w:pPr>
      <w:r>
        <w:rPr>
          <w:rFonts w:ascii="Century Gothic" w:hAnsi="Century Gothic"/>
          <w:color w:val="000000"/>
          <w:sz w:val="28"/>
          <w:szCs w:val="28"/>
          <w:lang w:val="en-US"/>
        </w:rPr>
        <w:t>Lab Reports</w:t>
      </w:r>
    </w:p>
    <w:p w14:paraId="013DE353" w14:textId="36382E65" w:rsidR="00E57C4D" w:rsidRDefault="0072042B">
      <w:pPr>
        <w:spacing w:before="240" w:line="240" w:lineRule="auto"/>
        <w:jc w:val="center"/>
        <w:rPr>
          <w:b/>
          <w:bCs/>
          <w:sz w:val="44"/>
          <w:szCs w:val="44"/>
          <w:lang w:eastAsia="en-US"/>
        </w:rPr>
      </w:pPr>
      <w:r>
        <w:rPr>
          <w:b/>
          <w:bCs/>
          <w:sz w:val="44"/>
          <w:szCs w:val="44"/>
        </w:rPr>
        <w:t>Microprocessor Based System Design</w:t>
      </w:r>
    </w:p>
    <w:p w14:paraId="3E46A09F" w14:textId="77777777" w:rsidR="00E57C4D" w:rsidRDefault="00000000">
      <w:pPr>
        <w:pStyle w:val="Standard"/>
        <w:jc w:val="center"/>
      </w:pPr>
      <w:r>
        <w:t xml:space="preserve"> </w:t>
      </w:r>
    </w:p>
    <w:p w14:paraId="368CD9D1" w14:textId="77777777" w:rsidR="00E57C4D" w:rsidRDefault="00000000">
      <w:pPr>
        <w:pStyle w:val="Standard"/>
        <w:jc w:val="center"/>
      </w:pPr>
      <w:r>
        <w:rPr>
          <w:noProof/>
        </w:rPr>
        <w:drawing>
          <wp:anchor distT="0" distB="0" distL="114300" distR="114300" simplePos="0" relativeHeight="3" behindDoc="0" locked="0" layoutInCell="0" allowOverlap="0" wp14:anchorId="69784700" wp14:editId="4648BB3E">
            <wp:simplePos x="0" y="0"/>
            <wp:positionH relativeFrom="margin">
              <wp:align>center</wp:align>
            </wp:positionH>
            <wp:positionV relativeFrom="paragraph">
              <wp:posOffset>125095</wp:posOffset>
            </wp:positionV>
            <wp:extent cx="1771650" cy="1695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48CF500" w14:textId="77777777" w:rsidR="00E57C4D" w:rsidRDefault="00000000">
      <w:pPr>
        <w:pStyle w:val="Standard"/>
        <w:jc w:val="center"/>
      </w:pPr>
      <w:r>
        <w:t xml:space="preserve"> </w:t>
      </w:r>
    </w:p>
    <w:p w14:paraId="3E9FE52E" w14:textId="77777777" w:rsidR="00E57C4D" w:rsidRDefault="00000000">
      <w:pPr>
        <w:pStyle w:val="Standard"/>
        <w:jc w:val="center"/>
      </w:pPr>
      <w:r>
        <w:t xml:space="preserve"> </w:t>
      </w:r>
    </w:p>
    <w:p w14:paraId="1727E9EF" w14:textId="77777777" w:rsidR="00E57C4D" w:rsidRDefault="00000000">
      <w:pPr>
        <w:pStyle w:val="Standard"/>
        <w:jc w:val="center"/>
      </w:pPr>
      <w:r>
        <w:t xml:space="preserve"> </w:t>
      </w:r>
    </w:p>
    <w:p w14:paraId="71462F97" w14:textId="77777777" w:rsidR="00E57C4D" w:rsidRDefault="00000000">
      <w:pPr>
        <w:pStyle w:val="Standard"/>
        <w:jc w:val="center"/>
      </w:pPr>
      <w:r>
        <w:t xml:space="preserve"> </w:t>
      </w:r>
    </w:p>
    <w:p w14:paraId="2C9CB5C8" w14:textId="77777777" w:rsidR="00E57C4D" w:rsidRDefault="00000000">
      <w:pPr>
        <w:pStyle w:val="Standard"/>
        <w:jc w:val="center"/>
      </w:pPr>
      <w:r>
        <w:t xml:space="preserve"> </w:t>
      </w:r>
    </w:p>
    <w:p w14:paraId="12F6924D" w14:textId="77777777" w:rsidR="00E57C4D" w:rsidRDefault="00000000">
      <w:pPr>
        <w:pStyle w:val="Standard"/>
        <w:rPr>
          <w:lang w:val="en-US"/>
        </w:rPr>
      </w:pPr>
      <w:r>
        <w:t xml:space="preserve"> </w:t>
      </w:r>
    </w:p>
    <w:p w14:paraId="185742E1" w14:textId="77777777" w:rsidR="00E57C4D" w:rsidRDefault="00000000">
      <w:pPr>
        <w:pStyle w:val="Standard"/>
        <w:jc w:val="center"/>
      </w:pPr>
      <w:r>
        <w:t>307L-Microprocessor Based System Design</w:t>
      </w:r>
    </w:p>
    <w:p w14:paraId="66AD8056" w14:textId="77777777" w:rsidR="00E57C4D" w:rsidRDefault="00000000">
      <w:pPr>
        <w:pStyle w:val="Standard"/>
        <w:spacing w:after="60" w:line="288" w:lineRule="auto"/>
        <w:jc w:val="center"/>
        <w:rPr>
          <w:lang w:val="en-US"/>
        </w:rPr>
      </w:pPr>
      <w:r>
        <w:t>Department of Computer System Engineering</w:t>
      </w:r>
    </w:p>
    <w:p w14:paraId="292151D7" w14:textId="77777777" w:rsidR="00E57C4D" w:rsidRDefault="00000000">
      <w:pPr>
        <w:pStyle w:val="Standard"/>
        <w:spacing w:after="60" w:line="288" w:lineRule="auto"/>
        <w:jc w:val="center"/>
      </w:pPr>
      <w:r>
        <w:t>University of Engineering and Technology Peshawar</w:t>
      </w:r>
    </w:p>
    <w:p w14:paraId="7E4D5C79" w14:textId="77777777" w:rsidR="00E57C4D" w:rsidRDefault="00E57C4D">
      <w:pPr>
        <w:pStyle w:val="Standard"/>
        <w:spacing w:after="60" w:line="288" w:lineRule="auto"/>
        <w:jc w:val="center"/>
        <w:rPr>
          <w:rFonts w:ascii="Batang" w:eastAsia="Batang" w:hAnsi="Batang"/>
          <w:sz w:val="32"/>
          <w:szCs w:val="32"/>
        </w:rPr>
      </w:pPr>
    </w:p>
    <w:p w14:paraId="78E19713" w14:textId="77777777" w:rsidR="00E57C4D" w:rsidRDefault="00000000">
      <w:pPr>
        <w:pStyle w:val="Standard"/>
        <w:jc w:val="center"/>
        <w:rPr>
          <w:lang w:val="en-US"/>
        </w:rPr>
      </w:pPr>
      <w:r>
        <w:rPr>
          <w:rFonts w:ascii="Century Gothic" w:hAnsi="Century Gothic"/>
          <w:sz w:val="36"/>
          <w:szCs w:val="36"/>
        </w:rPr>
        <w:t xml:space="preserve">Submitted to: </w:t>
      </w:r>
      <w:r>
        <w:rPr>
          <w:rFonts w:ascii="Century Gothic" w:hAnsi="Century Gothic"/>
          <w:b/>
          <w:bCs/>
          <w:sz w:val="36"/>
          <w:szCs w:val="36"/>
        </w:rPr>
        <w:t>Sir Shahzada Fahim Jan</w:t>
      </w:r>
    </w:p>
    <w:p w14:paraId="016D9D55" w14:textId="77777777" w:rsidR="00E57C4D" w:rsidRDefault="00E57C4D">
      <w:pPr>
        <w:pStyle w:val="Standard"/>
        <w:jc w:val="center"/>
      </w:pPr>
    </w:p>
    <w:p w14:paraId="653968DE" w14:textId="77777777" w:rsidR="00E57C4D" w:rsidRDefault="00000000">
      <w:pPr>
        <w:pStyle w:val="Standard"/>
        <w:jc w:val="center"/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</w:rPr>
        <w:t xml:space="preserve">Submitted by: </w:t>
      </w:r>
    </w:p>
    <w:p w14:paraId="6679062E" w14:textId="77777777" w:rsidR="00E57C4D" w:rsidRDefault="00000000">
      <w:pPr>
        <w:pStyle w:val="Standard"/>
        <w:jc w:val="center"/>
        <w:rPr>
          <w:lang w:val="en-US"/>
        </w:rPr>
      </w:pPr>
      <w:r>
        <w:rPr>
          <w:rFonts w:ascii="Century Gothic" w:hAnsi="Century Gothic"/>
          <w:b/>
          <w:bCs/>
          <w:sz w:val="36"/>
          <w:szCs w:val="36"/>
        </w:rPr>
        <w:t xml:space="preserve">Muhammad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Umar Jan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</w:rPr>
        <w:t>21PWCSE</w:t>
      </w: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2000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</w:p>
    <w:p w14:paraId="4BEF0FD7" w14:textId="77777777" w:rsidR="00E57C4D" w:rsidRDefault="00000000">
      <w:pPr>
        <w:pStyle w:val="Standard"/>
        <w:jc w:val="center"/>
      </w:pPr>
      <w:r>
        <w:rPr>
          <w:rFonts w:ascii="Century Gothic" w:hAnsi="Century Gothic"/>
          <w:b/>
          <w:bCs/>
          <w:sz w:val="36"/>
          <w:szCs w:val="36"/>
        </w:rPr>
        <w:t>Muhammad Saad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</w:rPr>
        <w:t>21PWCSE1997</w:t>
      </w: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</w:p>
    <w:p w14:paraId="2D3F91FC" w14:textId="77777777" w:rsidR="00E57C4D" w:rsidRDefault="00000000">
      <w:pPr>
        <w:pStyle w:val="Standard"/>
        <w:jc w:val="center"/>
      </w:pPr>
      <w:r>
        <w:rPr>
          <w:rFonts w:ascii="Century Gothic" w:hAnsi="Century Gothic"/>
          <w:b/>
          <w:bCs/>
          <w:sz w:val="36"/>
          <w:szCs w:val="36"/>
          <w:lang w:val="en-US"/>
        </w:rPr>
        <w:t>Ayman Maab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  <w:r>
        <w:rPr>
          <w:rFonts w:ascii="Century Gothic" w:hAnsi="Century Gothic"/>
          <w:b/>
          <w:bCs/>
          <w:sz w:val="36"/>
          <w:szCs w:val="36"/>
        </w:rPr>
        <w:t>21PWCSE2076</w:t>
      </w:r>
      <w:r>
        <w:rPr>
          <w:rFonts w:ascii="Century Gothic" w:hAnsi="Century Gothic"/>
          <w:b/>
          <w:bCs/>
          <w:sz w:val="36"/>
          <w:szCs w:val="36"/>
          <w:lang w:val="en-US"/>
        </w:rPr>
        <w:t xml:space="preserve"> </w:t>
      </w:r>
      <w:r>
        <w:rPr>
          <w:rFonts w:ascii="Century Gothic" w:hAnsi="Century Gothic"/>
          <w:b/>
          <w:bCs/>
          <w:sz w:val="36"/>
          <w:szCs w:val="36"/>
          <w:lang w:val="en-US"/>
        </w:rPr>
        <w:tab/>
      </w:r>
    </w:p>
    <w:p w14:paraId="7AD03314" w14:textId="77777777" w:rsidR="00E57C4D" w:rsidRDefault="00E57C4D">
      <w:pPr>
        <w:pStyle w:val="Standard"/>
        <w:jc w:val="center"/>
        <w:rPr>
          <w:rFonts w:ascii="Century Gothic" w:hAnsi="Century Gothic"/>
          <w:b/>
          <w:bCs/>
          <w:sz w:val="36"/>
          <w:szCs w:val="36"/>
          <w:lang w:val="en-US"/>
        </w:rPr>
      </w:pPr>
    </w:p>
    <w:p w14:paraId="204491DC" w14:textId="77777777" w:rsidR="00E57C4D" w:rsidRDefault="00000000">
      <w:pPr>
        <w:pStyle w:val="Standard"/>
        <w:jc w:val="center"/>
      </w:pPr>
      <w:r>
        <w:rPr>
          <w:rFonts w:ascii="Century Gothic" w:hAnsi="Century Gothic"/>
          <w:b/>
          <w:bCs/>
          <w:sz w:val="36"/>
          <w:szCs w:val="36"/>
          <w:lang w:val="en-US"/>
        </w:rPr>
        <w:t>Section ‘B’</w:t>
      </w:r>
    </w:p>
    <w:p w14:paraId="019C67B0" w14:textId="77777777" w:rsidR="00E57C4D" w:rsidRDefault="00000000">
      <w:pPr>
        <w:pStyle w:val="Standard"/>
        <w:jc w:val="center"/>
      </w:pPr>
      <w:r>
        <w:rPr>
          <w:rFonts w:ascii="Century Gothic" w:hAnsi="Century Gothic"/>
          <w:sz w:val="32"/>
          <w:szCs w:val="32"/>
        </w:rPr>
        <w:t xml:space="preserve">Date: </w:t>
      </w:r>
      <w:r>
        <w:rPr>
          <w:rFonts w:ascii="Century Gothic" w:hAnsi="Century Gothic"/>
          <w:b/>
          <w:bCs/>
          <w:sz w:val="32"/>
          <w:szCs w:val="32"/>
          <w:lang w:val="en-US"/>
        </w:rPr>
        <w:t>Thu</w:t>
      </w:r>
      <w:r>
        <w:rPr>
          <w:rFonts w:ascii="Century Gothic" w:hAnsi="Century Gothic"/>
          <w:b/>
          <w:bCs/>
          <w:sz w:val="32"/>
          <w:szCs w:val="32"/>
        </w:rPr>
        <w:t xml:space="preserve">, </w:t>
      </w:r>
      <w:r>
        <w:rPr>
          <w:rFonts w:ascii="Century Gothic" w:hAnsi="Century Gothic"/>
          <w:b/>
          <w:bCs/>
          <w:sz w:val="32"/>
          <w:szCs w:val="32"/>
          <w:lang w:val="en-US"/>
        </w:rPr>
        <w:t>June</w:t>
      </w:r>
      <w:r>
        <w:rPr>
          <w:rFonts w:ascii="Century Gothic" w:hAnsi="Century Gothic"/>
          <w:b/>
          <w:bCs/>
          <w:sz w:val="32"/>
          <w:szCs w:val="32"/>
        </w:rPr>
        <w:t xml:space="preserve"> 27, 2024</w:t>
      </w:r>
    </w:p>
    <w:sectPr w:rsidR="00E57C4D">
      <w:pgSz w:w="12240" w:h="15840"/>
      <w:pgMar w:top="1440" w:right="1440" w:bottom="1440" w:left="144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E7671"/>
    <w:multiLevelType w:val="multilevel"/>
    <w:tmpl w:val="461ACC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ED433A"/>
    <w:multiLevelType w:val="multilevel"/>
    <w:tmpl w:val="B890046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26638002">
    <w:abstractNumId w:val="1"/>
  </w:num>
  <w:num w:numId="2" w16cid:durableId="4575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4D"/>
    <w:rsid w:val="000C7A6A"/>
    <w:rsid w:val="0072042B"/>
    <w:rsid w:val="00E5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81D8"/>
  <w15:docId w15:val="{7959E068-3394-43D4-8E33-939E7F85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1D0"/>
    <w:pPr>
      <w:spacing w:after="200" w:line="276" w:lineRule="auto"/>
    </w:pPr>
    <w:rPr>
      <w:rFonts w:ascii="Calibri" w:eastAsiaTheme="minorEastAsia" w:hAnsi="Calibri"/>
      <w:kern w:val="0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EE79BC"/>
    <w:pPr>
      <w:spacing w:after="160" w:line="254" w:lineRule="auto"/>
    </w:pPr>
    <w:rPr>
      <w:rFonts w:ascii="Calibri" w:eastAsia="Calibri" w:hAnsi="Calibri" w:cs="Tahoma"/>
      <w:kern w:val="0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EE79BC"/>
    <w:pPr>
      <w:spacing w:after="160" w:line="254" w:lineRule="auto"/>
      <w:ind w:left="720"/>
      <w:contextualSpacing/>
    </w:pPr>
    <w:rPr>
      <w:lang w:eastAsia="en-US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dc:description/>
  <cp:lastModifiedBy>Muhammad Saad</cp:lastModifiedBy>
  <cp:revision>4</cp:revision>
  <cp:lastPrinted>2024-06-27T00:18:00Z</cp:lastPrinted>
  <dcterms:created xsi:type="dcterms:W3CDTF">2024-06-26T18:57:00Z</dcterms:created>
  <dcterms:modified xsi:type="dcterms:W3CDTF">2024-06-27T02:54:00Z</dcterms:modified>
  <dc:language>en-US</dc:language>
</cp:coreProperties>
</file>