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System Implementation for Parallel Computing PART_B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project is an assignment for a parallel computing course, aimed at implementing and comparing different task systems for executing tasks in parallel. The implemented task systems include: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Serial Task System: Executes tasks sequentially in a single thread.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Parallel Task System with Spawning Threads: Spawns new threads for each bulk task launch.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Parallel Task System with Spinning Thread Pool: Uses a thread pool that spins (busy-waits) when idle.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Parallel Task System with Sleeping Thread Pool: Uses a thread pool that sleeps when idle, optimized for efficiency.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Part B of the assignment, the task system is extended to support asynchronous task launches with dependencies, forming a task graph that respects inter-task dependencies.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build and run this project, ensure you have the following: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 C++ compiler supporting C++11 (e.g., `g++` version 4.8 or later).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The `make` utility for building the project.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 Unix-like environment (e.g., Linux, macOS, or WSL on Windows).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the Project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project uses a `Makefile` to compile the source code. Follow these steps to build 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Navigate to the project directory (e.g., `part_b/):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Compile the code using make: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This generates the runtasks executable in the current directory.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Project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runtasks executable allows you to run tests and evaluate the task systems. Here are some common usage examples: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Full Test Harness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run multiple tests using the provided Python script: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python3 ../tests/run_test_harness.py -n &lt;num_threads&gt; -t &lt;test1&gt; &lt;test2&gt; ...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python3 ../tests/run_test_harness.py -n 16 -t simple_test_async super_super_light_async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project includes tests to verify correctness and performance, defined in `tests/tests.h` and listed in tests/main.cpp.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Tests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Run individual tests with `runtasks` as shown above.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Use the Python test harness for a full suite and comparison with a reference implementation.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Interpreting Results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Correctness: A passing test indicates correct output. Failures suggest issues in task execution or dependencies.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Performance: The test harness reports ratios against a reference. A ratio ≤ 1.2 (within 20%) is typically acceptable.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Extending the Project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create custom tests: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Define a New Test</w:t>
      </w:r>
      <w:r w:rsidDel="00000000" w:rsidR="00000000" w:rsidRPr="00000000">
        <w:rPr>
          <w:rtl w:val="0"/>
        </w:rPr>
        <w:t xml:space="preserve"> in tests/tests.h: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.cpp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class MyCustomTask : public IRunnable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void runTask(int task_id, int num_total_tasks) override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// Custom task logic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void myCustomTest(ITaskSystem* t, int num_threads)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Test setup and execution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Register the Test in tests/main.cpp: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.cpp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const char* test_names[] = { ..., "my_custom_test"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TestFunc tests[] = { ..., myCustomTest 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int n_tests = sizeof(tests) / sizeof(TestFunc);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Run your test using runtasks or the test harness.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Optimizing the sleeping thread pool.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Adding new synchronization methods.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Supporting more complex task graphs.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Example: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