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47226" w14:textId="088F17C7" w:rsidR="00643D9A" w:rsidRDefault="00DF572E">
      <w:pPr>
        <w:rPr>
          <w:b/>
          <w:bCs/>
          <w:lang w:val="en-GB"/>
        </w:rPr>
      </w:pPr>
      <w:r w:rsidRPr="00DF572E">
        <w:rPr>
          <w:b/>
          <w:bCs/>
          <w:lang w:val="en-GB"/>
        </w:rPr>
        <w:t>Data Transfer Objects</w:t>
      </w:r>
    </w:p>
    <w:p w14:paraId="4EEB1486" w14:textId="7EC79A3C" w:rsidR="00DF572E" w:rsidRDefault="00DF572E">
      <w:pPr>
        <w:rPr>
          <w:lang w:val="en-GB"/>
        </w:rPr>
      </w:pPr>
      <w:r>
        <w:rPr>
          <w:lang w:val="en-GB"/>
        </w:rPr>
        <w:t>DTOs are important as you will send accounts and customer detail separately, you can send them at once, mapper will convert your data into DTO.</w:t>
      </w:r>
    </w:p>
    <w:p w14:paraId="008FFF8D" w14:textId="34DC494C" w:rsidR="00DF572E" w:rsidRDefault="00DF572E">
      <w:pPr>
        <w:rPr>
          <w:lang w:val="en-GB"/>
        </w:rPr>
      </w:pPr>
      <w:r>
        <w:rPr>
          <w:lang w:val="en-GB"/>
        </w:rPr>
        <w:t>Customer, Accounts entity will be converted to DTO using mapper class</w:t>
      </w:r>
    </w:p>
    <w:p w14:paraId="6C6CBA28" w14:textId="4843B92A" w:rsidR="00CD66A4" w:rsidRDefault="00CD66A4">
      <w:pPr>
        <w:rPr>
          <w:lang w:val="en-GB"/>
        </w:rPr>
      </w:pPr>
      <w:r w:rsidRPr="00CD66A4">
        <w:rPr>
          <w:b/>
          <w:bCs/>
          <w:lang w:val="en-GB"/>
        </w:rPr>
        <w:t>Reduces Network Traffic</w:t>
      </w:r>
      <w:r w:rsidR="007D2FD7">
        <w:rPr>
          <w:b/>
          <w:bCs/>
          <w:lang w:val="en-GB"/>
        </w:rPr>
        <w:t xml:space="preserve"> </w:t>
      </w:r>
      <w:r w:rsidR="007D2FD7">
        <w:rPr>
          <w:lang w:val="en-GB"/>
        </w:rPr>
        <w:t>(less no of requests, multiple of objects int single object)</w:t>
      </w:r>
    </w:p>
    <w:p w14:paraId="0552B97A" w14:textId="51A23DFC" w:rsidR="009A4301" w:rsidRPr="004F7EDF" w:rsidRDefault="004F7EDF">
      <w:pPr>
        <w:rPr>
          <w:lang w:val="en-GB"/>
        </w:rPr>
      </w:pPr>
      <w:r w:rsidRPr="004F7EDF">
        <w:rPr>
          <w:b/>
          <w:bCs/>
          <w:lang w:val="en-GB"/>
        </w:rPr>
        <w:t>Decouple Layers</w:t>
      </w:r>
      <w:r>
        <w:rPr>
          <w:lang w:val="en-GB"/>
        </w:rPr>
        <w:t xml:space="preserve"> (Decouples data layer from presentation layer)</w:t>
      </w:r>
    </w:p>
    <w:p w14:paraId="5B4DA4D8" w14:textId="2BC989DE" w:rsidR="00CD66A4" w:rsidRDefault="00CD66A4">
      <w:pPr>
        <w:rPr>
          <w:lang w:val="en-GB"/>
        </w:rPr>
      </w:pPr>
      <w:r w:rsidRPr="00CD66A4">
        <w:rPr>
          <w:b/>
          <w:bCs/>
          <w:lang w:val="en-GB"/>
        </w:rPr>
        <w:t>Serialization Encapsulates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(you can change transfer format easily in future) </w:t>
      </w:r>
    </w:p>
    <w:p w14:paraId="60D045CD" w14:textId="77777777" w:rsidR="009A4301" w:rsidRDefault="009A4301">
      <w:pPr>
        <w:rPr>
          <w:lang w:val="en-GB"/>
        </w:rPr>
      </w:pPr>
    </w:p>
    <w:p w14:paraId="35744A30" w14:textId="2BBE1B6C" w:rsidR="009A4301" w:rsidRDefault="009A4301">
      <w:pPr>
        <w:rPr>
          <w:b/>
          <w:bCs/>
          <w:lang w:val="en-GB"/>
        </w:rPr>
      </w:pPr>
      <w:r w:rsidRPr="009A4301">
        <w:rPr>
          <w:b/>
          <w:bCs/>
          <w:lang w:val="en-GB"/>
        </w:rPr>
        <w:t>Relevant Material:</w:t>
      </w:r>
    </w:p>
    <w:p w14:paraId="1B2FA20F" w14:textId="5B0C7414" w:rsidR="009A4301" w:rsidRDefault="00CE5F02">
      <w:pPr>
        <w:rPr>
          <w:lang w:val="en-GB"/>
        </w:rPr>
      </w:pPr>
      <w:hyperlink r:id="rId5" w:history="1">
        <w:r w:rsidRPr="0070414F">
          <w:rPr>
            <w:rStyle w:val="Hyperlink"/>
            <w:lang w:val="en-GB"/>
          </w:rPr>
          <w:t>https://martinfowler.com/eaaCatalog/dataTransferObject.html</w:t>
        </w:r>
      </w:hyperlink>
    </w:p>
    <w:p w14:paraId="53409A6D" w14:textId="7F8A9FE4" w:rsidR="00CE5F02" w:rsidRPr="009A4301" w:rsidRDefault="00CE5F02">
      <w:pPr>
        <w:rPr>
          <w:lang w:val="en-GB"/>
        </w:rPr>
      </w:pPr>
      <w:r w:rsidRPr="00CE5F02">
        <w:rPr>
          <w:lang w:val="en-GB"/>
        </w:rPr>
        <w:t>https://modelmapper.org/</w:t>
      </w:r>
    </w:p>
    <w:sectPr w:rsidR="00CE5F02" w:rsidRPr="009A4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2E"/>
    <w:rsid w:val="001733C7"/>
    <w:rsid w:val="00176A3B"/>
    <w:rsid w:val="00204365"/>
    <w:rsid w:val="003642CC"/>
    <w:rsid w:val="003E043A"/>
    <w:rsid w:val="004F7EDF"/>
    <w:rsid w:val="005A778A"/>
    <w:rsid w:val="00643D9A"/>
    <w:rsid w:val="007D2FD7"/>
    <w:rsid w:val="009A4301"/>
    <w:rsid w:val="00A634D6"/>
    <w:rsid w:val="00CD66A4"/>
    <w:rsid w:val="00CE5F02"/>
    <w:rsid w:val="00D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EBA6"/>
  <w15:chartTrackingRefBased/>
  <w15:docId w15:val="{2F1BB3B6-4F3D-4C45-A7A7-B788746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7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72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2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2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2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2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2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2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F5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2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2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F5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2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F5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2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DF57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tinfowler.com/eaaCatalog/dataTransferObjec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7</cp:revision>
  <dcterms:created xsi:type="dcterms:W3CDTF">2025-04-01T11:51:00Z</dcterms:created>
  <dcterms:modified xsi:type="dcterms:W3CDTF">2025-04-01T13:28:00Z</dcterms:modified>
</cp:coreProperties>
</file>