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7C762" w14:textId="65FB0C29" w:rsidR="00643D9A" w:rsidRDefault="00661045">
      <w:pPr>
        <w:rPr>
          <w:b/>
          <w:bCs/>
          <w:lang w:val="en-GB"/>
        </w:rPr>
      </w:pPr>
      <w:r w:rsidRPr="00661045">
        <w:rPr>
          <w:b/>
          <w:bCs/>
          <w:lang w:val="en-GB"/>
        </w:rPr>
        <w:t>Section 13 challenges:</w:t>
      </w:r>
    </w:p>
    <w:p w14:paraId="2214A074" w14:textId="21C84184" w:rsidR="00661045" w:rsidRDefault="008140D9">
      <w:pPr>
        <w:rPr>
          <w:lang w:val="en-GB"/>
        </w:rPr>
      </w:pPr>
      <w:r>
        <w:rPr>
          <w:lang w:val="en-GB"/>
        </w:rPr>
        <w:t xml:space="preserve">Loose Coupling vs Temporal Coupling. </w:t>
      </w:r>
      <w:r w:rsidR="00B31E99">
        <w:rPr>
          <w:lang w:val="en-GB"/>
        </w:rPr>
        <w:t>M1 is dependent on M2 so M1 is M2 dependent.</w:t>
      </w:r>
      <w:r w:rsidR="00A2028B">
        <w:rPr>
          <w:lang w:val="en-GB"/>
        </w:rPr>
        <w:t xml:space="preserve"> That happens is synchronous calling.</w:t>
      </w:r>
      <w:r w:rsidR="001F21D1">
        <w:rPr>
          <w:lang w:val="en-GB"/>
        </w:rPr>
        <w:t xml:space="preserve"> So, we need asynchronous communication.</w:t>
      </w:r>
    </w:p>
    <w:p w14:paraId="2A7EB22D" w14:textId="3AAF619E" w:rsidR="00BD4592" w:rsidRDefault="00BD4592">
      <w:pPr>
        <w:rPr>
          <w:lang w:val="en-GB"/>
        </w:rPr>
      </w:pPr>
      <w:r>
        <w:rPr>
          <w:lang w:val="en-GB"/>
        </w:rPr>
        <w:t xml:space="preserve">In imperative, threads </w:t>
      </w:r>
      <w:r w:rsidR="00D97ADB">
        <w:rPr>
          <w:lang w:val="en-GB"/>
        </w:rPr>
        <w:t>get</w:t>
      </w:r>
      <w:r>
        <w:rPr>
          <w:lang w:val="en-GB"/>
        </w:rPr>
        <w:t xml:space="preserve"> blocked if M2 does not respond while in reactive threads goes to thread pool and come back to take response from M2 if response is released from M2 so not blocking the microservices.</w:t>
      </w:r>
    </w:p>
    <w:p w14:paraId="3FDE965A" w14:textId="5F7DADEE" w:rsidR="0086085E" w:rsidRDefault="0086085E">
      <w:pPr>
        <w:rPr>
          <w:lang w:val="en-GB"/>
        </w:rPr>
      </w:pPr>
      <w:r>
        <w:rPr>
          <w:lang w:val="en-GB"/>
        </w:rPr>
        <w:t>Whenever an event takes place, notify its relevant parties dependent on event.</w:t>
      </w:r>
    </w:p>
    <w:p w14:paraId="3C103423" w14:textId="2D1C54D6" w:rsidR="00CA6385" w:rsidRDefault="00CA6385">
      <w:pPr>
        <w:rPr>
          <w:lang w:val="en-GB"/>
        </w:rPr>
      </w:pPr>
      <w:r>
        <w:rPr>
          <w:lang w:val="en-GB"/>
        </w:rPr>
        <w:t>Order microservice generates an event when order complete to delivery service.</w:t>
      </w:r>
    </w:p>
    <w:p w14:paraId="35E9AAB2" w14:textId="1B8B8FC5" w:rsidR="000240D9" w:rsidRDefault="000240D9">
      <w:pPr>
        <w:rPr>
          <w:b/>
          <w:bCs/>
          <w:lang w:val="en-GB"/>
        </w:rPr>
      </w:pPr>
      <w:r w:rsidRPr="000240D9">
        <w:rPr>
          <w:b/>
          <w:bCs/>
          <w:lang w:val="en-GB"/>
        </w:rPr>
        <w:t>Event Driven Models:</w:t>
      </w:r>
    </w:p>
    <w:p w14:paraId="1A34DA53" w14:textId="50FED2EE" w:rsidR="000240D9" w:rsidRPr="00A62AB6" w:rsidRDefault="00B627CB" w:rsidP="00280F44">
      <w:pPr>
        <w:pStyle w:val="ListParagraph"/>
        <w:numPr>
          <w:ilvl w:val="0"/>
          <w:numId w:val="4"/>
        </w:numPr>
        <w:rPr>
          <w:b/>
          <w:bCs/>
          <w:lang w:val="en-GB"/>
        </w:rPr>
      </w:pPr>
      <w:r w:rsidRPr="00A62AB6">
        <w:rPr>
          <w:b/>
          <w:bCs/>
          <w:lang w:val="en-GB"/>
        </w:rPr>
        <w:t>Publisher/Subscriber Model</w:t>
      </w:r>
    </w:p>
    <w:p w14:paraId="0E17E6F1" w14:textId="115ECFA0" w:rsidR="00280F44" w:rsidRDefault="006B07B7" w:rsidP="00280F44">
      <w:pPr>
        <w:pStyle w:val="ListParagraph"/>
        <w:rPr>
          <w:lang w:val="en-GB"/>
        </w:rPr>
      </w:pPr>
      <w:r>
        <w:rPr>
          <w:lang w:val="en-GB"/>
        </w:rPr>
        <w:t>New subscribers will not have access to past event like group chat of Whatsapp</w:t>
      </w:r>
      <w:r w:rsidR="00516C5B">
        <w:rPr>
          <w:lang w:val="en-GB"/>
        </w:rPr>
        <w:t>. Events can’t be replayed.</w:t>
      </w:r>
      <w:r w:rsidR="00CD2951">
        <w:rPr>
          <w:lang w:val="en-GB"/>
        </w:rPr>
        <w:t xml:space="preserve"> Rabbit MQ is PUB/SU</w:t>
      </w:r>
      <w:r w:rsidR="005C4F4F">
        <w:rPr>
          <w:lang w:val="en-GB"/>
        </w:rPr>
        <w:t>B model.</w:t>
      </w:r>
      <w:r w:rsidR="00D04466">
        <w:rPr>
          <w:lang w:val="en-GB"/>
        </w:rPr>
        <w:t xml:space="preserve"> With recent versions of rabbit</w:t>
      </w:r>
      <w:r w:rsidR="004B148A">
        <w:rPr>
          <w:lang w:val="en-GB"/>
        </w:rPr>
        <w:t xml:space="preserve"> MQ</w:t>
      </w:r>
      <w:r w:rsidR="00D04466">
        <w:rPr>
          <w:lang w:val="en-GB"/>
        </w:rPr>
        <w:t xml:space="preserve"> we can review the events.</w:t>
      </w:r>
      <w:r w:rsidR="00721E27">
        <w:rPr>
          <w:lang w:val="en-GB"/>
        </w:rPr>
        <w:t xml:space="preserve"> Producer</w:t>
      </w:r>
      <w:r w:rsidR="009B5FC7">
        <w:rPr>
          <w:lang w:val="en-GB"/>
        </w:rPr>
        <w:t xml:space="preserve">, </w:t>
      </w:r>
      <w:r w:rsidR="00721E27">
        <w:rPr>
          <w:lang w:val="en-GB"/>
        </w:rPr>
        <w:t>Consumer</w:t>
      </w:r>
      <w:r w:rsidR="004F14A4">
        <w:rPr>
          <w:lang w:val="en-GB"/>
        </w:rPr>
        <w:t>, Message Broker</w:t>
      </w:r>
      <w:r w:rsidR="00CF15E1">
        <w:rPr>
          <w:lang w:val="en-GB"/>
        </w:rPr>
        <w:t xml:space="preserve"> (middle ware)</w:t>
      </w:r>
      <w:r w:rsidR="00F639BB">
        <w:rPr>
          <w:lang w:val="en-GB"/>
        </w:rPr>
        <w:t>. Producer send message to Exchange</w:t>
      </w:r>
      <w:r w:rsidR="00077146">
        <w:rPr>
          <w:lang w:val="en-GB"/>
        </w:rPr>
        <w:t>, based on Message, it will send to que and then send to consumer subscribed to a que.</w:t>
      </w:r>
    </w:p>
    <w:p w14:paraId="426BD3F1" w14:textId="4C12355A" w:rsidR="00EB4913" w:rsidRPr="00A62AB6" w:rsidRDefault="00DA1E24" w:rsidP="00DA1E24">
      <w:pPr>
        <w:pStyle w:val="ListParagraph"/>
        <w:numPr>
          <w:ilvl w:val="0"/>
          <w:numId w:val="4"/>
        </w:numPr>
        <w:rPr>
          <w:b/>
          <w:bCs/>
          <w:lang w:val="en-GB"/>
        </w:rPr>
      </w:pPr>
      <w:r w:rsidRPr="00A62AB6">
        <w:rPr>
          <w:b/>
          <w:bCs/>
          <w:lang w:val="en-GB"/>
        </w:rPr>
        <w:t>Event Streaming Model</w:t>
      </w:r>
    </w:p>
    <w:p w14:paraId="147E41F3" w14:textId="590F5485" w:rsidR="00EB4913" w:rsidRDefault="00EB4913" w:rsidP="00EB4913">
      <w:pPr>
        <w:pStyle w:val="ListParagraph"/>
        <w:rPr>
          <w:lang w:val="en-GB"/>
        </w:rPr>
      </w:pPr>
      <w:r>
        <w:rPr>
          <w:lang w:val="en-GB"/>
        </w:rPr>
        <w:t>New subscribers can watch the past data and they know about each part of event occurrence.</w:t>
      </w:r>
      <w:r w:rsidR="004A2515">
        <w:rPr>
          <w:lang w:val="en-GB"/>
        </w:rPr>
        <w:t xml:space="preserve"> Events log in sequential manner.</w:t>
      </w:r>
      <w:r w:rsidR="000866D6">
        <w:rPr>
          <w:lang w:val="en-GB"/>
        </w:rPr>
        <w:t xml:space="preserve"> Events can be replayed.</w:t>
      </w:r>
      <w:r w:rsidR="00F05927">
        <w:rPr>
          <w:lang w:val="en-GB"/>
        </w:rPr>
        <w:t xml:space="preserve"> Apache Kafka is event streaming model.</w:t>
      </w:r>
    </w:p>
    <w:p w14:paraId="562C8415" w14:textId="77777777" w:rsidR="00E555F5" w:rsidRDefault="00E555F5" w:rsidP="00EB4913">
      <w:pPr>
        <w:pStyle w:val="ListParagraph"/>
        <w:rPr>
          <w:lang w:val="en-GB"/>
        </w:rPr>
      </w:pPr>
    </w:p>
    <w:p w14:paraId="54C81664" w14:textId="331D07DC" w:rsidR="00E555F5" w:rsidRDefault="00E555F5" w:rsidP="00EB4913">
      <w:pPr>
        <w:pStyle w:val="ListParagraph"/>
        <w:rPr>
          <w:lang w:val="en-GB"/>
        </w:rPr>
      </w:pPr>
      <w:r>
        <w:rPr>
          <w:lang w:val="en-GB"/>
        </w:rPr>
        <w:t>User creates account, now send mail to user account, for this event broker will have events, message service will monitor it and will send email when event occurs.</w:t>
      </w:r>
      <w:r w:rsidR="0068236A">
        <w:rPr>
          <w:lang w:val="en-GB"/>
        </w:rPr>
        <w:t xml:space="preserve"> So, middle man is event broker.</w:t>
      </w:r>
      <w:r w:rsidR="001075C3">
        <w:rPr>
          <w:lang w:val="en-GB"/>
        </w:rPr>
        <w:t xml:space="preserve"> So, communication between microservices is asynchronous.</w:t>
      </w:r>
      <w:r w:rsidR="00041316">
        <w:rPr>
          <w:lang w:val="en-GB"/>
        </w:rPr>
        <w:t xml:space="preserve"> Same does message service tells event broker that email done, then broker to accounts microservice to update the DB for successful email. </w:t>
      </w:r>
    </w:p>
    <w:p w14:paraId="28DC44EB" w14:textId="77777777" w:rsidR="000B22FF" w:rsidRDefault="000B22FF" w:rsidP="000B22FF">
      <w:pPr>
        <w:rPr>
          <w:lang w:val="en-GB"/>
        </w:rPr>
      </w:pPr>
    </w:p>
    <w:p w14:paraId="0A85A612" w14:textId="6DF6AD97" w:rsidR="000B22FF" w:rsidRDefault="000B22FF" w:rsidP="000B22FF">
      <w:pPr>
        <w:rPr>
          <w:b/>
          <w:bCs/>
          <w:lang w:val="en-GB"/>
        </w:rPr>
      </w:pPr>
      <w:r w:rsidRPr="000B22FF">
        <w:rPr>
          <w:b/>
          <w:bCs/>
          <w:lang w:val="en-GB"/>
        </w:rPr>
        <w:t>Spring Cloud Functions</w:t>
      </w:r>
      <w:r w:rsidR="00D213AD">
        <w:rPr>
          <w:b/>
          <w:bCs/>
          <w:lang w:val="en-GB"/>
        </w:rPr>
        <w:t>:</w:t>
      </w:r>
    </w:p>
    <w:p w14:paraId="09D6A574" w14:textId="743D8FFD" w:rsidR="000B22FF" w:rsidRDefault="000B22FF" w:rsidP="000B22FF">
      <w:pPr>
        <w:rPr>
          <w:lang w:val="en-GB"/>
        </w:rPr>
      </w:pPr>
      <w:r>
        <w:rPr>
          <w:lang w:val="en-GB"/>
        </w:rPr>
        <w:t>We use java 8 like supplier, function, consumer.</w:t>
      </w:r>
    </w:p>
    <w:p w14:paraId="71169BB2" w14:textId="65F3D5C3" w:rsidR="000B22FF" w:rsidRDefault="000B22FF" w:rsidP="000B22FF">
      <w:pPr>
        <w:rPr>
          <w:lang w:val="en-GB"/>
        </w:rPr>
      </w:pPr>
      <w:r>
        <w:rPr>
          <w:lang w:val="en-GB"/>
        </w:rPr>
        <w:t>Supplier takes no argument and produces an event.</w:t>
      </w:r>
      <w:r w:rsidR="009A459A">
        <w:rPr>
          <w:lang w:val="en-GB"/>
        </w:rPr>
        <w:t xml:space="preserve"> Function takes an input and sends output.</w:t>
      </w:r>
    </w:p>
    <w:p w14:paraId="381B9A5A" w14:textId="4ACC032D" w:rsidR="009A459A" w:rsidRDefault="009A459A" w:rsidP="000B22FF">
      <w:pPr>
        <w:rPr>
          <w:lang w:val="en-GB"/>
        </w:rPr>
      </w:pPr>
      <w:r>
        <w:rPr>
          <w:lang w:val="en-GB"/>
        </w:rPr>
        <w:t>Consumer takes input and no output produce.</w:t>
      </w:r>
      <w:r w:rsidR="00723B85">
        <w:rPr>
          <w:lang w:val="en-GB"/>
        </w:rPr>
        <w:t xml:space="preserve"> We do these using these functional interfaces. It is so simple and flexibility. It is good as it also follows pattern.</w:t>
      </w:r>
    </w:p>
    <w:p w14:paraId="2561526C" w14:textId="2C4A5B48" w:rsidR="00AA2AFA" w:rsidRDefault="00AA2AFA" w:rsidP="000B22FF">
      <w:pPr>
        <w:rPr>
          <w:lang w:val="en-GB"/>
        </w:rPr>
      </w:pPr>
      <w:r>
        <w:rPr>
          <w:lang w:val="en-GB"/>
        </w:rPr>
        <w:t>Reactive, Interactive functions. We use POJO functions. It always on your end how to expose your functions.</w:t>
      </w:r>
      <w:r w:rsidR="00A06648">
        <w:rPr>
          <w:lang w:val="en-GB"/>
        </w:rPr>
        <w:t xml:space="preserve"> We can migrate easily.</w:t>
      </w:r>
    </w:p>
    <w:p w14:paraId="5F2DA87E" w14:textId="2D5B0B60" w:rsidR="00D213AD" w:rsidRDefault="00D213AD" w:rsidP="000B22FF">
      <w:pPr>
        <w:rPr>
          <w:b/>
          <w:bCs/>
          <w:lang w:val="en-GB"/>
        </w:rPr>
      </w:pPr>
      <w:r w:rsidRPr="00D213AD">
        <w:rPr>
          <w:b/>
          <w:bCs/>
          <w:lang w:val="en-GB"/>
        </w:rPr>
        <w:t>Spring Cloud Stream</w:t>
      </w:r>
      <w:r>
        <w:rPr>
          <w:b/>
          <w:bCs/>
          <w:lang w:val="en-GB"/>
        </w:rPr>
        <w:t>:</w:t>
      </w:r>
    </w:p>
    <w:p w14:paraId="410D58BD" w14:textId="1855EAAC" w:rsidR="002E1E6B" w:rsidRPr="002E1E6B" w:rsidRDefault="002E1E6B" w:rsidP="000B22FF">
      <w:pPr>
        <w:rPr>
          <w:lang w:val="en-GB"/>
        </w:rPr>
      </w:pPr>
      <w:r>
        <w:rPr>
          <w:lang w:val="en-GB"/>
        </w:rPr>
        <w:t>To help with spring message brokers.</w:t>
      </w:r>
      <w:r w:rsidR="007F14EE">
        <w:rPr>
          <w:lang w:val="en-GB"/>
        </w:rPr>
        <w:t xml:space="preserve"> Destination Binder, Destination Binding, </w:t>
      </w:r>
      <w:r w:rsidR="000C0FEB">
        <w:rPr>
          <w:lang w:val="en-GB"/>
        </w:rPr>
        <w:t>Message.</w:t>
      </w:r>
    </w:p>
    <w:p w14:paraId="5BB61F1E" w14:textId="77777777" w:rsidR="009B1F7C" w:rsidRPr="00EB4913" w:rsidRDefault="009B1F7C" w:rsidP="00EB4913">
      <w:pPr>
        <w:pStyle w:val="ListParagraph"/>
        <w:rPr>
          <w:lang w:val="en-GB"/>
        </w:rPr>
      </w:pPr>
    </w:p>
    <w:sectPr w:rsidR="009B1F7C" w:rsidRPr="00EB49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5A65A7"/>
    <w:multiLevelType w:val="hybridMultilevel"/>
    <w:tmpl w:val="29F29E36"/>
    <w:lvl w:ilvl="0" w:tplc="9DEE4DDC">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68F307CF"/>
    <w:multiLevelType w:val="hybridMultilevel"/>
    <w:tmpl w:val="F4D2AB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77072ABA"/>
    <w:multiLevelType w:val="multilevel"/>
    <w:tmpl w:val="A100EBCE"/>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54811861">
    <w:abstractNumId w:val="0"/>
  </w:num>
  <w:num w:numId="2" w16cid:durableId="290282579">
    <w:abstractNumId w:val="0"/>
  </w:num>
  <w:num w:numId="3" w16cid:durableId="1935935932">
    <w:abstractNumId w:val="2"/>
  </w:num>
  <w:num w:numId="4" w16cid:durableId="984745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045"/>
    <w:rsid w:val="000240D9"/>
    <w:rsid w:val="00041316"/>
    <w:rsid w:val="00077146"/>
    <w:rsid w:val="000866D6"/>
    <w:rsid w:val="000B22FF"/>
    <w:rsid w:val="000C0FEB"/>
    <w:rsid w:val="001075C3"/>
    <w:rsid w:val="00146378"/>
    <w:rsid w:val="00176A3B"/>
    <w:rsid w:val="001F21D1"/>
    <w:rsid w:val="00204365"/>
    <w:rsid w:val="00280F44"/>
    <w:rsid w:val="002E1E6B"/>
    <w:rsid w:val="00350A81"/>
    <w:rsid w:val="003642CC"/>
    <w:rsid w:val="004A2515"/>
    <w:rsid w:val="004B148A"/>
    <w:rsid w:val="004F14A4"/>
    <w:rsid w:val="00516C5B"/>
    <w:rsid w:val="005A778A"/>
    <w:rsid w:val="005C4F4F"/>
    <w:rsid w:val="00643D9A"/>
    <w:rsid w:val="00661045"/>
    <w:rsid w:val="0068236A"/>
    <w:rsid w:val="006B07B7"/>
    <w:rsid w:val="00721E27"/>
    <w:rsid w:val="00723B85"/>
    <w:rsid w:val="007F14EE"/>
    <w:rsid w:val="008140D9"/>
    <w:rsid w:val="0086085E"/>
    <w:rsid w:val="009A459A"/>
    <w:rsid w:val="009B1F7C"/>
    <w:rsid w:val="009B5FC7"/>
    <w:rsid w:val="00A06648"/>
    <w:rsid w:val="00A2028B"/>
    <w:rsid w:val="00A62AB6"/>
    <w:rsid w:val="00A634D6"/>
    <w:rsid w:val="00AA2AFA"/>
    <w:rsid w:val="00B31E99"/>
    <w:rsid w:val="00B627CB"/>
    <w:rsid w:val="00BD4592"/>
    <w:rsid w:val="00CA6385"/>
    <w:rsid w:val="00CD2951"/>
    <w:rsid w:val="00CF15E1"/>
    <w:rsid w:val="00D04466"/>
    <w:rsid w:val="00D213AD"/>
    <w:rsid w:val="00D97ADB"/>
    <w:rsid w:val="00DA1E24"/>
    <w:rsid w:val="00E555F5"/>
    <w:rsid w:val="00EB4913"/>
    <w:rsid w:val="00F05927"/>
    <w:rsid w:val="00F639B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99A52"/>
  <w15:chartTrackingRefBased/>
  <w15:docId w15:val="{55339163-FDA2-4EF0-B0AD-DB2CBA8A4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4D6"/>
    <w:pPr>
      <w:spacing w:line="259" w:lineRule="auto"/>
    </w:pPr>
    <w:rPr>
      <w:rFonts w:ascii="Times New Roman" w:hAnsi="Times New Roman"/>
      <w:szCs w:val="22"/>
      <w:lang w:val="en-US"/>
    </w:rPr>
  </w:style>
  <w:style w:type="paragraph" w:styleId="Heading1">
    <w:name w:val="heading 1"/>
    <w:basedOn w:val="Normal"/>
    <w:next w:val="Normal"/>
    <w:link w:val="Heading1Char"/>
    <w:uiPriority w:val="9"/>
    <w:qFormat/>
    <w:rsid w:val="00A634D6"/>
    <w:pPr>
      <w:keepNext/>
      <w:keepLines/>
      <w:numPr>
        <w:numId w:val="3"/>
      </w:numPr>
      <w:spacing w:before="240" w:after="0" w:line="240" w:lineRule="auto"/>
      <w:ind w:hanging="360"/>
      <w:outlineLvl w:val="0"/>
    </w:pPr>
    <w:rPr>
      <w:rFonts w:eastAsiaTheme="majorEastAsia" w:cstheme="majorBidi"/>
      <w:b/>
      <w:sz w:val="32"/>
      <w:szCs w:val="32"/>
      <w:lang w:val="en-PK"/>
    </w:rPr>
  </w:style>
  <w:style w:type="paragraph" w:styleId="Heading2">
    <w:name w:val="heading 2"/>
    <w:basedOn w:val="Normal"/>
    <w:next w:val="Normal"/>
    <w:link w:val="Heading2Char"/>
    <w:autoRedefine/>
    <w:uiPriority w:val="9"/>
    <w:semiHidden/>
    <w:unhideWhenUsed/>
    <w:qFormat/>
    <w:rsid w:val="00A634D6"/>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semiHidden/>
    <w:unhideWhenUsed/>
    <w:qFormat/>
    <w:rsid w:val="0066104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104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6104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6104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6104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6104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6104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4D6"/>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semiHidden/>
    <w:rsid w:val="00A634D6"/>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semiHidden/>
    <w:rsid w:val="00661045"/>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661045"/>
    <w:rPr>
      <w:rFonts w:eastAsiaTheme="majorEastAsia" w:cstheme="majorBidi"/>
      <w:i/>
      <w:iCs/>
      <w:color w:val="2F5496" w:themeColor="accent1" w:themeShade="BF"/>
      <w:szCs w:val="22"/>
      <w:lang w:val="en-US"/>
    </w:rPr>
  </w:style>
  <w:style w:type="character" w:customStyle="1" w:styleId="Heading5Char">
    <w:name w:val="Heading 5 Char"/>
    <w:basedOn w:val="DefaultParagraphFont"/>
    <w:link w:val="Heading5"/>
    <w:uiPriority w:val="9"/>
    <w:semiHidden/>
    <w:rsid w:val="00661045"/>
    <w:rPr>
      <w:rFonts w:eastAsiaTheme="majorEastAsia" w:cstheme="majorBidi"/>
      <w:color w:val="2F5496" w:themeColor="accent1" w:themeShade="BF"/>
      <w:szCs w:val="22"/>
      <w:lang w:val="en-US"/>
    </w:rPr>
  </w:style>
  <w:style w:type="character" w:customStyle="1" w:styleId="Heading6Char">
    <w:name w:val="Heading 6 Char"/>
    <w:basedOn w:val="DefaultParagraphFont"/>
    <w:link w:val="Heading6"/>
    <w:uiPriority w:val="9"/>
    <w:semiHidden/>
    <w:rsid w:val="00661045"/>
    <w:rPr>
      <w:rFonts w:eastAsiaTheme="majorEastAsia" w:cstheme="majorBidi"/>
      <w:i/>
      <w:iCs/>
      <w:color w:val="595959" w:themeColor="text1" w:themeTint="A6"/>
      <w:szCs w:val="22"/>
      <w:lang w:val="en-US"/>
    </w:rPr>
  </w:style>
  <w:style w:type="character" w:customStyle="1" w:styleId="Heading7Char">
    <w:name w:val="Heading 7 Char"/>
    <w:basedOn w:val="DefaultParagraphFont"/>
    <w:link w:val="Heading7"/>
    <w:uiPriority w:val="9"/>
    <w:semiHidden/>
    <w:rsid w:val="00661045"/>
    <w:rPr>
      <w:rFonts w:eastAsiaTheme="majorEastAsia" w:cstheme="majorBidi"/>
      <w:color w:val="595959" w:themeColor="text1" w:themeTint="A6"/>
      <w:szCs w:val="22"/>
      <w:lang w:val="en-US"/>
    </w:rPr>
  </w:style>
  <w:style w:type="character" w:customStyle="1" w:styleId="Heading8Char">
    <w:name w:val="Heading 8 Char"/>
    <w:basedOn w:val="DefaultParagraphFont"/>
    <w:link w:val="Heading8"/>
    <w:uiPriority w:val="9"/>
    <w:semiHidden/>
    <w:rsid w:val="00661045"/>
    <w:rPr>
      <w:rFonts w:eastAsiaTheme="majorEastAsia" w:cstheme="majorBidi"/>
      <w:i/>
      <w:iCs/>
      <w:color w:val="272727" w:themeColor="text1" w:themeTint="D8"/>
      <w:szCs w:val="22"/>
      <w:lang w:val="en-US"/>
    </w:rPr>
  </w:style>
  <w:style w:type="character" w:customStyle="1" w:styleId="Heading9Char">
    <w:name w:val="Heading 9 Char"/>
    <w:basedOn w:val="DefaultParagraphFont"/>
    <w:link w:val="Heading9"/>
    <w:uiPriority w:val="9"/>
    <w:semiHidden/>
    <w:rsid w:val="00661045"/>
    <w:rPr>
      <w:rFonts w:eastAsiaTheme="majorEastAsia" w:cstheme="majorBidi"/>
      <w:color w:val="272727" w:themeColor="text1" w:themeTint="D8"/>
      <w:szCs w:val="22"/>
      <w:lang w:val="en-US"/>
    </w:rPr>
  </w:style>
  <w:style w:type="paragraph" w:styleId="Title">
    <w:name w:val="Title"/>
    <w:basedOn w:val="Normal"/>
    <w:next w:val="Normal"/>
    <w:link w:val="TitleChar"/>
    <w:uiPriority w:val="10"/>
    <w:qFormat/>
    <w:rsid w:val="00661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045"/>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66104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045"/>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61045"/>
    <w:pPr>
      <w:spacing w:before="160"/>
      <w:jc w:val="center"/>
    </w:pPr>
    <w:rPr>
      <w:i/>
      <w:iCs/>
      <w:color w:val="404040" w:themeColor="text1" w:themeTint="BF"/>
    </w:rPr>
  </w:style>
  <w:style w:type="character" w:customStyle="1" w:styleId="QuoteChar">
    <w:name w:val="Quote Char"/>
    <w:basedOn w:val="DefaultParagraphFont"/>
    <w:link w:val="Quote"/>
    <w:uiPriority w:val="29"/>
    <w:rsid w:val="00661045"/>
    <w:rPr>
      <w:rFonts w:ascii="Times New Roman" w:hAnsi="Times New Roman"/>
      <w:i/>
      <w:iCs/>
      <w:color w:val="404040" w:themeColor="text1" w:themeTint="BF"/>
      <w:szCs w:val="22"/>
      <w:lang w:val="en-US"/>
    </w:rPr>
  </w:style>
  <w:style w:type="paragraph" w:styleId="ListParagraph">
    <w:name w:val="List Paragraph"/>
    <w:basedOn w:val="Normal"/>
    <w:uiPriority w:val="34"/>
    <w:qFormat/>
    <w:rsid w:val="00661045"/>
    <w:pPr>
      <w:ind w:left="720"/>
      <w:contextualSpacing/>
    </w:pPr>
  </w:style>
  <w:style w:type="character" w:styleId="IntenseEmphasis">
    <w:name w:val="Intense Emphasis"/>
    <w:basedOn w:val="DefaultParagraphFont"/>
    <w:uiPriority w:val="21"/>
    <w:qFormat/>
    <w:rsid w:val="00661045"/>
    <w:rPr>
      <w:i/>
      <w:iCs/>
      <w:color w:val="2F5496" w:themeColor="accent1" w:themeShade="BF"/>
    </w:rPr>
  </w:style>
  <w:style w:type="paragraph" w:styleId="IntenseQuote">
    <w:name w:val="Intense Quote"/>
    <w:basedOn w:val="Normal"/>
    <w:next w:val="Normal"/>
    <w:link w:val="IntenseQuoteChar"/>
    <w:uiPriority w:val="30"/>
    <w:qFormat/>
    <w:rsid w:val="006610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1045"/>
    <w:rPr>
      <w:rFonts w:ascii="Times New Roman" w:hAnsi="Times New Roman"/>
      <w:i/>
      <w:iCs/>
      <w:color w:val="2F5496" w:themeColor="accent1" w:themeShade="BF"/>
      <w:szCs w:val="22"/>
      <w:lang w:val="en-US"/>
    </w:rPr>
  </w:style>
  <w:style w:type="character" w:styleId="IntenseReference">
    <w:name w:val="Intense Reference"/>
    <w:basedOn w:val="DefaultParagraphFont"/>
    <w:uiPriority w:val="32"/>
    <w:qFormat/>
    <w:rsid w:val="006610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318</Words>
  <Characters>1815</Characters>
  <Application>Microsoft Office Word</Application>
  <DocSecurity>0</DocSecurity>
  <Lines>15</Lines>
  <Paragraphs>4</Paragraphs>
  <ScaleCrop>false</ScaleCrop>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Atif</dc:creator>
  <cp:keywords/>
  <dc:description/>
  <cp:lastModifiedBy>Talha Atif</cp:lastModifiedBy>
  <cp:revision>46</cp:revision>
  <dcterms:created xsi:type="dcterms:W3CDTF">2025-05-06T19:38:00Z</dcterms:created>
  <dcterms:modified xsi:type="dcterms:W3CDTF">2025-05-06T20:19:00Z</dcterms:modified>
</cp:coreProperties>
</file>