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887B" w14:textId="77777777" w:rsidR="00995E98" w:rsidRPr="00703400" w:rsidRDefault="00995E98" w:rsidP="00995E9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03400">
        <w:rPr>
          <w:rFonts w:ascii="Times New Roman" w:eastAsia="Times New Roman" w:hAnsi="Times New Roman" w:cs="Times New Roman"/>
          <w:b/>
          <w:bCs/>
          <w:kern w:val="36"/>
          <w:sz w:val="36"/>
          <w:szCs w:val="36"/>
          <w14:ligatures w14:val="none"/>
        </w:rPr>
        <w:t>1. Background</w:t>
      </w:r>
    </w:p>
    <w:p w14:paraId="08FD015A" w14:textId="7D8AFAAE" w:rsidR="00703400" w:rsidRPr="00703400" w:rsidRDefault="00995E98" w:rsidP="00703400">
      <w:pPr>
        <w:spacing w:before="100" w:beforeAutospacing="1" w:after="100" w:afterAutospacing="1" w:line="240" w:lineRule="auto"/>
        <w:rPr>
          <w:rFonts w:ascii="Times New Roman" w:eastAsia="Times New Roman" w:hAnsi="Times New Roman" w:cs="Times New Roman"/>
          <w:kern w:val="0"/>
          <w14:ligatures w14:val="none"/>
        </w:rPr>
      </w:pPr>
      <w:r w:rsidRPr="00995E98">
        <w:rPr>
          <w:rFonts w:ascii="Times New Roman" w:eastAsia="Times New Roman" w:hAnsi="Times New Roman" w:cs="Times New Roman"/>
          <w:kern w:val="0"/>
          <w14:ligatures w14:val="none"/>
        </w:rPr>
        <w:t xml:space="preserve">Recent advances in computer vision and human pose estimation have enabled automatic monitoring of resistance-training exercises using only a single RGB camera, eliminating the need for wearable sensors, depth cameras, or multi-camera systems. Existing approaches based on MediaPipe pose estimation, Temporal Convolutional Networks (TCNs), and RepNet have demonstrated reliable real-time exercise recognition and repetition counting under realistic gym conditions using ordinary hardware. However, these systems remain </w:t>
      </w:r>
      <w:r w:rsidRPr="00995E98">
        <w:rPr>
          <w:rFonts w:ascii="Times New Roman" w:eastAsia="Times New Roman" w:hAnsi="Times New Roman" w:cs="Times New Roman"/>
          <w:b/>
          <w:bCs/>
          <w:kern w:val="0"/>
          <w14:ligatures w14:val="none"/>
        </w:rPr>
        <w:t>form-agnostic</w:t>
      </w:r>
      <w:r w:rsidRPr="00995E98">
        <w:rPr>
          <w:rFonts w:ascii="Times New Roman" w:eastAsia="Times New Roman" w:hAnsi="Times New Roman" w:cs="Times New Roman"/>
          <w:kern w:val="0"/>
          <w14:ligatures w14:val="none"/>
        </w:rPr>
        <w:t xml:space="preserve">, treating every detected repetition equally regardless of whether it was executed with correct or incorrect biomechanics. Consequently, a reported repetition count reflects only exercise quantity, without providing any indication of movement quality or execution safety. </w:t>
      </w:r>
      <w:r w:rsidR="00000000">
        <w:rPr>
          <w:rFonts w:ascii="Times New Roman" w:eastAsia="Times New Roman" w:hAnsi="Times New Roman" w:cs="Times New Roman"/>
          <w:kern w:val="0"/>
          <w14:ligatures w14:val="none"/>
        </w:rPr>
        <w:pict w14:anchorId="2008127A">
          <v:rect id="_x0000_i1025" style="width:0;height:1.5pt" o:hralign="center" o:hrstd="t" o:hr="t" fillcolor="#a0a0a0" stroked="f"/>
        </w:pict>
      </w:r>
    </w:p>
    <w:p w14:paraId="6D297CE9" w14:textId="77777777" w:rsidR="00703400" w:rsidRPr="00703400" w:rsidRDefault="00703400" w:rsidP="0070340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03400">
        <w:rPr>
          <w:rFonts w:ascii="Times New Roman" w:eastAsia="Times New Roman" w:hAnsi="Times New Roman" w:cs="Times New Roman"/>
          <w:b/>
          <w:bCs/>
          <w:kern w:val="36"/>
          <w:sz w:val="36"/>
          <w:szCs w:val="36"/>
          <w14:ligatures w14:val="none"/>
        </w:rPr>
        <w:t>2. Motivation &amp; Injury Statistics</w:t>
      </w:r>
    </w:p>
    <w:p w14:paraId="6BA9DEB8" w14:textId="77777777" w:rsidR="00703400" w:rsidRPr="00703400" w:rsidRDefault="00703400" w:rsidP="0070340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03400">
        <w:rPr>
          <w:rFonts w:ascii="Times New Roman" w:eastAsia="Times New Roman" w:hAnsi="Times New Roman" w:cs="Times New Roman"/>
          <w:b/>
          <w:bCs/>
          <w:kern w:val="0"/>
          <w:sz w:val="28"/>
          <w:szCs w:val="28"/>
          <w14:ligatures w14:val="none"/>
        </w:rPr>
        <w:t>A. Resistance Training Injury Rates &amp; Mechanisms</w:t>
      </w:r>
    </w:p>
    <w:p w14:paraId="6ED21E38"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 xml:space="preserve">Resistance training is widely recognized as an effective method for improving physical health and performance; however, incorrect exercise execution can result in significant musculoskeletal injuries. Epidemiological studies report that resistance training and bodybuilding activities are associated with an injury incidence rate ranging from </w:t>
      </w:r>
      <w:r w:rsidRPr="00703400">
        <w:rPr>
          <w:rFonts w:ascii="Times New Roman" w:eastAsia="Times New Roman" w:hAnsi="Times New Roman" w:cs="Times New Roman"/>
          <w:b/>
          <w:bCs/>
          <w:kern w:val="0"/>
          <w14:ligatures w14:val="none"/>
        </w:rPr>
        <w:t>2.4 to 5.3 injuries per 1,000 hours of training</w:t>
      </w:r>
      <w:r w:rsidRPr="00703400">
        <w:rPr>
          <w:rFonts w:ascii="Times New Roman" w:eastAsia="Times New Roman" w:hAnsi="Times New Roman" w:cs="Times New Roman"/>
          <w:kern w:val="0"/>
          <w14:ligatures w14:val="none"/>
        </w:rPr>
        <w:t>.</w:t>
      </w:r>
    </w:p>
    <w:p w14:paraId="0DDE4168"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 xml:space="preserve">For an individual performing approximately </w:t>
      </w:r>
      <w:r w:rsidRPr="00703400">
        <w:rPr>
          <w:rFonts w:ascii="Times New Roman" w:eastAsia="Times New Roman" w:hAnsi="Times New Roman" w:cs="Times New Roman"/>
          <w:b/>
          <w:bCs/>
          <w:kern w:val="0"/>
          <w14:ligatures w14:val="none"/>
        </w:rPr>
        <w:t>4 hours of resistance training per week (~200 hours annually)</w:t>
      </w:r>
      <w:r w:rsidRPr="00703400">
        <w:rPr>
          <w:rFonts w:ascii="Times New Roman" w:eastAsia="Times New Roman" w:hAnsi="Times New Roman" w:cs="Times New Roman"/>
          <w:kern w:val="0"/>
          <w14:ligatures w14:val="none"/>
        </w:rPr>
        <w:t>, these injury rates indicate a considerable probability of experiencing a reportable training-related injury over time, particularly when improper movement mechanics, excessive loading, and insufficient technique awareness are present.</w:t>
      </w:r>
    </w:p>
    <w:p w14:paraId="227FFE63"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 xml:space="preserve">At the gym-community level, these injury rates represent a substantial problem. For example, a medium-sized gym with approximately </w:t>
      </w:r>
      <w:r w:rsidRPr="00703400">
        <w:rPr>
          <w:rFonts w:ascii="Times New Roman" w:eastAsia="Times New Roman" w:hAnsi="Times New Roman" w:cs="Times New Roman"/>
          <w:b/>
          <w:bCs/>
          <w:kern w:val="0"/>
          <w14:ligatures w14:val="none"/>
        </w:rPr>
        <w:t>50 active lifters</w:t>
      </w:r>
      <w:r w:rsidRPr="00703400">
        <w:rPr>
          <w:rFonts w:ascii="Times New Roman" w:eastAsia="Times New Roman" w:hAnsi="Times New Roman" w:cs="Times New Roman"/>
          <w:kern w:val="0"/>
          <w14:ligatures w14:val="none"/>
        </w:rPr>
        <w:t xml:space="preserve"> may experience dozens of training-related injuries annually, particularly during high-load compound movements such as </w:t>
      </w:r>
      <w:r w:rsidRPr="00703400">
        <w:rPr>
          <w:rFonts w:ascii="Times New Roman" w:eastAsia="Times New Roman" w:hAnsi="Times New Roman" w:cs="Times New Roman"/>
          <w:b/>
          <w:bCs/>
          <w:kern w:val="0"/>
          <w14:ligatures w14:val="none"/>
        </w:rPr>
        <w:t>deadlifts, squats, and bench presses</w:t>
      </w:r>
      <w:r w:rsidRPr="00703400">
        <w:rPr>
          <w:rFonts w:ascii="Times New Roman" w:eastAsia="Times New Roman" w:hAnsi="Times New Roman" w:cs="Times New Roman"/>
          <w:kern w:val="0"/>
          <w14:ligatures w14:val="none"/>
        </w:rPr>
        <w:t>, where biomechanical errors can significantly increase joint stress.</w:t>
      </w:r>
    </w:p>
    <w:p w14:paraId="234EDA02"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Previous studies have identified several major contributors to resistance-training injuries, including:</w:t>
      </w:r>
    </w:p>
    <w:p w14:paraId="230E417D" w14:textId="77777777" w:rsidR="00703400" w:rsidRPr="00703400" w:rsidRDefault="00703400" w:rsidP="007034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Technical execution errors</w:t>
      </w:r>
      <w:r w:rsidRPr="00703400">
        <w:rPr>
          <w:rFonts w:ascii="Times New Roman" w:eastAsia="Times New Roman" w:hAnsi="Times New Roman" w:cs="Times New Roman"/>
          <w:kern w:val="0"/>
          <w14:ligatures w14:val="none"/>
        </w:rPr>
        <w:t>, such as incorrect body alignment and improper joint positioning.</w:t>
      </w:r>
    </w:p>
    <w:p w14:paraId="74F32C2D" w14:textId="77777777" w:rsidR="00703400" w:rsidRPr="00703400" w:rsidRDefault="00703400" w:rsidP="007034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Fatigue and excessive loading</w:t>
      </w:r>
      <w:r w:rsidRPr="00703400">
        <w:rPr>
          <w:rFonts w:ascii="Times New Roman" w:eastAsia="Times New Roman" w:hAnsi="Times New Roman" w:cs="Times New Roman"/>
          <w:kern w:val="0"/>
          <w14:ligatures w14:val="none"/>
        </w:rPr>
        <w:t>, which often lead to deterioration of movement quality.</w:t>
      </w:r>
    </w:p>
    <w:p w14:paraId="2FF2BD66" w14:textId="77777777" w:rsidR="00703400" w:rsidRPr="00703400" w:rsidRDefault="00703400" w:rsidP="007034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Insufficient exercise knowledge and lack of professional supervision.</w:t>
      </w:r>
    </w:p>
    <w:p w14:paraId="0E58C00F"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 xml:space="preserve">Among reported injury mechanisms, technical errors have been associated with approximately </w:t>
      </w:r>
      <w:r w:rsidRPr="00703400">
        <w:rPr>
          <w:rFonts w:ascii="Times New Roman" w:eastAsia="Times New Roman" w:hAnsi="Times New Roman" w:cs="Times New Roman"/>
          <w:b/>
          <w:bCs/>
          <w:kern w:val="0"/>
          <w14:ligatures w14:val="none"/>
        </w:rPr>
        <w:t>31% of injuries</w:t>
      </w:r>
      <w:r w:rsidRPr="00703400">
        <w:rPr>
          <w:rFonts w:ascii="Times New Roman" w:eastAsia="Times New Roman" w:hAnsi="Times New Roman" w:cs="Times New Roman"/>
          <w:kern w:val="0"/>
          <w14:ligatures w14:val="none"/>
        </w:rPr>
        <w:t xml:space="preserve">, while fatigue or overloading has been reported in up to </w:t>
      </w:r>
      <w:r w:rsidRPr="00703400">
        <w:rPr>
          <w:rFonts w:ascii="Times New Roman" w:eastAsia="Times New Roman" w:hAnsi="Times New Roman" w:cs="Times New Roman"/>
          <w:b/>
          <w:bCs/>
          <w:kern w:val="0"/>
          <w14:ligatures w14:val="none"/>
        </w:rPr>
        <w:t>81% of cases</w:t>
      </w:r>
      <w:r w:rsidRPr="00703400">
        <w:rPr>
          <w:rFonts w:ascii="Times New Roman" w:eastAsia="Times New Roman" w:hAnsi="Times New Roman" w:cs="Times New Roman"/>
          <w:kern w:val="0"/>
          <w14:ligatures w14:val="none"/>
        </w:rPr>
        <w:t xml:space="preserve">. Additionally, dropping weights represents a major mechanism of acute injuries, accounting for approximately </w:t>
      </w:r>
      <w:r w:rsidRPr="00703400">
        <w:rPr>
          <w:rFonts w:ascii="Times New Roman" w:eastAsia="Times New Roman" w:hAnsi="Times New Roman" w:cs="Times New Roman"/>
          <w:b/>
          <w:bCs/>
          <w:kern w:val="0"/>
          <w14:ligatures w14:val="none"/>
        </w:rPr>
        <w:t>65.5% of reported incidents</w:t>
      </w:r>
      <w:r w:rsidRPr="00703400">
        <w:rPr>
          <w:rFonts w:ascii="Times New Roman" w:eastAsia="Times New Roman" w:hAnsi="Times New Roman" w:cs="Times New Roman"/>
          <w:kern w:val="0"/>
          <w14:ligatures w14:val="none"/>
        </w:rPr>
        <w:t>.</w:t>
      </w:r>
    </w:p>
    <w:p w14:paraId="7DCCB64B" w14:textId="6F7BEAB8" w:rsidR="00703400" w:rsidRPr="00703400" w:rsidRDefault="00736286" w:rsidP="0070340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FE8938B" wp14:editId="187141B2">
            <wp:extent cx="5943373" cy="3172691"/>
            <wp:effectExtent l="0" t="0" r="635" b="8890"/>
            <wp:docPr id="1032031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9406" cy="3186588"/>
                    </a:xfrm>
                    <a:prstGeom prst="rect">
                      <a:avLst/>
                    </a:prstGeom>
                    <a:noFill/>
                    <a:ln>
                      <a:noFill/>
                    </a:ln>
                  </pic:spPr>
                </pic:pic>
              </a:graphicData>
            </a:graphic>
          </wp:inline>
        </w:drawing>
      </w:r>
      <w:r w:rsidR="00703400" w:rsidRPr="00703400">
        <w:rPr>
          <w:rFonts w:ascii="Times New Roman" w:eastAsia="Times New Roman" w:hAnsi="Times New Roman" w:cs="Times New Roman"/>
          <w:kern w:val="0"/>
          <w14:ligatures w14:val="none"/>
        </w:rPr>
        <w:t>The most frequently affected anatomical regions include:</w:t>
      </w:r>
    </w:p>
    <w:p w14:paraId="317A59F3" w14:textId="77777777" w:rsidR="00703400" w:rsidRPr="00703400" w:rsidRDefault="00703400" w:rsidP="007034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Shoulder injuries:</w:t>
      </w:r>
      <w:r w:rsidRPr="00703400">
        <w:rPr>
          <w:rFonts w:ascii="Times New Roman" w:eastAsia="Times New Roman" w:hAnsi="Times New Roman" w:cs="Times New Roman"/>
          <w:kern w:val="0"/>
          <w14:ligatures w14:val="none"/>
        </w:rPr>
        <w:t xml:space="preserve"> caused by incorrect pressing mechanics, excessive loading, and poor shoulder positioning.</w:t>
      </w:r>
    </w:p>
    <w:p w14:paraId="3DD99F1C" w14:textId="77777777" w:rsidR="00703400" w:rsidRPr="00703400" w:rsidRDefault="00703400" w:rsidP="007034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Lower back injuries:</w:t>
      </w:r>
      <w:r w:rsidRPr="00703400">
        <w:rPr>
          <w:rFonts w:ascii="Times New Roman" w:eastAsia="Times New Roman" w:hAnsi="Times New Roman" w:cs="Times New Roman"/>
          <w:kern w:val="0"/>
          <w14:ligatures w14:val="none"/>
        </w:rPr>
        <w:t xml:space="preserve"> commonly associated with spinal rounding during deadlifts and squats.</w:t>
      </w:r>
    </w:p>
    <w:p w14:paraId="60B9DB39" w14:textId="77777777" w:rsidR="00703400" w:rsidRPr="00703400" w:rsidRDefault="00703400" w:rsidP="007034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b/>
          <w:bCs/>
          <w:kern w:val="0"/>
          <w14:ligatures w14:val="none"/>
        </w:rPr>
        <w:t>Knee injuries:</w:t>
      </w:r>
      <w:r w:rsidRPr="00703400">
        <w:rPr>
          <w:rFonts w:ascii="Times New Roman" w:eastAsia="Times New Roman" w:hAnsi="Times New Roman" w:cs="Times New Roman"/>
          <w:kern w:val="0"/>
          <w14:ligatures w14:val="none"/>
        </w:rPr>
        <w:t xml:space="preserve"> frequently resulting from biomechanical deviations such as knee valgus during squat movements.</w:t>
      </w:r>
    </w:p>
    <w:p w14:paraId="551C02AE" w14:textId="77777777" w:rsidR="00703400" w:rsidRDefault="00703400" w:rsidP="00703400">
      <w:pPr>
        <w:spacing w:before="100" w:beforeAutospacing="1" w:after="100" w:afterAutospacing="1" w:line="240" w:lineRule="auto"/>
        <w:rPr>
          <w:rFonts w:ascii="Times New Roman" w:eastAsia="Times New Roman" w:hAnsi="Times New Roman" w:cs="Times New Roman"/>
          <w:kern w:val="0"/>
          <w:rtl/>
          <w14:ligatures w14:val="none"/>
        </w:rPr>
      </w:pPr>
      <w:r w:rsidRPr="00703400">
        <w:rPr>
          <w:rFonts w:ascii="Times New Roman" w:eastAsia="Times New Roman" w:hAnsi="Times New Roman" w:cs="Times New Roman"/>
          <w:kern w:val="0"/>
          <w14:ligatures w14:val="none"/>
        </w:rPr>
        <w:t>These injuries highlight the importance of detecting incorrect movement patterns early and providing immediate corrective feedback during training.</w:t>
      </w:r>
    </w:p>
    <w:p w14:paraId="1EC04F33" w14:textId="085F597E"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p>
    <w:p w14:paraId="2E9FB969" w14:textId="77777777" w:rsidR="00703400" w:rsidRPr="00703400" w:rsidRDefault="00000000" w:rsidP="007034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B99AEC">
          <v:rect id="_x0000_i1026" style="width:0;height:1.5pt" o:hralign="center" o:hrstd="t" o:hr="t" fillcolor="#a0a0a0" stroked="f"/>
        </w:pict>
      </w:r>
    </w:p>
    <w:p w14:paraId="4098AFB6" w14:textId="77777777" w:rsidR="00703400" w:rsidRPr="00703400" w:rsidRDefault="00703400" w:rsidP="0070340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03400">
        <w:rPr>
          <w:rFonts w:ascii="Times New Roman" w:eastAsia="Times New Roman" w:hAnsi="Times New Roman" w:cs="Times New Roman"/>
          <w:b/>
          <w:bCs/>
          <w:kern w:val="0"/>
          <w:sz w:val="28"/>
          <w:szCs w:val="28"/>
          <w14:ligatures w14:val="none"/>
        </w:rPr>
        <w:t>B. Member Retention and Absence of Personal Guidance</w:t>
      </w:r>
    </w:p>
    <w:p w14:paraId="3C99A64B"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 xml:space="preserve">Despite the growing popularity of fitness facilities, maintaining consistent exercise habits remains challenging for many gym members. Surveys indicate that approximately </w:t>
      </w:r>
      <w:r w:rsidRPr="00703400">
        <w:rPr>
          <w:rFonts w:ascii="Times New Roman" w:eastAsia="Times New Roman" w:hAnsi="Times New Roman" w:cs="Times New Roman"/>
          <w:b/>
          <w:bCs/>
          <w:kern w:val="0"/>
          <w14:ligatures w14:val="none"/>
        </w:rPr>
        <w:t>60% of new gym members discontinue training within the first six months</w:t>
      </w:r>
      <w:r w:rsidRPr="00703400">
        <w:rPr>
          <w:rFonts w:ascii="Times New Roman" w:eastAsia="Times New Roman" w:hAnsi="Times New Roman" w:cs="Times New Roman"/>
          <w:kern w:val="0"/>
          <w14:ligatures w14:val="none"/>
        </w:rPr>
        <w:t>.</w:t>
      </w:r>
    </w:p>
    <w:p w14:paraId="6D8D6888"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A major contributor to this dropout rate is the absence of continuous professional guidance. Many beginners experience:</w:t>
      </w:r>
    </w:p>
    <w:p w14:paraId="64F008B7" w14:textId="77777777" w:rsidR="00703400" w:rsidRPr="00703400" w:rsidRDefault="00703400" w:rsidP="007034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Fear of injury due to incorrect exercise execution.</w:t>
      </w:r>
    </w:p>
    <w:p w14:paraId="678B301E" w14:textId="77777777" w:rsidR="00703400" w:rsidRPr="00703400" w:rsidRDefault="00703400" w:rsidP="007034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Lack of confidence when using unfamiliar equipment.</w:t>
      </w:r>
    </w:p>
    <w:p w14:paraId="61C1CE5B" w14:textId="77777777" w:rsidR="00703400" w:rsidRPr="00703400" w:rsidRDefault="00703400" w:rsidP="007034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t>Difficulty accessing personal trainers because of financial constraints.</w:t>
      </w:r>
    </w:p>
    <w:p w14:paraId="631662A1" w14:textId="77777777" w:rsidR="00703400" w:rsidRPr="00703400" w:rsidRDefault="00703400" w:rsidP="00703400">
      <w:pPr>
        <w:spacing w:before="100" w:beforeAutospacing="1" w:after="100" w:afterAutospacing="1" w:line="240" w:lineRule="auto"/>
        <w:rPr>
          <w:rFonts w:ascii="Times New Roman" w:eastAsia="Times New Roman" w:hAnsi="Times New Roman" w:cs="Times New Roman"/>
          <w:kern w:val="0"/>
          <w14:ligatures w14:val="none"/>
        </w:rPr>
      </w:pPr>
      <w:r w:rsidRPr="00703400">
        <w:rPr>
          <w:rFonts w:ascii="Times New Roman" w:eastAsia="Times New Roman" w:hAnsi="Times New Roman" w:cs="Times New Roman"/>
          <w:kern w:val="0"/>
          <w14:ligatures w14:val="none"/>
        </w:rPr>
        <w:lastRenderedPageBreak/>
        <w:t>Traditional personal coaching can provide effective feedback; however, it is often unavailable or expensive for many users. Therefore, an automated AI-based coaching system can provide scalable and affordable guidance.</w:t>
      </w:r>
    </w:p>
    <w:p w14:paraId="241D2E3D" w14:textId="0DE3F718" w:rsidR="00703400" w:rsidRDefault="00703400" w:rsidP="00703400">
      <w:pPr>
        <w:spacing w:before="100" w:beforeAutospacing="1" w:after="100" w:afterAutospacing="1" w:line="240" w:lineRule="auto"/>
        <w:rPr>
          <w:rFonts w:ascii="Times New Roman" w:eastAsia="Times New Roman" w:hAnsi="Times New Roman" w:cs="Times New Roman"/>
          <w:kern w:val="0"/>
          <w:rtl/>
          <w14:ligatures w14:val="none"/>
        </w:rPr>
      </w:pPr>
      <w:r w:rsidRPr="00703400">
        <w:rPr>
          <w:rFonts w:ascii="Times New Roman" w:eastAsia="Times New Roman" w:hAnsi="Times New Roman" w:cs="Times New Roman"/>
          <w:kern w:val="0"/>
          <w14:ligatures w14:val="none"/>
        </w:rPr>
        <w:t xml:space="preserve">Furthermore, many users show reluctance toward wearable sensing devices because of discomfort, maintenance requirements, and the need to wear specialized hardware during workouts. This reinforces the need for </w:t>
      </w:r>
      <w:r w:rsidRPr="00703400">
        <w:rPr>
          <w:rFonts w:ascii="Times New Roman" w:eastAsia="Times New Roman" w:hAnsi="Times New Roman" w:cs="Times New Roman"/>
          <w:b/>
          <w:bCs/>
          <w:kern w:val="0"/>
          <w14:ligatures w14:val="none"/>
        </w:rPr>
        <w:t>non-intrusive, camera-based exercise assessment systems</w:t>
      </w:r>
      <w:r w:rsidRPr="00703400">
        <w:rPr>
          <w:rFonts w:ascii="Times New Roman" w:eastAsia="Times New Roman" w:hAnsi="Times New Roman" w:cs="Times New Roman"/>
          <w:kern w:val="0"/>
          <w14:ligatures w14:val="none"/>
        </w:rPr>
        <w:t xml:space="preserve"> that can provide feedback without affecting the user's training experience.</w:t>
      </w:r>
    </w:p>
    <w:p w14:paraId="6CCD8983" w14:textId="60B53E20"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D2284C">
          <v:rect id="_x0000_i1027" style="width:0;height:1.5pt" o:hralign="center" o:hrstd="t" o:hr="t" fillcolor="#a0a0a0" stroked="f"/>
        </w:pict>
      </w:r>
    </w:p>
    <w:p w14:paraId="24215D47"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F122E7">
        <w:rPr>
          <w:rFonts w:ascii="Times New Roman" w:eastAsia="Times New Roman" w:hAnsi="Times New Roman" w:cs="Times New Roman"/>
          <w:b/>
          <w:bCs/>
          <w:kern w:val="0"/>
          <w:sz w:val="36"/>
          <w:szCs w:val="36"/>
          <w14:ligatures w14:val="none"/>
        </w:rPr>
        <w:t>2. Research Gap</w:t>
      </w:r>
    </w:p>
    <w:p w14:paraId="2F043BD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Several studies have attempted to evaluate exercise execution quality using computer vision, biomechanical analysis, or multimodal sensing. While these approaches demonstrate promising performance, each sacrifices one or more requirements necessary for practical deployment in everyday gym environments.</w:t>
      </w:r>
    </w:p>
    <w:p w14:paraId="5078992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FLEX (Yin et al., 2025)</w:t>
      </w:r>
      <w:r w:rsidRPr="00F122E7">
        <w:rPr>
          <w:rFonts w:ascii="Times New Roman" w:eastAsia="Times New Roman" w:hAnsi="Times New Roman" w:cs="Times New Roman"/>
          <w:kern w:val="0"/>
          <w14:ligatures w14:val="none"/>
        </w:rPr>
        <w:t xml:space="preserve"> is capable of detecting biomechanical errors such as knee valgus and spinal rounding while providing explainable corrective feedback through a Fitness Knowledge Graph. However, the system depends on </w:t>
      </w:r>
      <w:r w:rsidRPr="00F122E7">
        <w:rPr>
          <w:rFonts w:ascii="Times New Roman" w:eastAsia="Times New Roman" w:hAnsi="Times New Roman" w:cs="Times New Roman"/>
          <w:b/>
          <w:bCs/>
          <w:kern w:val="0"/>
          <w14:ligatures w14:val="none"/>
        </w:rPr>
        <w:t>five synchronized RGB cameras together with surface electromyography (sEMG) sensors</w:t>
      </w:r>
      <w:r w:rsidRPr="00F122E7">
        <w:rPr>
          <w:rFonts w:ascii="Times New Roman" w:eastAsia="Times New Roman" w:hAnsi="Times New Roman" w:cs="Times New Roman"/>
          <w:kern w:val="0"/>
          <w14:ligatures w14:val="none"/>
        </w:rPr>
        <w:t>, making it unsuitable for low-cost deployment in commercial gyms.</w:t>
      </w:r>
    </w:p>
    <w:p w14:paraId="3D980BD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Fitness-AQA (Parmar et al., 2022)</w:t>
      </w:r>
      <w:r w:rsidRPr="00F122E7">
        <w:rPr>
          <w:rFonts w:ascii="Times New Roman" w:eastAsia="Times New Roman" w:hAnsi="Times New Roman" w:cs="Times New Roman"/>
          <w:kern w:val="0"/>
          <w14:ligatures w14:val="none"/>
        </w:rPr>
        <w:t xml:space="preserve"> performs workout form assessment using real-world weightlifting videos and expert annotations. Nevertheless, it produces only a </w:t>
      </w:r>
      <w:r w:rsidRPr="00F122E7">
        <w:rPr>
          <w:rFonts w:ascii="Times New Roman" w:eastAsia="Times New Roman" w:hAnsi="Times New Roman" w:cs="Times New Roman"/>
          <w:b/>
          <w:bCs/>
          <w:kern w:val="0"/>
          <w14:ligatures w14:val="none"/>
        </w:rPr>
        <w:t>binary correct/incorrect assessment</w:t>
      </w:r>
      <w:r w:rsidRPr="00F122E7">
        <w:rPr>
          <w:rFonts w:ascii="Times New Roman" w:eastAsia="Times New Roman" w:hAnsi="Times New Roman" w:cs="Times New Roman"/>
          <w:kern w:val="0"/>
          <w14:ligatures w14:val="none"/>
        </w:rPr>
        <w:t xml:space="preserve"> for an entire exercise clip, without identifying the specific biomechanical errors responsible for poor execution, and it is not designed for real-time feedback.</w:t>
      </w:r>
    </w:p>
    <w:p w14:paraId="0D0A0F9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CoT-AFA (Qi et al., 2025)</w:t>
      </w:r>
      <w:r w:rsidRPr="00F122E7">
        <w:rPr>
          <w:rFonts w:ascii="Times New Roman" w:eastAsia="Times New Roman" w:hAnsi="Times New Roman" w:cs="Times New Roman"/>
          <w:kern w:val="0"/>
          <w14:ligatures w14:val="none"/>
        </w:rPr>
        <w:t xml:space="preserve"> introduces explainable fitness assessment by generating chain-of-thought reasoning for detected form errors. Although it improves interpretability, the framework has not been evaluated for </w:t>
      </w:r>
      <w:r w:rsidRPr="00F122E7">
        <w:rPr>
          <w:rFonts w:ascii="Times New Roman" w:eastAsia="Times New Roman" w:hAnsi="Times New Roman" w:cs="Times New Roman"/>
          <w:b/>
          <w:bCs/>
          <w:kern w:val="0"/>
          <w14:ligatures w14:val="none"/>
        </w:rPr>
        <w:t>real-time single-camera deployment</w:t>
      </w:r>
      <w:r w:rsidRPr="00F122E7">
        <w:rPr>
          <w:rFonts w:ascii="Times New Roman" w:eastAsia="Times New Roman" w:hAnsi="Times New Roman" w:cs="Times New Roman"/>
          <w:kern w:val="0"/>
          <w14:ligatures w14:val="none"/>
        </w:rPr>
        <w:t>, limiting its applicability during live workouts.</w:t>
      </w:r>
    </w:p>
    <w:p w14:paraId="560401D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M3GYM (Xu et al., 2025)</w:t>
      </w:r>
      <w:r w:rsidRPr="00F122E7">
        <w:rPr>
          <w:rFonts w:ascii="Times New Roman" w:eastAsia="Times New Roman" w:hAnsi="Times New Roman" w:cs="Times New Roman"/>
          <w:kern w:val="0"/>
          <w14:ligatures w14:val="none"/>
        </w:rPr>
        <w:t xml:space="preserve"> provides one of the largest datasets recorded under unconstrained gym conditions and includes expert action assessments. However, the dataset is captured using </w:t>
      </w:r>
      <w:r w:rsidRPr="00F122E7">
        <w:rPr>
          <w:rFonts w:ascii="Times New Roman" w:eastAsia="Times New Roman" w:hAnsi="Times New Roman" w:cs="Times New Roman"/>
          <w:b/>
          <w:bCs/>
          <w:kern w:val="0"/>
          <w14:ligatures w14:val="none"/>
        </w:rPr>
        <w:t>eight synchronized camera views</w:t>
      </w:r>
      <w:r w:rsidRPr="00F122E7">
        <w:rPr>
          <w:rFonts w:ascii="Times New Roman" w:eastAsia="Times New Roman" w:hAnsi="Times New Roman" w:cs="Times New Roman"/>
          <w:kern w:val="0"/>
          <w14:ligatures w14:val="none"/>
        </w:rPr>
        <w:t>, making it impractical for real-world gym installations that typically rely on a single surveillance camera.</w:t>
      </w:r>
    </w:p>
    <w:p w14:paraId="72C6AE7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In the rehabilitation domain, datasets such as </w:t>
      </w:r>
      <w:r w:rsidRPr="00F122E7">
        <w:rPr>
          <w:rFonts w:ascii="Times New Roman" w:eastAsia="Times New Roman" w:hAnsi="Times New Roman" w:cs="Times New Roman"/>
          <w:b/>
          <w:bCs/>
          <w:kern w:val="0"/>
          <w14:ligatures w14:val="none"/>
        </w:rPr>
        <w:t>KIMORE</w:t>
      </w:r>
      <w:r w:rsidRPr="00F122E7">
        <w:rPr>
          <w:rFonts w:ascii="Times New Roman" w:eastAsia="Times New Roman" w:hAnsi="Times New Roman" w:cs="Times New Roman"/>
          <w:kern w:val="0"/>
          <w14:ligatures w14:val="none"/>
        </w:rPr>
        <w:t xml:space="preserve"> and </w:t>
      </w:r>
      <w:r w:rsidRPr="00F122E7">
        <w:rPr>
          <w:rFonts w:ascii="Times New Roman" w:eastAsia="Times New Roman" w:hAnsi="Times New Roman" w:cs="Times New Roman"/>
          <w:b/>
          <w:bCs/>
          <w:kern w:val="0"/>
          <w14:ligatures w14:val="none"/>
        </w:rPr>
        <w:t>UI-PRMD</w:t>
      </w:r>
      <w:r w:rsidRPr="00F122E7">
        <w:rPr>
          <w:rFonts w:ascii="Times New Roman" w:eastAsia="Times New Roman" w:hAnsi="Times New Roman" w:cs="Times New Roman"/>
          <w:kern w:val="0"/>
          <w14:ligatures w14:val="none"/>
        </w:rPr>
        <w:t xml:space="preserve"> demonstrate that movement quality can be estimated from single-camera recordings. However, these datasets focus on slow rehabilitation exercises rather than resistance training and typically generate only a </w:t>
      </w:r>
      <w:r w:rsidRPr="00F122E7">
        <w:rPr>
          <w:rFonts w:ascii="Times New Roman" w:eastAsia="Times New Roman" w:hAnsi="Times New Roman" w:cs="Times New Roman"/>
          <w:b/>
          <w:bCs/>
          <w:kern w:val="0"/>
          <w14:ligatures w14:val="none"/>
        </w:rPr>
        <w:t>continuous quality score</w:t>
      </w:r>
      <w:r w:rsidRPr="00F122E7">
        <w:rPr>
          <w:rFonts w:ascii="Times New Roman" w:eastAsia="Times New Roman" w:hAnsi="Times New Roman" w:cs="Times New Roman"/>
          <w:kern w:val="0"/>
          <w14:ligatures w14:val="none"/>
        </w:rPr>
        <w:t xml:space="preserve"> instead of identifying individual biomechanical errors or producing actionable corrective feedback.</w:t>
      </w:r>
    </w:p>
    <w:p w14:paraId="4B1F77D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lastRenderedPageBreak/>
        <w:t xml:space="preserve">Although these systems address individual aspects of exercise assessment, </w:t>
      </w:r>
      <w:r w:rsidRPr="00F122E7">
        <w:rPr>
          <w:rFonts w:ascii="Times New Roman" w:eastAsia="Times New Roman" w:hAnsi="Times New Roman" w:cs="Times New Roman"/>
          <w:b/>
          <w:bCs/>
          <w:kern w:val="0"/>
          <w14:ligatures w14:val="none"/>
        </w:rPr>
        <w:t>none simultaneously combines</w:t>
      </w:r>
      <w:r w:rsidRPr="00F122E7">
        <w:rPr>
          <w:rFonts w:ascii="Times New Roman" w:eastAsia="Times New Roman" w:hAnsi="Times New Roman" w:cs="Times New Roman"/>
          <w:kern w:val="0"/>
          <w14:ligatures w14:val="none"/>
        </w:rPr>
        <w:t>:</w:t>
      </w:r>
    </w:p>
    <w:p w14:paraId="1144B1D9"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Real-time exercise recognition.</w:t>
      </w:r>
    </w:p>
    <w:p w14:paraId="13677D4B"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Real-time repetition counting.</w:t>
      </w:r>
    </w:p>
    <w:p w14:paraId="043E6737"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Single ordinary RGB camera.</w:t>
      </w:r>
    </w:p>
    <w:p w14:paraId="690A4899"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No wearable or EMG sensors.</w:t>
      </w:r>
    </w:p>
    <w:p w14:paraId="4A900872"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Detection of individual biomechanical form errors.</w:t>
      </w:r>
    </w:p>
    <w:p w14:paraId="12A0E8B7"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Explainable corrective feedback.</w:t>
      </w:r>
    </w:p>
    <w:p w14:paraId="420C6C27"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Valid vs. invalid repetition counting.</w:t>
      </w:r>
    </w:p>
    <w:p w14:paraId="719DEC6E" w14:textId="77777777" w:rsidR="00F122E7" w:rsidRPr="00F122E7" w:rsidRDefault="00F122E7" w:rsidP="00F122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Validation under realistic, unconstrained gym conditions.</w:t>
      </w:r>
    </w:p>
    <w:p w14:paraId="5284371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Consequently, a fundamental gap remains between existing laboratory-oriented fitness assessment systems and the practical requirements of an intelligent gym assistant that can provide real-time, explainable coaching using only a single ordinary camera.</w:t>
      </w:r>
    </w:p>
    <w:p w14:paraId="415B2B79" w14:textId="79DD9944"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0C334">
          <v:rect id="_x0000_i1028" style="width:0;height:1.5pt" o:hralign="center" o:hrstd="t" o:hr="t" fillcolor="#a0a0a0" stroked="f"/>
        </w:pict>
      </w:r>
    </w:p>
    <w:tbl>
      <w:tblPr>
        <w:tblStyle w:val="PlainTable1"/>
        <w:tblW w:w="10625" w:type="dxa"/>
        <w:tblInd w:w="-815" w:type="dxa"/>
        <w:tblLook w:val="04A0" w:firstRow="1" w:lastRow="0" w:firstColumn="1" w:lastColumn="0" w:noHBand="0" w:noVBand="1"/>
      </w:tblPr>
      <w:tblGrid>
        <w:gridCol w:w="2088"/>
        <w:gridCol w:w="1059"/>
        <w:gridCol w:w="1318"/>
        <w:gridCol w:w="773"/>
        <w:gridCol w:w="1213"/>
        <w:gridCol w:w="1468"/>
        <w:gridCol w:w="1619"/>
        <w:gridCol w:w="1087"/>
      </w:tblGrid>
      <w:tr w:rsidR="00F122E7" w:rsidRPr="00F122E7" w14:paraId="726FC1C7" w14:textId="77777777" w:rsidTr="00F12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hideMark/>
          </w:tcPr>
          <w:p w14:paraId="619F9819"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System</w:t>
            </w:r>
          </w:p>
        </w:tc>
        <w:tc>
          <w:tcPr>
            <w:tcW w:w="0" w:type="auto"/>
            <w:hideMark/>
          </w:tcPr>
          <w:p w14:paraId="429ADA70"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Single Camera</w:t>
            </w:r>
          </w:p>
        </w:tc>
        <w:tc>
          <w:tcPr>
            <w:tcW w:w="0" w:type="auto"/>
            <w:hideMark/>
          </w:tcPr>
          <w:p w14:paraId="49BACEFB"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No Wearables</w:t>
            </w:r>
          </w:p>
        </w:tc>
        <w:tc>
          <w:tcPr>
            <w:tcW w:w="0" w:type="auto"/>
            <w:hideMark/>
          </w:tcPr>
          <w:p w14:paraId="1EA35A4A"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Real-time</w:t>
            </w:r>
          </w:p>
        </w:tc>
        <w:tc>
          <w:tcPr>
            <w:tcW w:w="0" w:type="auto"/>
            <w:hideMark/>
          </w:tcPr>
          <w:p w14:paraId="7BCB79F5"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Per-error Detection</w:t>
            </w:r>
          </w:p>
        </w:tc>
        <w:tc>
          <w:tcPr>
            <w:tcW w:w="0" w:type="auto"/>
            <w:hideMark/>
          </w:tcPr>
          <w:p w14:paraId="4812AB3B"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Explainable Feedback</w:t>
            </w:r>
          </w:p>
        </w:tc>
        <w:tc>
          <w:tcPr>
            <w:tcW w:w="0" w:type="auto"/>
            <w:hideMark/>
          </w:tcPr>
          <w:p w14:paraId="0F3FE0C3"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Valid/Invalid Repetition Count</w:t>
            </w:r>
          </w:p>
        </w:tc>
        <w:tc>
          <w:tcPr>
            <w:tcW w:w="1087" w:type="dxa"/>
            <w:hideMark/>
          </w:tcPr>
          <w:p w14:paraId="209E42A7" w14:textId="77777777" w:rsidR="00F122E7" w:rsidRPr="00F122E7" w:rsidRDefault="00F122E7" w:rsidP="00F122E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Real Gym</w:t>
            </w:r>
          </w:p>
        </w:tc>
      </w:tr>
      <w:tr w:rsidR="00F122E7" w:rsidRPr="00F122E7" w14:paraId="7639A144" w14:textId="77777777" w:rsidTr="00F1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hideMark/>
          </w:tcPr>
          <w:p w14:paraId="4469E993"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Base Thesis (Cridlig)</w:t>
            </w:r>
          </w:p>
        </w:tc>
        <w:tc>
          <w:tcPr>
            <w:tcW w:w="0" w:type="auto"/>
            <w:hideMark/>
          </w:tcPr>
          <w:p w14:paraId="2E329707"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5D8AD39"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447A6110"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5EA783C"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F134BF9"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12564F73"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1432A6E7"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r>
      <w:tr w:rsidR="00F122E7" w:rsidRPr="00F122E7" w14:paraId="4C82C5CD" w14:textId="77777777" w:rsidTr="00F122E7">
        <w:tc>
          <w:tcPr>
            <w:cnfStyle w:val="001000000000" w:firstRow="0" w:lastRow="0" w:firstColumn="1" w:lastColumn="0" w:oddVBand="0" w:evenVBand="0" w:oddHBand="0" w:evenHBand="0" w:firstRowFirstColumn="0" w:firstRowLastColumn="0" w:lastRowFirstColumn="0" w:lastRowLastColumn="0"/>
            <w:tcW w:w="2088" w:type="dxa"/>
            <w:hideMark/>
          </w:tcPr>
          <w:p w14:paraId="1BEC9422"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Fitness-AQA</w:t>
            </w:r>
          </w:p>
        </w:tc>
        <w:tc>
          <w:tcPr>
            <w:tcW w:w="0" w:type="auto"/>
            <w:hideMark/>
          </w:tcPr>
          <w:p w14:paraId="5DFB9B84"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c>
          <w:tcPr>
            <w:tcW w:w="0" w:type="auto"/>
            <w:hideMark/>
          </w:tcPr>
          <w:p w14:paraId="1889F584"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7F9C8544"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32B18A60"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0164456"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514891AD"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68096C0B"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r>
      <w:tr w:rsidR="00F122E7" w:rsidRPr="00F122E7" w14:paraId="63613744" w14:textId="77777777" w:rsidTr="00F1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hideMark/>
          </w:tcPr>
          <w:p w14:paraId="4FEB2137"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FLEX</w:t>
            </w:r>
          </w:p>
        </w:tc>
        <w:tc>
          <w:tcPr>
            <w:tcW w:w="0" w:type="auto"/>
            <w:hideMark/>
          </w:tcPr>
          <w:p w14:paraId="0A66095C"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0781C1C0"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17F2A67D"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52E9C4AD"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D2B14AF"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8C576BC"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3A68D932"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r>
      <w:tr w:rsidR="00F122E7" w:rsidRPr="00F122E7" w14:paraId="00B5534D" w14:textId="77777777" w:rsidTr="00F122E7">
        <w:tc>
          <w:tcPr>
            <w:cnfStyle w:val="001000000000" w:firstRow="0" w:lastRow="0" w:firstColumn="1" w:lastColumn="0" w:oddVBand="0" w:evenVBand="0" w:oddHBand="0" w:evenHBand="0" w:firstRowFirstColumn="0" w:firstRowLastColumn="0" w:lastRowFirstColumn="0" w:lastRowLastColumn="0"/>
            <w:tcW w:w="2088" w:type="dxa"/>
            <w:hideMark/>
          </w:tcPr>
          <w:p w14:paraId="23921F52"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CoT-AFA</w:t>
            </w:r>
          </w:p>
        </w:tc>
        <w:tc>
          <w:tcPr>
            <w:tcW w:w="0" w:type="auto"/>
            <w:hideMark/>
          </w:tcPr>
          <w:p w14:paraId="37C84AAE"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19E5D067"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078B512"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51C7291D"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0811281"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52AFB7F4"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3A30E45B"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r>
      <w:tr w:rsidR="00F122E7" w:rsidRPr="00F122E7" w14:paraId="15F1CBD4" w14:textId="77777777" w:rsidTr="00F1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hideMark/>
          </w:tcPr>
          <w:p w14:paraId="47495517"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M3GYM</w:t>
            </w:r>
          </w:p>
        </w:tc>
        <w:tc>
          <w:tcPr>
            <w:tcW w:w="0" w:type="auto"/>
            <w:hideMark/>
          </w:tcPr>
          <w:p w14:paraId="63521BF6"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007920B"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1D7A9C7F"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03D26837"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c>
          <w:tcPr>
            <w:tcW w:w="0" w:type="auto"/>
            <w:hideMark/>
          </w:tcPr>
          <w:p w14:paraId="39F4C2AC"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c>
          <w:tcPr>
            <w:tcW w:w="0" w:type="auto"/>
            <w:hideMark/>
          </w:tcPr>
          <w:p w14:paraId="7DDD1F44"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27056B4A"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r>
      <w:tr w:rsidR="00F122E7" w:rsidRPr="00F122E7" w14:paraId="13A8D172" w14:textId="77777777" w:rsidTr="00F122E7">
        <w:tc>
          <w:tcPr>
            <w:cnfStyle w:val="001000000000" w:firstRow="0" w:lastRow="0" w:firstColumn="1" w:lastColumn="0" w:oddVBand="0" w:evenVBand="0" w:oddHBand="0" w:evenHBand="0" w:firstRowFirstColumn="0" w:firstRowLastColumn="0" w:lastRowFirstColumn="0" w:lastRowLastColumn="0"/>
            <w:tcW w:w="2088" w:type="dxa"/>
            <w:hideMark/>
          </w:tcPr>
          <w:p w14:paraId="7825449A"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KIMORE / UI-PRMD</w:t>
            </w:r>
          </w:p>
        </w:tc>
        <w:tc>
          <w:tcPr>
            <w:tcW w:w="0" w:type="auto"/>
            <w:hideMark/>
          </w:tcPr>
          <w:p w14:paraId="48C5B7D0"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642987BE"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t>
            </w:r>
          </w:p>
        </w:tc>
        <w:tc>
          <w:tcPr>
            <w:tcW w:w="0" w:type="auto"/>
            <w:hideMark/>
          </w:tcPr>
          <w:p w14:paraId="2849746B"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503F208"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2368E97C"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0AD205F4"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363B1531" w14:textId="77777777" w:rsidR="00F122E7" w:rsidRPr="00F122E7" w:rsidRDefault="00F122E7" w:rsidP="00F122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r>
      <w:tr w:rsidR="00F122E7" w:rsidRPr="00F122E7" w14:paraId="52EDC739" w14:textId="77777777" w:rsidTr="00F1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hideMark/>
          </w:tcPr>
          <w:p w14:paraId="4E77B152" w14:textId="77777777" w:rsidR="00F122E7" w:rsidRPr="00F122E7" w:rsidRDefault="00F122E7" w:rsidP="00F122E7">
            <w:pPr>
              <w:spacing w:before="100" w:beforeAutospacing="1" w:after="100" w:afterAutospacing="1"/>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Proposed System</w:t>
            </w:r>
          </w:p>
        </w:tc>
        <w:tc>
          <w:tcPr>
            <w:tcW w:w="0" w:type="auto"/>
            <w:hideMark/>
          </w:tcPr>
          <w:p w14:paraId="60DA6563"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3570758F"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365ACCAF"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546B3854"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305CD7CB"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0" w:type="auto"/>
            <w:hideMark/>
          </w:tcPr>
          <w:p w14:paraId="74CF4216"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c>
          <w:tcPr>
            <w:tcW w:w="1087" w:type="dxa"/>
            <w:hideMark/>
          </w:tcPr>
          <w:p w14:paraId="4E2740CD" w14:textId="77777777" w:rsidR="00F122E7" w:rsidRPr="00F122E7" w:rsidRDefault="00F122E7" w:rsidP="00F122E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122E7">
              <w:rPr>
                <w:rFonts w:ascii="Segoe UI Symbol" w:eastAsia="Times New Roman" w:hAnsi="Segoe UI Symbol" w:cs="Segoe UI Symbol"/>
                <w:kern w:val="0"/>
                <w14:ligatures w14:val="none"/>
              </w:rPr>
              <w:t>✓</w:t>
            </w:r>
          </w:p>
        </w:tc>
      </w:tr>
    </w:tbl>
    <w:p w14:paraId="0700ABE1"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Segoe UI Symbol" w:eastAsia="Times New Roman" w:hAnsi="Segoe UI Symbol" w:cs="Segoe UI Symbol"/>
          <w:b/>
          <w:bCs/>
          <w:kern w:val="0"/>
          <w14:ligatures w14:val="none"/>
        </w:rPr>
        <w:t>✓</w:t>
      </w:r>
      <w:r w:rsidRPr="00F122E7">
        <w:rPr>
          <w:rFonts w:ascii="Times New Roman" w:eastAsia="Times New Roman" w:hAnsi="Times New Roman" w:cs="Times New Roman"/>
          <w:kern w:val="0"/>
          <w14:ligatures w14:val="none"/>
        </w:rPr>
        <w:t xml:space="preserve"> = Fully satisfies the criterion.</w:t>
      </w:r>
      <w:r w:rsidRPr="00F122E7">
        <w:rPr>
          <w:rFonts w:ascii="Times New Roman" w:eastAsia="Times New Roman" w:hAnsi="Times New Roman" w:cs="Times New Roman"/>
          <w:kern w:val="0"/>
          <w14:ligatures w14:val="none"/>
        </w:rPr>
        <w:br/>
      </w:r>
      <w:r w:rsidRPr="00F122E7">
        <w:rPr>
          <w:rFonts w:ascii="Times New Roman" w:eastAsia="Times New Roman" w:hAnsi="Times New Roman" w:cs="Times New Roman"/>
          <w:b/>
          <w:bCs/>
          <w:kern w:val="0"/>
          <w14:ligatures w14:val="none"/>
        </w:rPr>
        <w:t>~</w:t>
      </w:r>
      <w:r w:rsidRPr="00F122E7">
        <w:rPr>
          <w:rFonts w:ascii="Times New Roman" w:eastAsia="Times New Roman" w:hAnsi="Times New Roman" w:cs="Times New Roman"/>
          <w:kern w:val="0"/>
          <w14:ligatures w14:val="none"/>
        </w:rPr>
        <w:t xml:space="preserve"> = Partially satisfies the criterion.</w:t>
      </w:r>
      <w:r w:rsidRPr="00F122E7">
        <w:rPr>
          <w:rFonts w:ascii="Times New Roman" w:eastAsia="Times New Roman" w:hAnsi="Times New Roman" w:cs="Times New Roman"/>
          <w:kern w:val="0"/>
          <w14:ligatures w14:val="none"/>
        </w:rPr>
        <w:br/>
      </w:r>
      <w:r w:rsidRPr="00F122E7">
        <w:rPr>
          <w:rFonts w:ascii="Segoe UI Symbol" w:eastAsia="Times New Roman" w:hAnsi="Segoe UI Symbol" w:cs="Segoe UI Symbol"/>
          <w:b/>
          <w:bCs/>
          <w:kern w:val="0"/>
          <w14:ligatures w14:val="none"/>
        </w:rPr>
        <w:t>✗</w:t>
      </w:r>
      <w:r w:rsidRPr="00F122E7">
        <w:rPr>
          <w:rFonts w:ascii="Times New Roman" w:eastAsia="Times New Roman" w:hAnsi="Times New Roman" w:cs="Times New Roman"/>
          <w:kern w:val="0"/>
          <w14:ligatures w14:val="none"/>
        </w:rPr>
        <w:t xml:space="preserve"> = Does not satisfy the criterion.</w:t>
      </w:r>
      <w:r w:rsidRPr="00F122E7">
        <w:rPr>
          <w:rFonts w:ascii="Times New Roman" w:eastAsia="Times New Roman" w:hAnsi="Times New Roman" w:cs="Times New Roman"/>
          <w:kern w:val="0"/>
          <w14:ligatures w14:val="none"/>
        </w:rPr>
        <w:br/>
      </w:r>
      <w:r w:rsidRPr="00F122E7">
        <w:rPr>
          <w:rFonts w:ascii="Times New Roman" w:eastAsia="Times New Roman" w:hAnsi="Times New Roman" w:cs="Times New Roman"/>
          <w:b/>
          <w:bCs/>
          <w:kern w:val="0"/>
          <w14:ligatures w14:val="none"/>
        </w:rPr>
        <w:t>—</w:t>
      </w:r>
      <w:r w:rsidRPr="00F122E7">
        <w:rPr>
          <w:rFonts w:ascii="Times New Roman" w:eastAsia="Times New Roman" w:hAnsi="Times New Roman" w:cs="Times New Roman"/>
          <w:kern w:val="0"/>
          <w14:ligatures w14:val="none"/>
        </w:rPr>
        <w:t xml:space="preserve"> = Not reported.</w:t>
      </w:r>
    </w:p>
    <w:p w14:paraId="3FCE85DE"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D6254">
          <v:rect id="_x0000_i1029" style="width:0;height:1.5pt" o:hralign="center" o:hrstd="t" o:hr="t" fillcolor="#a0a0a0" stroked="f"/>
        </w:pict>
      </w:r>
    </w:p>
    <w:p w14:paraId="46F385BC" w14:textId="1876BD64" w:rsidR="00F122E7" w:rsidRPr="00FC4468"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 xml:space="preserve">No existing system integrates all of these capabilities into a single deployable solution. Furthermore, current form-agnostic repetition counting systems report only the total number of repetitions, without indicating how many were performed with acceptable biomechanics. As a result, a reported </w:t>
      </w:r>
      <w:r w:rsidRPr="00FC4468">
        <w:rPr>
          <w:rFonts w:ascii="Times New Roman" w:eastAsia="Times New Roman" w:hAnsi="Times New Roman" w:cs="Times New Roman"/>
          <w:b/>
          <w:bCs/>
          <w:kern w:val="0"/>
          <w14:ligatures w14:val="none"/>
        </w:rPr>
        <w:t>"10 repetitions"</w:t>
      </w:r>
      <w:r w:rsidRPr="00FC4468">
        <w:rPr>
          <w:rFonts w:ascii="Times New Roman" w:eastAsia="Times New Roman" w:hAnsi="Times New Roman" w:cs="Times New Roman"/>
          <w:kern w:val="0"/>
          <w14:ligatures w14:val="none"/>
        </w:rPr>
        <w:t xml:space="preserve"> provides no information about the actual quality, safety, or effectiveness of exercise execution.</w:t>
      </w:r>
      <w:r w:rsidR="00000000">
        <w:rPr>
          <w:rFonts w:ascii="Times New Roman" w:eastAsia="Times New Roman" w:hAnsi="Times New Roman" w:cs="Times New Roman"/>
          <w:kern w:val="0"/>
          <w14:ligatures w14:val="none"/>
        </w:rPr>
        <w:pict w14:anchorId="3C844E98">
          <v:rect id="_x0000_i1030" style="width:0;height:1.5pt" o:hralign="center" o:hrstd="t" o:hr="t" fillcolor="#a0a0a0" stroked="f"/>
        </w:pict>
      </w:r>
    </w:p>
    <w:p w14:paraId="5D83FAE8" w14:textId="77777777" w:rsidR="00FC4468" w:rsidRDefault="00FC4468" w:rsidP="00F122E7">
      <w:pPr>
        <w:spacing w:before="100" w:beforeAutospacing="1" w:after="100" w:afterAutospacing="1" w:line="240" w:lineRule="auto"/>
        <w:rPr>
          <w:rFonts w:ascii="Times New Roman" w:eastAsia="Times New Roman" w:hAnsi="Times New Roman" w:cs="Times New Roman"/>
          <w:b/>
          <w:bCs/>
          <w:kern w:val="0"/>
          <w:sz w:val="36"/>
          <w:szCs w:val="36"/>
          <w:rtl/>
          <w14:ligatures w14:val="none"/>
        </w:rPr>
      </w:pPr>
    </w:p>
    <w:p w14:paraId="075E5664" w14:textId="1E2DC8FB"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F122E7">
        <w:rPr>
          <w:rFonts w:ascii="Times New Roman" w:eastAsia="Times New Roman" w:hAnsi="Times New Roman" w:cs="Times New Roman"/>
          <w:b/>
          <w:bCs/>
          <w:kern w:val="0"/>
          <w:sz w:val="36"/>
          <w:szCs w:val="36"/>
          <w14:ligatures w14:val="none"/>
        </w:rPr>
        <w:t>3. Problem Statement</w:t>
      </w:r>
    </w:p>
    <w:p w14:paraId="4924ECA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Current vision-based exercise monitoring systems primarily focus on </w:t>
      </w:r>
      <w:r w:rsidRPr="00F122E7">
        <w:rPr>
          <w:rFonts w:ascii="Times New Roman" w:eastAsia="Times New Roman" w:hAnsi="Times New Roman" w:cs="Times New Roman"/>
          <w:b/>
          <w:bCs/>
          <w:kern w:val="0"/>
          <w14:ligatures w14:val="none"/>
        </w:rPr>
        <w:t>exercise recognition</w:t>
      </w:r>
      <w:r w:rsidRPr="00F122E7">
        <w:rPr>
          <w:rFonts w:ascii="Times New Roman" w:eastAsia="Times New Roman" w:hAnsi="Times New Roman" w:cs="Times New Roman"/>
          <w:kern w:val="0"/>
          <w14:ligatures w14:val="none"/>
        </w:rPr>
        <w:t xml:space="preserve"> and </w:t>
      </w:r>
      <w:r w:rsidRPr="00F122E7">
        <w:rPr>
          <w:rFonts w:ascii="Times New Roman" w:eastAsia="Times New Roman" w:hAnsi="Times New Roman" w:cs="Times New Roman"/>
          <w:b/>
          <w:bCs/>
          <w:kern w:val="0"/>
          <w14:ligatures w14:val="none"/>
        </w:rPr>
        <w:t>repetition counting</w:t>
      </w:r>
      <w:r w:rsidRPr="00F122E7">
        <w:rPr>
          <w:rFonts w:ascii="Times New Roman" w:eastAsia="Times New Roman" w:hAnsi="Times New Roman" w:cs="Times New Roman"/>
          <w:kern w:val="0"/>
          <w14:ligatures w14:val="none"/>
        </w:rPr>
        <w:t>, treating every detected repetition equally regardless of whether it was performed with correct or incorrect biomechanics. Consequently, these systems measure exercise quantity rather than execution quality, providing no indication of whether a repetition was performed safely or effectively.</w:t>
      </w:r>
    </w:p>
    <w:p w14:paraId="2898AB7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Although automated exercise assessment has received increasing attention, existing approaches suffer from significant practical limitations. Many rely on </w:t>
      </w:r>
      <w:r w:rsidRPr="00F122E7">
        <w:rPr>
          <w:rFonts w:ascii="Times New Roman" w:eastAsia="Times New Roman" w:hAnsi="Times New Roman" w:cs="Times New Roman"/>
          <w:b/>
          <w:bCs/>
          <w:kern w:val="0"/>
          <w14:ligatures w14:val="none"/>
        </w:rPr>
        <w:t>multi-camera configurations</w:t>
      </w:r>
      <w:r w:rsidRPr="00F122E7">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b/>
          <w:bCs/>
          <w:kern w:val="0"/>
          <w14:ligatures w14:val="none"/>
        </w:rPr>
        <w:t>depth sensors</w:t>
      </w:r>
      <w:r w:rsidRPr="00F122E7">
        <w:rPr>
          <w:rFonts w:ascii="Times New Roman" w:eastAsia="Times New Roman" w:hAnsi="Times New Roman" w:cs="Times New Roman"/>
          <w:kern w:val="0"/>
          <w14:ligatures w14:val="none"/>
        </w:rPr>
        <w:t xml:space="preserve">, or </w:t>
      </w:r>
      <w:r w:rsidRPr="00F122E7">
        <w:rPr>
          <w:rFonts w:ascii="Times New Roman" w:eastAsia="Times New Roman" w:hAnsi="Times New Roman" w:cs="Times New Roman"/>
          <w:b/>
          <w:bCs/>
          <w:kern w:val="0"/>
          <w14:ligatures w14:val="none"/>
        </w:rPr>
        <w:t>wearable devices</w:t>
      </w:r>
      <w:r w:rsidRPr="00F122E7">
        <w:rPr>
          <w:rFonts w:ascii="Times New Roman" w:eastAsia="Times New Roman" w:hAnsi="Times New Roman" w:cs="Times New Roman"/>
          <w:kern w:val="0"/>
          <w14:ligatures w14:val="none"/>
        </w:rPr>
        <w:t xml:space="preserve"> such as inertial measurement units (IMUs) or surface electromyography (sEMG), increasing deployment cost and reducing usability in commercial gym environments. Other single-camera approaches typically provide only </w:t>
      </w:r>
      <w:r w:rsidRPr="00F122E7">
        <w:rPr>
          <w:rFonts w:ascii="Times New Roman" w:eastAsia="Times New Roman" w:hAnsi="Times New Roman" w:cs="Times New Roman"/>
          <w:b/>
          <w:bCs/>
          <w:kern w:val="0"/>
          <w14:ligatures w14:val="none"/>
        </w:rPr>
        <w:t>binary correct/incorrect classifications</w:t>
      </w:r>
      <w:r w:rsidRPr="00F122E7">
        <w:rPr>
          <w:rFonts w:ascii="Times New Roman" w:eastAsia="Times New Roman" w:hAnsi="Times New Roman" w:cs="Times New Roman"/>
          <w:kern w:val="0"/>
          <w14:ligatures w14:val="none"/>
        </w:rPr>
        <w:t xml:space="preserve"> or a single overall quality score, without identifying the specific biomechanical errors responsible for poor execution or generating personalized corrective feedback.</w:t>
      </w:r>
    </w:p>
    <w:p w14:paraId="03F6254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Moreover, most existing systems have been evaluated under </w:t>
      </w:r>
      <w:r w:rsidRPr="00F122E7">
        <w:rPr>
          <w:rFonts w:ascii="Times New Roman" w:eastAsia="Times New Roman" w:hAnsi="Times New Roman" w:cs="Times New Roman"/>
          <w:b/>
          <w:bCs/>
          <w:kern w:val="0"/>
          <w14:ligatures w14:val="none"/>
        </w:rPr>
        <w:t>controlled laboratory settings</w:t>
      </w:r>
      <w:r w:rsidRPr="00F122E7">
        <w:rPr>
          <w:rFonts w:ascii="Times New Roman" w:eastAsia="Times New Roman" w:hAnsi="Times New Roman" w:cs="Times New Roman"/>
          <w:kern w:val="0"/>
          <w14:ligatures w14:val="none"/>
        </w:rPr>
        <w:t xml:space="preserve"> or on constrained datasets, limiting their robustness in realistic gym environments characterized by varying camera viewpoints, lighting conditions, occlusions, and multiple people exercising simultaneously. As a result, they cannot reliably support real-time coaching in everyday fitness facilities.</w:t>
      </w:r>
    </w:p>
    <w:p w14:paraId="15001D9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Consequently, users receive little information beyond the total number of completed repetitions. A workout reported as </w:t>
      </w:r>
      <w:r w:rsidRPr="00F122E7">
        <w:rPr>
          <w:rFonts w:ascii="Times New Roman" w:eastAsia="Times New Roman" w:hAnsi="Times New Roman" w:cs="Times New Roman"/>
          <w:b/>
          <w:bCs/>
          <w:kern w:val="0"/>
          <w14:ligatures w14:val="none"/>
        </w:rPr>
        <w:t>10 repetitions</w:t>
      </w:r>
      <w:r w:rsidRPr="00F122E7">
        <w:rPr>
          <w:rFonts w:ascii="Times New Roman" w:eastAsia="Times New Roman" w:hAnsi="Times New Roman" w:cs="Times New Roman"/>
          <w:kern w:val="0"/>
          <w14:ligatures w14:val="none"/>
        </w:rPr>
        <w:t xml:space="preserve"> provides no indication of </w:t>
      </w:r>
      <w:r w:rsidRPr="00F122E7">
        <w:rPr>
          <w:rFonts w:ascii="Times New Roman" w:eastAsia="Times New Roman" w:hAnsi="Times New Roman" w:cs="Times New Roman"/>
          <w:b/>
          <w:bCs/>
          <w:kern w:val="0"/>
          <w14:ligatures w14:val="none"/>
        </w:rPr>
        <w:t>how many repetitions were executed with acceptable technique</w:t>
      </w:r>
      <w:r w:rsidRPr="00F122E7">
        <w:rPr>
          <w:rFonts w:ascii="Times New Roman" w:eastAsia="Times New Roman" w:hAnsi="Times New Roman" w:cs="Times New Roman"/>
          <w:kern w:val="0"/>
          <w14:ligatures w14:val="none"/>
        </w:rPr>
        <w:t>, which repetitions contained biomechanical errors, how severe those errors were, or how they should be corrected. This limits both injury prevention and training effectiveness.</w:t>
      </w:r>
    </w:p>
    <w:p w14:paraId="407BB75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Therefore, </w:t>
      </w:r>
      <w:r w:rsidRPr="00F122E7">
        <w:rPr>
          <w:rFonts w:ascii="Times New Roman" w:eastAsia="Times New Roman" w:hAnsi="Times New Roman" w:cs="Times New Roman"/>
          <w:b/>
          <w:bCs/>
          <w:kern w:val="0"/>
          <w14:ligatures w14:val="none"/>
        </w:rPr>
        <w:t>there is currently no real-time system that simultaneously:</w:t>
      </w:r>
    </w:p>
    <w:p w14:paraId="6535791E"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recognizes resistance-training exercises,</w:t>
      </w:r>
    </w:p>
    <w:p w14:paraId="4F745F0C"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counts repetitions,</w:t>
      </w:r>
    </w:p>
    <w:p w14:paraId="3E6F1F75"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detects specific biomechanical form errors for every repetition,</w:t>
      </w:r>
    </w:p>
    <w:p w14:paraId="4816AC03"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distinguishes between valid and invalid repetitions,</w:t>
      </w:r>
    </w:p>
    <w:p w14:paraId="28D1C722"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generates explainable corrective feedback,</w:t>
      </w:r>
    </w:p>
    <w:p w14:paraId="12D1273D"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operates using only a single ordinary RGB camera without wearable or depth sensors,</w:t>
      </w:r>
    </w:p>
    <w:p w14:paraId="7CDB185D" w14:textId="77777777" w:rsidR="00F122E7" w:rsidRPr="00F122E7" w:rsidRDefault="00F122E7" w:rsidP="00F122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and is validated under realistic, unconstrained gym conditions.</w:t>
      </w:r>
    </w:p>
    <w:p w14:paraId="1D0DE374" w14:textId="660031C2" w:rsidR="00995E98" w:rsidRDefault="00F122E7" w:rsidP="00212BEA">
      <w:pPr>
        <w:spacing w:before="100" w:beforeAutospacing="1" w:after="100" w:afterAutospacing="1" w:line="240" w:lineRule="auto"/>
        <w:rPr>
          <w:rFonts w:ascii="Times New Roman" w:eastAsia="Times New Roman" w:hAnsi="Times New Roman" w:cs="Times New Roman"/>
          <w:kern w:val="0"/>
          <w:rtl/>
          <w14:ligatures w14:val="none"/>
        </w:rPr>
      </w:pPr>
      <w:r w:rsidRPr="00F122E7">
        <w:rPr>
          <w:rFonts w:ascii="Times New Roman" w:eastAsia="Times New Roman" w:hAnsi="Times New Roman" w:cs="Times New Roman"/>
          <w:kern w:val="0"/>
          <w14:ligatures w14:val="none"/>
        </w:rPr>
        <w:t>Addressing this gap is essential for developing an intelligent, low-cost, and deployable AI fitness assistant capable of improving exercise safety, movement quality, and overall training effectiveness.</w:t>
      </w:r>
    </w:p>
    <w:p w14:paraId="2E7B2B49" w14:textId="77777777" w:rsidR="00F122E7" w:rsidRPr="00FC4468" w:rsidRDefault="00F122E7" w:rsidP="00F122E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4468">
        <w:rPr>
          <w:rFonts w:ascii="Times New Roman" w:eastAsia="Times New Roman" w:hAnsi="Times New Roman" w:cs="Times New Roman"/>
          <w:b/>
          <w:bCs/>
          <w:kern w:val="36"/>
          <w:sz w:val="36"/>
          <w:szCs w:val="36"/>
          <w14:ligatures w14:val="none"/>
        </w:rPr>
        <w:lastRenderedPageBreak/>
        <w:t>4. Research Objectives</w:t>
      </w:r>
    </w:p>
    <w:p w14:paraId="46386B6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The primary objective of this research is to develop a </w:t>
      </w:r>
      <w:r w:rsidRPr="00F122E7">
        <w:rPr>
          <w:rFonts w:ascii="Times New Roman" w:eastAsia="Times New Roman" w:hAnsi="Times New Roman" w:cs="Times New Roman"/>
          <w:b/>
          <w:bCs/>
          <w:kern w:val="0"/>
          <w14:ligatures w14:val="none"/>
        </w:rPr>
        <w:t>real-time, vision-based intelligent fitness assistant</w:t>
      </w:r>
      <w:r w:rsidRPr="00F122E7">
        <w:rPr>
          <w:rFonts w:ascii="Times New Roman" w:eastAsia="Times New Roman" w:hAnsi="Times New Roman" w:cs="Times New Roman"/>
          <w:kern w:val="0"/>
          <w14:ligatures w14:val="none"/>
        </w:rPr>
        <w:t xml:space="preserve"> capable of monitoring resistance-training exercises using only a single ordinary RGB camera. Unlike existing systems that focus solely on exercise recognition or repetition counting, the proposed system aims to evaluate the </w:t>
      </w:r>
      <w:r w:rsidRPr="00F122E7">
        <w:rPr>
          <w:rFonts w:ascii="Times New Roman" w:eastAsia="Times New Roman" w:hAnsi="Times New Roman" w:cs="Times New Roman"/>
          <w:b/>
          <w:bCs/>
          <w:kern w:val="0"/>
          <w14:ligatures w14:val="none"/>
        </w:rPr>
        <w:t>quality of movement execution</w:t>
      </w:r>
      <w:r w:rsidRPr="00F122E7">
        <w:rPr>
          <w:rFonts w:ascii="Times New Roman" w:eastAsia="Times New Roman" w:hAnsi="Times New Roman" w:cs="Times New Roman"/>
          <w:kern w:val="0"/>
          <w14:ligatures w14:val="none"/>
        </w:rPr>
        <w:t xml:space="preserve"> by detecting biomechanical form errors, providing explainable corrective feedback, and distinguishing between correctly and incorrectly performed repetitions.</w:t>
      </w:r>
    </w:p>
    <w:p w14:paraId="7D7C5C99"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To achieve this objective, the proposed research seeks to:</w:t>
      </w:r>
    </w:p>
    <w:p w14:paraId="26F95D28"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Develop a robust real-time pipeline for recognizing resistance-training exercises from monocular RGB video. </w:t>
      </w:r>
    </w:p>
    <w:p w14:paraId="47779FDF"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Accurately count exercise repetitions in real time under realistic gym conditions. </w:t>
      </w:r>
    </w:p>
    <w:p w14:paraId="533D0DC5"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Detect exercise-specific biomechanical form errors on a per-repetition basis using human pose estimation. </w:t>
      </w:r>
    </w:p>
    <w:p w14:paraId="68461DA6"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Generate clear, explainable, and actionable corrective feedback to help users improve exercise technique. </w:t>
      </w:r>
    </w:p>
    <w:p w14:paraId="64EC5666"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Differentiate between </w:t>
      </w:r>
      <w:r w:rsidRPr="00F122E7">
        <w:rPr>
          <w:rFonts w:ascii="Times New Roman" w:eastAsia="Times New Roman" w:hAnsi="Times New Roman" w:cs="Times New Roman"/>
          <w:b/>
          <w:bCs/>
          <w:kern w:val="0"/>
          <w14:ligatures w14:val="none"/>
        </w:rPr>
        <w:t>valid</w:t>
      </w:r>
      <w:r w:rsidRPr="00F122E7">
        <w:rPr>
          <w:rFonts w:ascii="Times New Roman" w:eastAsia="Times New Roman" w:hAnsi="Times New Roman" w:cs="Times New Roman"/>
          <w:kern w:val="0"/>
          <w14:ligatures w14:val="none"/>
        </w:rPr>
        <w:t xml:space="preserve"> and </w:t>
      </w:r>
      <w:r w:rsidRPr="00F122E7">
        <w:rPr>
          <w:rFonts w:ascii="Times New Roman" w:eastAsia="Times New Roman" w:hAnsi="Times New Roman" w:cs="Times New Roman"/>
          <w:b/>
          <w:bCs/>
          <w:kern w:val="0"/>
          <w14:ligatures w14:val="none"/>
        </w:rPr>
        <w:t>invalid</w:t>
      </w:r>
      <w:r w:rsidRPr="00F122E7">
        <w:rPr>
          <w:rFonts w:ascii="Times New Roman" w:eastAsia="Times New Roman" w:hAnsi="Times New Roman" w:cs="Times New Roman"/>
          <w:kern w:val="0"/>
          <w14:ligatures w14:val="none"/>
        </w:rPr>
        <w:t xml:space="preserve"> repetitions based on predefined biomechanical criteria. </w:t>
      </w:r>
    </w:p>
    <w:p w14:paraId="59BB72E0" w14:textId="77777777" w:rsidR="00F122E7" w:rsidRPr="00F122E7" w:rsidRDefault="00F122E7" w:rsidP="00F122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Validate the proposed framework in unconstrained gym environments without requiring wearable sensors, depth cameras, or multi-camera systems. </w:t>
      </w:r>
    </w:p>
    <w:p w14:paraId="0732E3D4" w14:textId="77777777" w:rsidR="00F122E7" w:rsidRPr="00F122E7" w:rsidRDefault="00000000" w:rsidP="00F122E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5D5B10">
          <v:rect id="_x0000_i1031" style="width:0;height:1.5pt" o:hralign="center" o:hrstd="t" o:hr="t" fillcolor="#a0a0a0" stroked="f"/>
        </w:pict>
      </w:r>
    </w:p>
    <w:p w14:paraId="465AF76F" w14:textId="77777777" w:rsidR="00F122E7" w:rsidRPr="00FC4468" w:rsidRDefault="00F122E7" w:rsidP="00F122E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4468">
        <w:rPr>
          <w:rFonts w:ascii="Times New Roman" w:eastAsia="Times New Roman" w:hAnsi="Times New Roman" w:cs="Times New Roman"/>
          <w:b/>
          <w:bCs/>
          <w:kern w:val="36"/>
          <w:sz w:val="36"/>
          <w:szCs w:val="36"/>
          <w14:ligatures w14:val="none"/>
        </w:rPr>
        <w:t>5. Research Contributions</w:t>
      </w:r>
    </w:p>
    <w:p w14:paraId="2AD338B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expected contributions of this work are summarized as follows:</w:t>
      </w:r>
    </w:p>
    <w:p w14:paraId="0434753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C1.</w:t>
      </w:r>
      <w:r w:rsidRPr="00F122E7">
        <w:rPr>
          <w:rFonts w:ascii="Times New Roman" w:eastAsia="Times New Roman" w:hAnsi="Times New Roman" w:cs="Times New Roman"/>
          <w:kern w:val="0"/>
          <w14:ligatures w14:val="none"/>
        </w:rPr>
        <w:t xml:space="preserve"> A unified single-camera framework for simultaneous exercise recognition, repetition counting, and biomechanical form assessment in real time.</w:t>
      </w:r>
    </w:p>
    <w:p w14:paraId="6B818E8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C2.</w:t>
      </w:r>
      <w:r w:rsidRPr="00F122E7">
        <w:rPr>
          <w:rFonts w:ascii="Times New Roman" w:eastAsia="Times New Roman" w:hAnsi="Times New Roman" w:cs="Times New Roman"/>
          <w:kern w:val="0"/>
          <w14:ligatures w14:val="none"/>
        </w:rPr>
        <w:t xml:space="preserve"> An explainable form-analysis module capable of identifying exercise-specific biomechanical errors rather than providing only binary quality labels or numerical scores.</w:t>
      </w:r>
    </w:p>
    <w:p w14:paraId="6446B3A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C3.</w:t>
      </w:r>
      <w:r w:rsidRPr="00F122E7">
        <w:rPr>
          <w:rFonts w:ascii="Times New Roman" w:eastAsia="Times New Roman" w:hAnsi="Times New Roman" w:cs="Times New Roman"/>
          <w:kern w:val="0"/>
          <w14:ligatures w14:val="none"/>
        </w:rPr>
        <w:t xml:space="preserve"> A validity-aware repetition counting mechanism that distinguishes between correctly and incorrectly executed repetitions instead of reporting only the total repetition count.</w:t>
      </w:r>
    </w:p>
    <w:p w14:paraId="0767E8D1"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C4.</w:t>
      </w:r>
      <w:r w:rsidRPr="00F122E7">
        <w:rPr>
          <w:rFonts w:ascii="Times New Roman" w:eastAsia="Times New Roman" w:hAnsi="Times New Roman" w:cs="Times New Roman"/>
          <w:kern w:val="0"/>
          <w14:ligatures w14:val="none"/>
        </w:rPr>
        <w:t xml:space="preserve"> A real-time feedback generation module that produces human-readable corrective recommendations immediately after detecting movement errors.</w:t>
      </w:r>
    </w:p>
    <w:p w14:paraId="385B3BCB"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C5.</w:t>
      </w:r>
      <w:r w:rsidRPr="00F122E7">
        <w:rPr>
          <w:rFonts w:ascii="Times New Roman" w:eastAsia="Times New Roman" w:hAnsi="Times New Roman" w:cs="Times New Roman"/>
          <w:kern w:val="0"/>
          <w14:ligatures w14:val="none"/>
        </w:rPr>
        <w:t xml:space="preserve"> A practical, low-cost solution that requires only a standard RGB camera, eliminating the need for wearable sensors, depth cameras, or multi-camera systems.</w:t>
      </w:r>
    </w:p>
    <w:p w14:paraId="1F11B87C"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lastRenderedPageBreak/>
        <w:t>C6.</w:t>
      </w:r>
      <w:r w:rsidRPr="00F122E7">
        <w:rPr>
          <w:rFonts w:ascii="Times New Roman" w:eastAsia="Times New Roman" w:hAnsi="Times New Roman" w:cs="Times New Roman"/>
          <w:kern w:val="0"/>
          <w14:ligatures w14:val="none"/>
        </w:rPr>
        <w:t xml:space="preserve"> Validation of the proposed framework using realistic gym recordings captured under unconstrained conditions, demonstrating its applicability to commercial fitness environments.</w:t>
      </w:r>
    </w:p>
    <w:p w14:paraId="1E1F8209"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C7.</w:t>
      </w:r>
      <w:r w:rsidRPr="00F122E7">
        <w:rPr>
          <w:rFonts w:ascii="Times New Roman" w:eastAsia="Times New Roman" w:hAnsi="Times New Roman" w:cs="Times New Roman"/>
          <w:kern w:val="0"/>
          <w14:ligatures w14:val="none"/>
        </w:rPr>
        <w:t xml:space="preserve"> Integration of a Large Language Model (LLM) to translate detected biomechanical errors into personalized, natural-language coaching instructions that are understandable by non-expert users.</w:t>
      </w:r>
    </w:p>
    <w:p w14:paraId="07C5E162" w14:textId="71CA2261"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D42A3B">
          <v:rect id="_x0000_i1032" style="width:0;height:1.5pt" o:hralign="center" o:hrstd="t" o:hr="t" fillcolor="#a0a0a0" stroked="f"/>
        </w:pict>
      </w:r>
    </w:p>
    <w:p w14:paraId="4D641AAF"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4. Research Questions and Objectives</w:t>
      </w:r>
    </w:p>
    <w:p w14:paraId="14607A4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proposed research aims to investigate whether a single-camera computer vision system can provide real-time, explainable, and biomechanically meaningful feedback for resistance-training exercises under realistic gym conditions.</w:t>
      </w:r>
    </w:p>
    <w:p w14:paraId="0536ED65" w14:textId="2ADB333E"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rtl/>
          <w:lang w:bidi="ar-EG"/>
          <w14:ligatures w14:val="none"/>
        </w:rPr>
      </w:pPr>
      <w:r w:rsidRPr="00F122E7">
        <w:rPr>
          <w:rFonts w:ascii="Times New Roman" w:eastAsia="Times New Roman" w:hAnsi="Times New Roman" w:cs="Times New Roman"/>
          <w:kern w:val="0"/>
          <w14:ligatures w14:val="none"/>
        </w:rPr>
        <w:t>The study is guided by the following research questions:</w:t>
      </w:r>
    </w:p>
    <w:p w14:paraId="273DF87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RQ1 — Exercise Recognition and Repetition Counting (Foundation)</w:t>
      </w:r>
    </w:p>
    <w:p w14:paraId="0F71864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Research Question:</w:t>
      </w:r>
    </w:p>
    <w:p w14:paraId="11385F1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Can resistance-training exercises and repetition boundaries be detected reliably in real time using a single RGB camera under unconstrained gym environments?</w:t>
      </w:r>
    </w:p>
    <w:p w14:paraId="3AA4589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Objective:</w:t>
      </w:r>
    </w:p>
    <w:p w14:paraId="4DE72F8F"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Develop a real-time vision-based pipeline capable of identifying the performed exercise and accurately counting repetitions as a foundation for higher-level form analysis.</w:t>
      </w:r>
    </w:p>
    <w:p w14:paraId="39185C3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Expected Outcome:</w:t>
      </w:r>
    </w:p>
    <w:p w14:paraId="7696669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A robust exercise recognition and repetition counting module that operates using ordinary camera input without wearable or depth sensors.</w:t>
      </w:r>
    </w:p>
    <w:p w14:paraId="02EAD367"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C1F989">
          <v:rect id="_x0000_i1033" style="width:0;height:1.5pt" o:hralign="center" o:hrstd="t" o:hr="t" fillcolor="#a0a0a0" stroked="f"/>
        </w:pict>
      </w:r>
    </w:p>
    <w:p w14:paraId="05BCC567"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RQ2 — Per-Repetition Biomechanical Error Detection (Core Contribution)</w:t>
      </w:r>
    </w:p>
    <w:p w14:paraId="35EDAFA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Research Question:</w:t>
      </w:r>
    </w:p>
    <w:p w14:paraId="7A77683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Can specific biomechanical form errors, such as knee valgus, spinal rounding, insufficient depth, and improper joint alignment, be detected from monocular pose estimation without requiring multi-camera systems or additional sensors?</w:t>
      </w:r>
    </w:p>
    <w:p w14:paraId="51E66531"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Objective:</w:t>
      </w:r>
    </w:p>
    <w:p w14:paraId="0EC4E6D7"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lastRenderedPageBreak/>
        <w:t>Design a form-analysis module capable of extracting biomechanical indicators from human pose landmarks and identifying specific execution errors for each individual repetition.</w:t>
      </w:r>
    </w:p>
    <w:p w14:paraId="32D8780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Expected Outcome:</w:t>
      </w:r>
    </w:p>
    <w:p w14:paraId="3580BD84"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 xml:space="preserve">A system that does not only determine whether a repetition is incorrect, but also identifies </w:t>
      </w:r>
      <w:r w:rsidRPr="00F122E7">
        <w:rPr>
          <w:rFonts w:ascii="Times New Roman" w:eastAsia="Times New Roman" w:hAnsi="Times New Roman" w:cs="Times New Roman"/>
          <w:b/>
          <w:bCs/>
          <w:kern w:val="0"/>
          <w14:ligatures w14:val="none"/>
        </w:rPr>
        <w:t>what error occurred and where it occurred</w:t>
      </w:r>
      <w:r w:rsidRPr="00F122E7">
        <w:rPr>
          <w:rFonts w:ascii="Times New Roman" w:eastAsia="Times New Roman" w:hAnsi="Times New Roman" w:cs="Times New Roman"/>
          <w:kern w:val="0"/>
          <w14:ligatures w14:val="none"/>
        </w:rPr>
        <w:t>.</w:t>
      </w:r>
    </w:p>
    <w:p w14:paraId="26F35429"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8EE6CA">
          <v:rect id="_x0000_i1034" style="width:0;height:1.5pt" o:hralign="center" o:hrstd="t" o:hr="t" fillcolor="#a0a0a0" stroked="f"/>
        </w:pict>
      </w:r>
    </w:p>
    <w:p w14:paraId="5FF06F40" w14:textId="17F2FA1C"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RQ3 — Explainable Corrective Feedback Generation (Core Contribution)</w:t>
      </w:r>
    </w:p>
    <w:p w14:paraId="25E8D99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Research Question:</w:t>
      </w:r>
    </w:p>
    <w:p w14:paraId="70F072E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Can detected biomechanical errors be converted into understandable and actionable feedback that helps users immediately correct their movement?</w:t>
      </w:r>
    </w:p>
    <w:p w14:paraId="5375348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Objective:</w:t>
      </w:r>
    </w:p>
    <w:p w14:paraId="526DF23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Develop an explainable feedback mechanism that maps detected errors into human-readable recommendations.</w:t>
      </w:r>
    </w:p>
    <w:p w14:paraId="5EF3196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Expected Outcome:</w:t>
      </w:r>
    </w:p>
    <w:p w14:paraId="2F21647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Instead of outputting:</w:t>
      </w:r>
    </w:p>
    <w:p w14:paraId="2F174AD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"Incorrect repetition"</w:t>
      </w:r>
    </w:p>
    <w:p w14:paraId="2B9E393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system provides feedback such as:</w:t>
      </w:r>
    </w:p>
    <w:p w14:paraId="70061ED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"Keep your knees aligned with your toes during the squat to avoid inward collapse."</w:t>
      </w:r>
    </w:p>
    <w:p w14:paraId="35DAF85A"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38D469">
          <v:rect id="_x0000_i1035" style="width:0;height:1.5pt" o:hralign="center" o:hrstd="t" o:hr="t" fillcolor="#a0a0a0" stroked="f"/>
        </w:pict>
      </w:r>
    </w:p>
    <w:p w14:paraId="2C76561C"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RQ4 — Validity-Aware Repetition Counting (Core Contribution)</w:t>
      </w:r>
    </w:p>
    <w:p w14:paraId="52D2399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Research Question:</w:t>
      </w:r>
    </w:p>
    <w:p w14:paraId="65F8A31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Does distinguishing between valid and invalid repetitions provide a more meaningful training metric than traditional repetition counting?</w:t>
      </w:r>
    </w:p>
    <w:p w14:paraId="0E954A2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Objective:</w:t>
      </w:r>
    </w:p>
    <w:p w14:paraId="104B694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Introduce a repetition-quality metric that separates technically correct repetitions from repetitions performed with unsafe biomechanics.</w:t>
      </w:r>
    </w:p>
    <w:p w14:paraId="3811B25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lastRenderedPageBreak/>
        <w:t>Expected Outcome:</w:t>
      </w:r>
    </w:p>
    <w:p w14:paraId="19F3714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Instead of reporting:</w:t>
      </w:r>
    </w:p>
    <w:p w14:paraId="2B4D50B7"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10 repetitions completed</w:t>
      </w:r>
    </w:p>
    <w:p w14:paraId="501E3E7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system reports:</w:t>
      </w:r>
    </w:p>
    <w:p w14:paraId="3350429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10 total repetitions</w:t>
      </w:r>
      <w:r w:rsidRPr="00F122E7">
        <w:rPr>
          <w:rFonts w:ascii="Times New Roman" w:eastAsia="Times New Roman" w:hAnsi="Times New Roman" w:cs="Times New Roman"/>
          <w:kern w:val="0"/>
          <w14:ligatures w14:val="none"/>
        </w:rPr>
        <w:br/>
        <w:t>7 valid repetitions</w:t>
      </w:r>
      <w:r w:rsidRPr="00F122E7">
        <w:rPr>
          <w:rFonts w:ascii="Times New Roman" w:eastAsia="Times New Roman" w:hAnsi="Times New Roman" w:cs="Times New Roman"/>
          <w:kern w:val="0"/>
          <w14:ligatures w14:val="none"/>
        </w:rPr>
        <w:br/>
        <w:t>3 repetitions requiring correction</w:t>
      </w:r>
    </w:p>
    <w:p w14:paraId="29175407"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3991E5">
          <v:rect id="_x0000_i1036" style="width:0;height:1.5pt" o:hralign="center" o:hrstd="t" o:hr="t" fillcolor="#a0a0a0" stroked="f"/>
        </w:pict>
      </w:r>
    </w:p>
    <w:p w14:paraId="7EFF5AB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5. Proposed System Overview / Framework</w:t>
      </w:r>
    </w:p>
    <w:p w14:paraId="25483E4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Proposed Framework</w:t>
      </w:r>
    </w:p>
    <w:p w14:paraId="5F8AFAB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proposed system introduces a real-time, single-camera AI fitness assistant capable of recognizing exercises, evaluating execution quality, and providing explainable feedback without requiring wearable devices or specialized hardware.</w:t>
      </w:r>
    </w:p>
    <w:p w14:paraId="71C24501"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overall pipeline consists of five main stages:</w:t>
      </w:r>
    </w:p>
    <w:p w14:paraId="44DE2C7A"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9EB830">
          <v:rect id="_x0000_i1037" style="width:0;height:1.5pt" o:hralign="center" o:hrstd="t" o:hr="t" fillcolor="#a0a0a0" stroked="f"/>
        </w:pict>
      </w:r>
    </w:p>
    <w:p w14:paraId="1A5D1A91"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Stage 1 — Video Acquisition</w:t>
      </w:r>
    </w:p>
    <w:p w14:paraId="00D0E2C7"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A standard RGB camera captures real-time exercise videos from the gym environment.</w:t>
      </w:r>
    </w:p>
    <w:p w14:paraId="6898A55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Input:</w:t>
      </w:r>
    </w:p>
    <w:p w14:paraId="430AD0AB" w14:textId="77777777" w:rsidR="00F122E7" w:rsidRPr="00F122E7" w:rsidRDefault="00F122E7" w:rsidP="00F122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RGB video stream</w:t>
      </w:r>
    </w:p>
    <w:p w14:paraId="10F416ED" w14:textId="77777777" w:rsidR="00F122E7" w:rsidRPr="00F122E7" w:rsidRDefault="00F122E7" w:rsidP="00F122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No depth information</w:t>
      </w:r>
    </w:p>
    <w:p w14:paraId="7F203DAA" w14:textId="77777777" w:rsidR="00F122E7" w:rsidRPr="00F122E7" w:rsidRDefault="00F122E7" w:rsidP="00F122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No wearable sensors</w:t>
      </w:r>
    </w:p>
    <w:p w14:paraId="12EA8C1C" w14:textId="77777777" w:rsidR="00F122E7" w:rsidRPr="00F122E7" w:rsidRDefault="00F122E7" w:rsidP="00F122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No EMG signals</w:t>
      </w:r>
    </w:p>
    <w:p w14:paraId="4B0DD0A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system is designed to handle realistic conditions including:</w:t>
      </w:r>
    </w:p>
    <w:p w14:paraId="6C09B51C" w14:textId="77777777" w:rsidR="00F122E7" w:rsidRPr="00F122E7" w:rsidRDefault="00F122E7" w:rsidP="00F122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Different camera viewpoints.</w:t>
      </w:r>
    </w:p>
    <w:p w14:paraId="4B75E058" w14:textId="77777777" w:rsidR="00F122E7" w:rsidRPr="00F122E7" w:rsidRDefault="00F122E7" w:rsidP="00F122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Background variations.</w:t>
      </w:r>
    </w:p>
    <w:p w14:paraId="042C5C79" w14:textId="77777777" w:rsidR="00F122E7" w:rsidRPr="00F122E7" w:rsidRDefault="00F122E7" w:rsidP="00F122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Lighting changes.</w:t>
      </w:r>
    </w:p>
    <w:p w14:paraId="34E452E4" w14:textId="77777777" w:rsidR="00F122E7" w:rsidRPr="00F122E7" w:rsidRDefault="00F122E7" w:rsidP="00F122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Multiple gym users.</w:t>
      </w:r>
    </w:p>
    <w:p w14:paraId="364CD2DD"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CD38A">
          <v:rect id="_x0000_i1038" style="width:0;height:1.5pt" o:hralign="center" o:hrstd="t" o:hr="t" fillcolor="#a0a0a0" stroked="f"/>
        </w:pict>
      </w:r>
    </w:p>
    <w:p w14:paraId="3C42408D"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lastRenderedPageBreak/>
        <w:t>Stage 2 — Human Pose Estimation</w:t>
      </w:r>
    </w:p>
    <w:p w14:paraId="54B33A03"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captured frames are processed using a monocular human pose estimation model to extract body keypoints.</w:t>
      </w:r>
    </w:p>
    <w:p w14:paraId="7AC5684B"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extracted landmarks include:</w:t>
      </w:r>
    </w:p>
    <w:p w14:paraId="023EF1F9"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Shoulders</w:t>
      </w:r>
    </w:p>
    <w:p w14:paraId="43D58026"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Elbows</w:t>
      </w:r>
    </w:p>
    <w:p w14:paraId="70A20F77"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Wrists</w:t>
      </w:r>
    </w:p>
    <w:p w14:paraId="14383B06"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Hips</w:t>
      </w:r>
    </w:p>
    <w:p w14:paraId="4C3D1325"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Knees</w:t>
      </w:r>
    </w:p>
    <w:p w14:paraId="5E145499" w14:textId="77777777" w:rsidR="00F122E7" w:rsidRPr="00F122E7" w:rsidRDefault="00F122E7" w:rsidP="00F122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Ankles</w:t>
      </w:r>
    </w:p>
    <w:p w14:paraId="4CFE4979"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These landmarks provide the geometric representation required for biomechanical analysis.</w:t>
      </w:r>
    </w:p>
    <w:p w14:paraId="52558345"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1C47A0">
          <v:rect id="_x0000_i1039" style="width:0;height:1.5pt" o:hralign="center" o:hrstd="t" o:hr="t" fillcolor="#a0a0a0" stroked="f"/>
        </w:pict>
      </w:r>
    </w:p>
    <w:p w14:paraId="3599BF84"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Stage 3 — Exercise Recognition and Repetition Detection</w:t>
      </w:r>
    </w:p>
    <w:p w14:paraId="6654EF7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Temporal modeling is applied to identify:</w:t>
      </w:r>
    </w:p>
    <w:p w14:paraId="63727646" w14:textId="77777777" w:rsidR="00F122E7" w:rsidRPr="00F122E7" w:rsidRDefault="00F122E7" w:rsidP="00F122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Exercise type.</w:t>
      </w:r>
    </w:p>
    <w:p w14:paraId="39304C6C" w14:textId="77777777" w:rsidR="00F122E7" w:rsidRPr="00F122E7" w:rsidRDefault="00F122E7" w:rsidP="00F122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Movement phases.</w:t>
      </w:r>
    </w:p>
    <w:p w14:paraId="0CF0A1C8" w14:textId="77777777" w:rsidR="00F122E7" w:rsidRPr="00F122E7" w:rsidRDefault="00F122E7" w:rsidP="00F122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Repetition boundaries.</w:t>
      </w:r>
    </w:p>
    <w:p w14:paraId="067B214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Example:</w:t>
      </w:r>
    </w:p>
    <w:p w14:paraId="3CB7FC9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Input sequence:</w:t>
      </w:r>
    </w:p>
    <w:p w14:paraId="5F8CE967" w14:textId="410D8A30"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Squat movement</w:t>
      </w:r>
      <w:r>
        <w:rPr>
          <w:rFonts w:ascii="Times New Roman" w:eastAsia="Times New Roman" w:hAnsi="Times New Roman" w:cs="Times New Roman" w:hint="cs"/>
          <w:kern w:val="0"/>
          <w:rtl/>
          <w14:ligatures w14:val="none"/>
        </w:rPr>
        <w:t xml:space="preserve">  </w:t>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t>Pose sequence</w:t>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t>Temporal model</w:t>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r w:rsidRPr="00F122E7">
        <w:rPr>
          <w:rFonts w:ascii="Times New Roman" w:eastAsia="Times New Roman" w:hAnsi="Times New Roman" w:cs="Times New Roman"/>
          <w:kern w:val="0"/>
          <w14:ligatures w14:val="none"/>
        </w:rPr>
        <w:t>1 repetition detected</w:t>
      </w:r>
    </w:p>
    <w:p w14:paraId="3BE2FF44"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F48D94">
          <v:rect id="_x0000_i1040" style="width:0;height:1.5pt" o:hralign="center" o:hrstd="t" o:hr="t" fillcolor="#a0a0a0" stroked="f"/>
        </w:pict>
      </w:r>
    </w:p>
    <w:p w14:paraId="0E67AE4B"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Stage 4 — Biomechanical Form Analysis</w:t>
      </w:r>
    </w:p>
    <w:p w14:paraId="3A963DE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For every detected repetition, the system analyzes biomechanical indicators such as:</w:t>
      </w:r>
    </w:p>
    <w:p w14:paraId="30D090EB"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Squat:</w:t>
      </w:r>
    </w:p>
    <w:p w14:paraId="4C545958" w14:textId="77777777" w:rsidR="00F122E7" w:rsidRPr="00F122E7" w:rsidRDefault="00F122E7" w:rsidP="00F122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Knee valgus.</w:t>
      </w:r>
    </w:p>
    <w:p w14:paraId="5AF453DE" w14:textId="77777777" w:rsidR="00F122E7" w:rsidRPr="00F122E7" w:rsidRDefault="00F122E7" w:rsidP="00F122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Insufficient depth.</w:t>
      </w:r>
    </w:p>
    <w:p w14:paraId="6A424FC0" w14:textId="77777777" w:rsidR="00F122E7" w:rsidRPr="00F122E7" w:rsidRDefault="00F122E7" w:rsidP="00F122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Excessive forward lean.</w:t>
      </w:r>
    </w:p>
    <w:p w14:paraId="0CFA6C5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Deadlift:</w:t>
      </w:r>
    </w:p>
    <w:p w14:paraId="7E1C1009" w14:textId="77777777" w:rsidR="00F122E7" w:rsidRPr="00F122E7" w:rsidRDefault="00F122E7" w:rsidP="00F122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lastRenderedPageBreak/>
        <w:t>Spinal rounding.</w:t>
      </w:r>
    </w:p>
    <w:p w14:paraId="15A02AD3" w14:textId="77777777" w:rsidR="00F122E7" w:rsidRPr="00F122E7" w:rsidRDefault="00F122E7" w:rsidP="00F122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Incorrect hip position.</w:t>
      </w:r>
    </w:p>
    <w:p w14:paraId="3C979660" w14:textId="77777777" w:rsidR="00F122E7" w:rsidRPr="00F122E7" w:rsidRDefault="00F122E7" w:rsidP="00F122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Bar path deviation.</w:t>
      </w:r>
    </w:p>
    <w:p w14:paraId="1E70C3C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Bench Press:</w:t>
      </w:r>
    </w:p>
    <w:p w14:paraId="6713A080" w14:textId="77777777" w:rsidR="00F122E7" w:rsidRPr="00F122E7" w:rsidRDefault="00F122E7" w:rsidP="00F122E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Excessive elbow flare.</w:t>
      </w:r>
    </w:p>
    <w:p w14:paraId="77014E53" w14:textId="77777777" w:rsidR="00F122E7" w:rsidRPr="00F122E7" w:rsidRDefault="00F122E7" w:rsidP="00F122E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Incorrect shoulder position.</w:t>
      </w:r>
    </w:p>
    <w:p w14:paraId="0826C1B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repetition receives:</w:t>
      </w:r>
    </w:p>
    <w:p w14:paraId="51E22AD3" w14:textId="77777777" w:rsidR="00F122E7" w:rsidRPr="00F122E7" w:rsidRDefault="00F122E7" w:rsidP="00F122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Error type.</w:t>
      </w:r>
    </w:p>
    <w:p w14:paraId="6C91B3F8" w14:textId="77777777" w:rsidR="00F122E7" w:rsidRPr="00F122E7" w:rsidRDefault="00F122E7" w:rsidP="00F122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Severity level.</w:t>
      </w:r>
    </w:p>
    <w:p w14:paraId="2CB230B3" w14:textId="77777777" w:rsidR="00F122E7" w:rsidRPr="00F122E7" w:rsidRDefault="00F122E7" w:rsidP="00F122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Valid/invalid classification.</w:t>
      </w:r>
    </w:p>
    <w:p w14:paraId="4B030364"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E85968">
          <v:rect id="_x0000_i1041" style="width:0;height:1.5pt" o:hralign="center" o:hrstd="t" o:hr="t" fillcolor="#a0a0a0" stroked="f"/>
        </w:pict>
      </w:r>
    </w:p>
    <w:p w14:paraId="4DA5EE4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Stage 5 — Explainable Feedback Generation</w:t>
      </w:r>
    </w:p>
    <w:p w14:paraId="71B37A5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detected errors are converted into actionable feedback.</w:t>
      </w:r>
    </w:p>
    <w:p w14:paraId="0D69B700"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Example:</w:t>
      </w:r>
    </w:p>
    <w:p w14:paraId="2B9E287C"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Input:</w:t>
      </w:r>
    </w:p>
    <w:p w14:paraId="6D83DA5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Knee angle deviation detected</w:t>
      </w:r>
    </w:p>
    <w:p w14:paraId="765C0568"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Output:</w:t>
      </w:r>
    </w:p>
    <w:p w14:paraId="434863D6"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Your knees are moving inward during the squat.</w:t>
      </w:r>
    </w:p>
    <w:p w14:paraId="4B2AE8BA"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Push your knees outward to maintain proper alignment.</w:t>
      </w:r>
    </w:p>
    <w:p w14:paraId="482EF532"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final system output includes:</w:t>
      </w:r>
    </w:p>
    <w:p w14:paraId="4C815FE5" w14:textId="77777777" w:rsidR="00F122E7" w:rsidRPr="00F122E7" w:rsidRDefault="00F122E7" w:rsidP="00F122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Exercise name.</w:t>
      </w:r>
    </w:p>
    <w:p w14:paraId="1A48C124" w14:textId="77777777" w:rsidR="00F122E7" w:rsidRPr="00F122E7" w:rsidRDefault="00F122E7" w:rsidP="00F122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Total repetitions.</w:t>
      </w:r>
    </w:p>
    <w:p w14:paraId="74263999" w14:textId="77777777" w:rsidR="00F122E7" w:rsidRPr="00F122E7" w:rsidRDefault="00F122E7" w:rsidP="00F122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Valid repetitions.</w:t>
      </w:r>
    </w:p>
    <w:p w14:paraId="797C9345" w14:textId="77777777" w:rsidR="00F122E7" w:rsidRPr="00F122E7" w:rsidRDefault="00F122E7" w:rsidP="00F122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Detected errors.</w:t>
      </w:r>
    </w:p>
    <w:p w14:paraId="3B2AC576" w14:textId="77777777" w:rsidR="00F122E7" w:rsidRPr="00F122E7" w:rsidRDefault="00F122E7" w:rsidP="00F122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Corrective instructions.</w:t>
      </w:r>
    </w:p>
    <w:p w14:paraId="72E62265" w14:textId="77777777" w:rsidR="00F122E7" w:rsidRPr="00F122E7" w:rsidRDefault="00000000" w:rsidP="00F12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BAC12C">
          <v:rect id="_x0000_i1042" style="width:0;height:1.5pt" o:hralign="center" o:hrstd="t" o:hr="t" fillcolor="#a0a0a0" stroked="f"/>
        </w:pict>
      </w:r>
    </w:p>
    <w:p w14:paraId="01C2776E"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b/>
          <w:bCs/>
          <w:kern w:val="0"/>
          <w14:ligatures w14:val="none"/>
        </w:rPr>
      </w:pPr>
      <w:r w:rsidRPr="00F122E7">
        <w:rPr>
          <w:rFonts w:ascii="Times New Roman" w:eastAsia="Times New Roman" w:hAnsi="Times New Roman" w:cs="Times New Roman"/>
          <w:b/>
          <w:bCs/>
          <w:kern w:val="0"/>
          <w14:ligatures w14:val="none"/>
        </w:rPr>
        <w:t>6. Expected Contributions</w:t>
      </w:r>
    </w:p>
    <w:p w14:paraId="1C6C5875" w14:textId="77777777" w:rsidR="00F122E7" w:rsidRPr="00F122E7" w:rsidRDefault="00F122E7" w:rsidP="00F122E7">
      <w:p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kern w:val="0"/>
          <w14:ligatures w14:val="none"/>
        </w:rPr>
        <w:t>The main contributions of this research are:</w:t>
      </w:r>
    </w:p>
    <w:p w14:paraId="038A3B67" w14:textId="77777777" w:rsidR="00F122E7" w:rsidRPr="00F122E7" w:rsidRDefault="00F122E7" w:rsidP="00F122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lastRenderedPageBreak/>
        <w:t>A single-camera real-time exercise assessment framework</w:t>
      </w:r>
      <w:r w:rsidRPr="00F122E7">
        <w:rPr>
          <w:rFonts w:ascii="Times New Roman" w:eastAsia="Times New Roman" w:hAnsi="Times New Roman" w:cs="Times New Roman"/>
          <w:kern w:val="0"/>
          <w14:ligatures w14:val="none"/>
        </w:rPr>
        <w:t xml:space="preserve"> suitable for practical gym environments.</w:t>
      </w:r>
    </w:p>
    <w:p w14:paraId="6915A00E" w14:textId="77777777" w:rsidR="00F122E7" w:rsidRPr="00F122E7" w:rsidRDefault="00F122E7" w:rsidP="00F122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Biomechanically informed error detection</w:t>
      </w:r>
      <w:r w:rsidRPr="00F122E7">
        <w:rPr>
          <w:rFonts w:ascii="Times New Roman" w:eastAsia="Times New Roman" w:hAnsi="Times New Roman" w:cs="Times New Roman"/>
          <w:kern w:val="0"/>
          <w14:ligatures w14:val="none"/>
        </w:rPr>
        <w:t xml:space="preserve"> capable of identifying specific execution mistakes rather than only classifying movements as correct or incorrect.</w:t>
      </w:r>
    </w:p>
    <w:p w14:paraId="7DAA176B" w14:textId="77777777" w:rsidR="00F122E7" w:rsidRPr="00F122E7" w:rsidRDefault="00F122E7" w:rsidP="00F122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Explainable corrective feedback generation</w:t>
      </w:r>
      <w:r w:rsidRPr="00F122E7">
        <w:rPr>
          <w:rFonts w:ascii="Times New Roman" w:eastAsia="Times New Roman" w:hAnsi="Times New Roman" w:cs="Times New Roman"/>
          <w:kern w:val="0"/>
          <w14:ligatures w14:val="none"/>
        </w:rPr>
        <w:t xml:space="preserve"> that translates computer vision predictions into understandable coaching instructions.</w:t>
      </w:r>
    </w:p>
    <w:p w14:paraId="01515804" w14:textId="77777777" w:rsidR="00F122E7" w:rsidRPr="00F122E7" w:rsidRDefault="00F122E7" w:rsidP="00F122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Validity-aware repetition counting</w:t>
      </w:r>
      <w:r w:rsidRPr="00F122E7">
        <w:rPr>
          <w:rFonts w:ascii="Times New Roman" w:eastAsia="Times New Roman" w:hAnsi="Times New Roman" w:cs="Times New Roman"/>
          <w:kern w:val="0"/>
          <w14:ligatures w14:val="none"/>
        </w:rPr>
        <w:t>, distinguishing technically correct repetitions from unsafe repetitions.</w:t>
      </w:r>
    </w:p>
    <w:p w14:paraId="28AA338C" w14:textId="77777777" w:rsidR="00F122E7" w:rsidRPr="00F122E7" w:rsidRDefault="00F122E7" w:rsidP="00F122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22E7">
        <w:rPr>
          <w:rFonts w:ascii="Times New Roman" w:eastAsia="Times New Roman" w:hAnsi="Times New Roman" w:cs="Times New Roman"/>
          <w:b/>
          <w:bCs/>
          <w:kern w:val="0"/>
          <w14:ligatures w14:val="none"/>
        </w:rPr>
        <w:t>A wearable-free and low-cost solution</w:t>
      </w:r>
      <w:r w:rsidRPr="00F122E7">
        <w:rPr>
          <w:rFonts w:ascii="Times New Roman" w:eastAsia="Times New Roman" w:hAnsi="Times New Roman" w:cs="Times New Roman"/>
          <w:kern w:val="0"/>
          <w14:ligatures w14:val="none"/>
        </w:rPr>
        <w:t xml:space="preserve"> that improves accessibility compared with existing multimodal systems.</w:t>
      </w:r>
    </w:p>
    <w:p w14:paraId="52FE11E6" w14:textId="5C8F47E5"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p>
    <w:p w14:paraId="6893618B" w14:textId="77777777" w:rsidR="00FC4468" w:rsidRDefault="00FC4468" w:rsidP="00FC4468">
      <w:pPr>
        <w:spacing w:before="100" w:beforeAutospacing="1" w:after="100" w:afterAutospacing="1" w:line="240" w:lineRule="auto"/>
        <w:rPr>
          <w:rFonts w:ascii="Times New Roman" w:eastAsia="Times New Roman" w:hAnsi="Times New Roman" w:cs="Times New Roman"/>
          <w:b/>
          <w:bCs/>
          <w:kern w:val="0"/>
          <w:rtl/>
          <w14:ligatures w14:val="none"/>
        </w:rPr>
      </w:pPr>
    </w:p>
    <w:p w14:paraId="40418B1F" w14:textId="77777777" w:rsidR="00FC4468" w:rsidRDefault="00FC4468" w:rsidP="00FC4468">
      <w:pPr>
        <w:spacing w:before="100" w:beforeAutospacing="1" w:after="100" w:afterAutospacing="1" w:line="240" w:lineRule="auto"/>
        <w:rPr>
          <w:rFonts w:ascii="Times New Roman" w:eastAsia="Times New Roman" w:hAnsi="Times New Roman" w:cs="Times New Roman"/>
          <w:b/>
          <w:bCs/>
          <w:kern w:val="0"/>
          <w:rtl/>
          <w14:ligatures w14:val="none"/>
        </w:rPr>
      </w:pPr>
    </w:p>
    <w:p w14:paraId="138F11D0" w14:textId="77777777" w:rsidR="00FC4468" w:rsidRDefault="00FC4468" w:rsidP="00FC4468">
      <w:pPr>
        <w:spacing w:before="100" w:beforeAutospacing="1" w:after="100" w:afterAutospacing="1" w:line="240" w:lineRule="auto"/>
        <w:rPr>
          <w:rFonts w:ascii="Times New Roman" w:eastAsia="Times New Roman" w:hAnsi="Times New Roman" w:cs="Times New Roman"/>
          <w:b/>
          <w:bCs/>
          <w:kern w:val="0"/>
          <w:rtl/>
          <w14:ligatures w14:val="none"/>
        </w:rPr>
      </w:pPr>
    </w:p>
    <w:p w14:paraId="6D85ACE9" w14:textId="2D82F21D" w:rsidR="00FC4468" w:rsidRPr="00FC4468" w:rsidRDefault="00FC4468" w:rsidP="00FC4468">
      <w:pPr>
        <w:spacing w:before="100" w:beforeAutospacing="1" w:after="100" w:afterAutospacing="1" w:line="240" w:lineRule="auto"/>
        <w:rPr>
          <w:rFonts w:ascii="Times New Roman" w:eastAsia="Times New Roman" w:hAnsi="Times New Roman" w:cs="Times New Roman"/>
          <w:b/>
          <w:bCs/>
          <w:kern w:val="0"/>
          <w14:ligatures w14:val="none"/>
        </w:rPr>
      </w:pPr>
      <w:r w:rsidRPr="00FC4468">
        <w:rPr>
          <w:rFonts w:ascii="Times New Roman" w:eastAsia="Times New Roman" w:hAnsi="Times New Roman" w:cs="Times New Roman"/>
          <w:b/>
          <w:bCs/>
          <w:kern w:val="0"/>
          <w14:ligatures w14:val="none"/>
        </w:rPr>
        <w:t>Computer Vision, Exercise Recognition &amp; Form Assessment</w:t>
      </w:r>
    </w:p>
    <w:p w14:paraId="3C475FF4"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w:t>
      </w:r>
      <w:r w:rsidRPr="00FC4468">
        <w:rPr>
          <w:rFonts w:ascii="Times New Roman" w:eastAsia="Times New Roman" w:hAnsi="Times New Roman" w:cs="Times New Roman"/>
          <w:kern w:val="0"/>
          <w14:ligatures w14:val="none"/>
        </w:rPr>
        <w:t xml:space="preserve"> N. Cridlig, </w:t>
      </w:r>
      <w:r w:rsidRPr="00FC4468">
        <w:rPr>
          <w:rFonts w:ascii="Times New Roman" w:eastAsia="Times New Roman" w:hAnsi="Times New Roman" w:cs="Times New Roman"/>
          <w:i/>
          <w:iCs/>
          <w:kern w:val="0"/>
          <w14:ligatures w14:val="none"/>
        </w:rPr>
        <w:t>“Real-Time Exercise Recognition and Repetition Counting from Monocular Gym Video,”</w:t>
      </w:r>
      <w:r w:rsidRPr="00FC4468">
        <w:rPr>
          <w:rFonts w:ascii="Times New Roman" w:eastAsia="Times New Roman" w:hAnsi="Times New Roman" w:cs="Times New Roman"/>
          <w:kern w:val="0"/>
          <w14:ligatures w14:val="none"/>
        </w:rPr>
        <w:t xml:space="preserve"> Master’s Thesis, Department of Computer Science and Engineering, Alma Mater Studiorum – Università di Bologna, 2026.</w:t>
      </w:r>
    </w:p>
    <w:p w14:paraId="1938F07B"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Available:</w:t>
      </w:r>
      <w:r w:rsidRPr="00FC4468">
        <w:rPr>
          <w:rFonts w:ascii="Times New Roman" w:eastAsia="Times New Roman" w:hAnsi="Times New Roman" w:cs="Times New Roman"/>
          <w:kern w:val="0"/>
          <w14:ligatures w14:val="none"/>
        </w:rPr>
        <w:br/>
      </w:r>
      <w:hyperlink r:id="rId8" w:history="1">
        <w:r w:rsidRPr="00FC4468">
          <w:rPr>
            <w:rStyle w:val="Hyperlink"/>
            <w:rFonts w:ascii="Times New Roman" w:eastAsia="Times New Roman" w:hAnsi="Times New Roman" w:cs="Times New Roman"/>
            <w:kern w:val="0"/>
            <w14:ligatures w14:val="none"/>
          </w:rPr>
          <w:t>https://amsdottorato.unibo.it/</w:t>
        </w:r>
      </w:hyperlink>
    </w:p>
    <w:p w14:paraId="386E542F"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A90689">
          <v:rect id="_x0000_i1043" style="width:0;height:1.5pt" o:hralign="center" o:hrstd="t" o:hr="t" fillcolor="#a0a0a0" stroked="f"/>
        </w:pict>
      </w:r>
    </w:p>
    <w:p w14:paraId="7BA05D12"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[2]</w:t>
      </w:r>
      <w:r w:rsidRPr="00FC4468">
        <w:rPr>
          <w:rFonts w:ascii="Times New Roman" w:eastAsia="Times New Roman" w:hAnsi="Times New Roman" w:cs="Times New Roman"/>
          <w:kern w:val="0"/>
          <w14:ligatures w14:val="none"/>
        </w:rPr>
        <w:t xml:space="preserve"> R. Khurana, K. Ahuja, Z. Yu, J. Mankoff, C. Harrison, and M. Goel,</w:t>
      </w:r>
      <w:r w:rsidRPr="00FC4468">
        <w:rPr>
          <w:rFonts w:ascii="Times New Roman" w:eastAsia="Times New Roman" w:hAnsi="Times New Roman" w:cs="Times New Roman"/>
          <w:kern w:val="0"/>
          <w14:ligatures w14:val="none"/>
        </w:rPr>
        <w:br/>
        <w:t>“GymCam: Detecting, Recognizing and Tracking Simultaneous Exercises in Unconstrained Scenes,”</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Proceedings of the ACM on Interactive, Mobile, Wearable and Ubiquitous Technologies (IMWUT),</w:t>
      </w:r>
      <w:r w:rsidRPr="00FC4468">
        <w:rPr>
          <w:rFonts w:ascii="Times New Roman" w:eastAsia="Times New Roman" w:hAnsi="Times New Roman" w:cs="Times New Roman"/>
          <w:kern w:val="0"/>
          <w14:ligatures w14:val="none"/>
        </w:rPr>
        <w:t xml:space="preserve"> vol. 2, no. 4, pp. 1–17, 2018.</w:t>
      </w:r>
    </w:p>
    <w:p w14:paraId="521F7F1D"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9" w:history="1">
        <w:r w:rsidRPr="00FC4468">
          <w:rPr>
            <w:rStyle w:val="Hyperlink"/>
            <w:rFonts w:ascii="Times New Roman" w:eastAsia="Times New Roman" w:hAnsi="Times New Roman" w:cs="Times New Roman"/>
            <w:kern w:val="0"/>
            <w14:ligatures w14:val="none"/>
          </w:rPr>
          <w:t>https://doi.org/10.1145/3287046</w:t>
        </w:r>
      </w:hyperlink>
    </w:p>
    <w:p w14:paraId="1D5C53E1"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CB3A7">
          <v:rect id="_x0000_i1044" style="width:0;height:1.5pt" o:hralign="center" o:hrstd="t" o:hr="t" fillcolor="#a0a0a0" stroked="f"/>
        </w:pict>
      </w:r>
    </w:p>
    <w:p w14:paraId="7A0A9821"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[3]</w:t>
      </w:r>
      <w:r w:rsidRPr="00FC4468">
        <w:rPr>
          <w:rFonts w:ascii="Times New Roman" w:eastAsia="Times New Roman" w:hAnsi="Times New Roman" w:cs="Times New Roman"/>
          <w:kern w:val="0"/>
          <w14:ligatures w14:val="none"/>
        </w:rPr>
        <w:t xml:space="preserve"> P. Parmar, A. Gharat, and H. Rhodin,</w:t>
      </w:r>
      <w:r w:rsidRPr="00FC4468">
        <w:rPr>
          <w:rFonts w:ascii="Times New Roman" w:eastAsia="Times New Roman" w:hAnsi="Times New Roman" w:cs="Times New Roman"/>
          <w:kern w:val="0"/>
          <w14:ligatures w14:val="none"/>
        </w:rPr>
        <w:br/>
        <w:t>“Domain Knowledge-Informed Self-Supervised Representations for Workout Form Assessment,”</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European Conference on Computer Vision (ECCV),</w:t>
      </w:r>
      <w:r w:rsidRPr="00FC4468">
        <w:rPr>
          <w:rFonts w:ascii="Times New Roman" w:eastAsia="Times New Roman" w:hAnsi="Times New Roman" w:cs="Times New Roman"/>
          <w:kern w:val="0"/>
          <w14:ligatures w14:val="none"/>
        </w:rPr>
        <w:t xml:space="preserve"> pp. 105–123, 2022.</w:t>
      </w:r>
    </w:p>
    <w:p w14:paraId="037B2F71"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lastRenderedPageBreak/>
        <w:t>DOI:</w:t>
      </w:r>
      <w:r w:rsidRPr="00FC4468">
        <w:rPr>
          <w:rFonts w:ascii="Times New Roman" w:eastAsia="Times New Roman" w:hAnsi="Times New Roman" w:cs="Times New Roman"/>
          <w:kern w:val="0"/>
          <w14:ligatures w14:val="none"/>
        </w:rPr>
        <w:br/>
      </w:r>
      <w:hyperlink r:id="rId10" w:history="1">
        <w:r w:rsidRPr="00FC4468">
          <w:rPr>
            <w:rStyle w:val="Hyperlink"/>
            <w:rFonts w:ascii="Times New Roman" w:eastAsia="Times New Roman" w:hAnsi="Times New Roman" w:cs="Times New Roman"/>
            <w:kern w:val="0"/>
            <w14:ligatures w14:val="none"/>
          </w:rPr>
          <w:t>https://doi.org/10.1007/978-3-031-19772-7_7</w:t>
        </w:r>
      </w:hyperlink>
    </w:p>
    <w:p w14:paraId="27D7A27F"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4C724">
          <v:rect id="_x0000_i1045" style="width:0;height:1.5pt" o:hralign="center" o:hrstd="t" o:hr="t" fillcolor="#a0a0a0" stroked="f"/>
        </w:pict>
      </w:r>
    </w:p>
    <w:p w14:paraId="1681AE91"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[4]</w:t>
      </w:r>
      <w:r w:rsidRPr="00FC4468">
        <w:rPr>
          <w:rFonts w:ascii="Times New Roman" w:eastAsia="Times New Roman" w:hAnsi="Times New Roman" w:cs="Times New Roman"/>
          <w:kern w:val="0"/>
          <w14:ligatures w14:val="none"/>
        </w:rPr>
        <w:t xml:space="preserve"> J. Qi, S. Fan, Z. Qiao, et al.,</w:t>
      </w:r>
      <w:r w:rsidRPr="00FC4468">
        <w:rPr>
          <w:rFonts w:ascii="Times New Roman" w:eastAsia="Times New Roman" w:hAnsi="Times New Roman" w:cs="Times New Roman"/>
          <w:kern w:val="0"/>
          <w14:ligatures w14:val="none"/>
        </w:rPr>
        <w:br/>
        <w:t>“Chain-of-Thought Based Explainable Fitness Assessment (CoT-AFA),”</w:t>
      </w:r>
      <w:r w:rsidRPr="00FC4468">
        <w:rPr>
          <w:rFonts w:ascii="Times New Roman" w:eastAsia="Times New Roman" w:hAnsi="Times New Roman" w:cs="Times New Roman"/>
          <w:kern w:val="0"/>
          <w14:ligatures w14:val="none"/>
        </w:rPr>
        <w:br/>
        <w:t>2025.</w:t>
      </w:r>
    </w:p>
    <w:p w14:paraId="0812AEA5"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(Preprint / Publication link)</w:t>
      </w:r>
    </w:p>
    <w:p w14:paraId="4FC2ABBC"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FC4468">
          <w:rPr>
            <w:rStyle w:val="Hyperlink"/>
            <w:rFonts w:ascii="Times New Roman" w:eastAsia="Times New Roman" w:hAnsi="Times New Roman" w:cs="Times New Roman"/>
            <w:kern w:val="0"/>
            <w14:ligatures w14:val="none"/>
          </w:rPr>
          <w:t>https://arxiv.org/</w:t>
        </w:r>
      </w:hyperlink>
    </w:p>
    <w:p w14:paraId="7A43232F"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86FC4">
          <v:rect id="_x0000_i1046" style="width:0;height:1.5pt" o:hralign="center" o:hrstd="t" o:hr="t" fillcolor="#a0a0a0" stroked="f"/>
        </w:pict>
      </w:r>
    </w:p>
    <w:p w14:paraId="7CA9C4BF"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[5]</w:t>
      </w:r>
      <w:r w:rsidRPr="00FC4468">
        <w:rPr>
          <w:rFonts w:ascii="Times New Roman" w:eastAsia="Times New Roman" w:hAnsi="Times New Roman" w:cs="Times New Roman"/>
          <w:kern w:val="0"/>
          <w14:ligatures w14:val="none"/>
        </w:rPr>
        <w:t xml:space="preserve"> Y. Yin et al.,</w:t>
      </w:r>
      <w:r w:rsidRPr="00FC4468">
        <w:rPr>
          <w:rFonts w:ascii="Times New Roman" w:eastAsia="Times New Roman" w:hAnsi="Times New Roman" w:cs="Times New Roman"/>
          <w:kern w:val="0"/>
          <w14:ligatures w14:val="none"/>
        </w:rPr>
        <w:br/>
        <w:t>“FLEX: Explainable Fitness Assessment via Fitness Knowledge Graph and Multimodal Biomechanical Analysis,”</w:t>
      </w:r>
      <w:r w:rsidRPr="00FC4468">
        <w:rPr>
          <w:rFonts w:ascii="Times New Roman" w:eastAsia="Times New Roman" w:hAnsi="Times New Roman" w:cs="Times New Roman"/>
          <w:kern w:val="0"/>
          <w14:ligatures w14:val="none"/>
        </w:rPr>
        <w:br/>
        <w:t>2025.</w:t>
      </w:r>
    </w:p>
    <w:p w14:paraId="17EDCB33"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(Preprint / Publication link)</w:t>
      </w:r>
    </w:p>
    <w:p w14:paraId="18992817"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FC4468">
          <w:rPr>
            <w:rStyle w:val="Hyperlink"/>
            <w:rFonts w:ascii="Times New Roman" w:eastAsia="Times New Roman" w:hAnsi="Times New Roman" w:cs="Times New Roman"/>
            <w:kern w:val="0"/>
            <w14:ligatures w14:val="none"/>
          </w:rPr>
          <w:t>https://arxiv.org/</w:t>
        </w:r>
      </w:hyperlink>
    </w:p>
    <w:p w14:paraId="46A3B58C"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49B2E">
          <v:rect id="_x0000_i1047" style="width:0;height:1.5pt" o:hralign="center" o:hrstd="t" o:hr="t" fillcolor="#a0a0a0" stroked="f"/>
        </w:pict>
      </w:r>
    </w:p>
    <w:p w14:paraId="1178A8BC"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[6]</w:t>
      </w:r>
      <w:r w:rsidRPr="00FC4468">
        <w:rPr>
          <w:rFonts w:ascii="Times New Roman" w:eastAsia="Times New Roman" w:hAnsi="Times New Roman" w:cs="Times New Roman"/>
          <w:kern w:val="0"/>
          <w14:ligatures w14:val="none"/>
        </w:rPr>
        <w:t xml:space="preserve"> X. Xu et al.,</w:t>
      </w:r>
      <w:r w:rsidRPr="00FC4468">
        <w:rPr>
          <w:rFonts w:ascii="Times New Roman" w:eastAsia="Times New Roman" w:hAnsi="Times New Roman" w:cs="Times New Roman"/>
          <w:kern w:val="0"/>
          <w14:ligatures w14:val="none"/>
        </w:rPr>
        <w:br/>
        <w:t>“M3GYM: A Multi-view Multi-modal Dataset for Real-world Gym Exercise Assessment,”</w:t>
      </w:r>
      <w:r w:rsidRPr="00FC4468">
        <w:rPr>
          <w:rFonts w:ascii="Times New Roman" w:eastAsia="Times New Roman" w:hAnsi="Times New Roman" w:cs="Times New Roman"/>
          <w:kern w:val="0"/>
          <w14:ligatures w14:val="none"/>
        </w:rPr>
        <w:br/>
        <w:t>2025.</w:t>
      </w:r>
    </w:p>
    <w:p w14:paraId="5CEDE4D9"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(Preprint / Dataset link)</w:t>
      </w:r>
    </w:p>
    <w:p w14:paraId="2D714DA6"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FC4468">
          <w:rPr>
            <w:rStyle w:val="Hyperlink"/>
            <w:rFonts w:ascii="Times New Roman" w:eastAsia="Times New Roman" w:hAnsi="Times New Roman" w:cs="Times New Roman"/>
            <w:kern w:val="0"/>
            <w14:ligatures w14:val="none"/>
          </w:rPr>
          <w:t>https://arxiv.org/</w:t>
        </w:r>
      </w:hyperlink>
    </w:p>
    <w:p w14:paraId="6EBC9399"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1F98B">
          <v:rect id="_x0000_i1048" style="width:0;height:1.5pt" o:hralign="center" o:hrstd="t" o:hr="t" fillcolor="#a0a0a0" stroked="f"/>
        </w:pict>
      </w:r>
    </w:p>
    <w:p w14:paraId="53773A8F"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b/>
          <w:bCs/>
          <w:kern w:val="0"/>
          <w14:ligatures w14:val="none"/>
        </w:rPr>
      </w:pPr>
      <w:r w:rsidRPr="00FC4468">
        <w:rPr>
          <w:rFonts w:ascii="Times New Roman" w:eastAsia="Times New Roman" w:hAnsi="Times New Roman" w:cs="Times New Roman"/>
          <w:b/>
          <w:bCs/>
          <w:kern w:val="0"/>
          <w14:ligatures w14:val="none"/>
        </w:rPr>
        <w:t>Human Pose Estimation &amp; Activity Recognition</w:t>
      </w:r>
    </w:p>
    <w:p w14:paraId="200E6208"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[7]</w:t>
      </w:r>
      <w:r w:rsidRPr="00FC4468">
        <w:rPr>
          <w:rFonts w:ascii="Times New Roman" w:eastAsia="Times New Roman" w:hAnsi="Times New Roman" w:cs="Times New Roman"/>
          <w:kern w:val="0"/>
          <w14:ligatures w14:val="none"/>
        </w:rPr>
        <w:t xml:space="preserve"> V. Bazarevsky et al.,</w:t>
      </w:r>
      <w:r w:rsidRPr="00FC4468">
        <w:rPr>
          <w:rFonts w:ascii="Times New Roman" w:eastAsia="Times New Roman" w:hAnsi="Times New Roman" w:cs="Times New Roman"/>
          <w:kern w:val="0"/>
          <w14:ligatures w14:val="none"/>
        </w:rPr>
        <w:br/>
        <w:t>“BlazePose: On-device Real-time Body Pose Tracking,”</w:t>
      </w:r>
      <w:r w:rsidRPr="00FC4468">
        <w:rPr>
          <w:rFonts w:ascii="Times New Roman" w:eastAsia="Times New Roman" w:hAnsi="Times New Roman" w:cs="Times New Roman"/>
          <w:kern w:val="0"/>
          <w14:ligatures w14:val="none"/>
        </w:rPr>
        <w:br/>
        <w:t>Google Research, 2020.</w:t>
      </w:r>
    </w:p>
    <w:p w14:paraId="62D39DD4"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Available:</w:t>
      </w:r>
      <w:r w:rsidRPr="00FC4468">
        <w:rPr>
          <w:rFonts w:ascii="Times New Roman" w:eastAsia="Times New Roman" w:hAnsi="Times New Roman" w:cs="Times New Roman"/>
          <w:kern w:val="0"/>
          <w14:ligatures w14:val="none"/>
        </w:rPr>
        <w:br/>
      </w:r>
      <w:hyperlink r:id="rId14" w:history="1">
        <w:r w:rsidRPr="00FC4468">
          <w:rPr>
            <w:rStyle w:val="Hyperlink"/>
            <w:rFonts w:ascii="Times New Roman" w:eastAsia="Times New Roman" w:hAnsi="Times New Roman" w:cs="Times New Roman"/>
            <w:kern w:val="0"/>
            <w14:ligatures w14:val="none"/>
          </w:rPr>
          <w:t>https://arxiv.org/abs/2006.10204</w:t>
        </w:r>
      </w:hyperlink>
    </w:p>
    <w:p w14:paraId="6B5AAE72"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F2E6D">
          <v:rect id="_x0000_i1049" style="width:0;height:1.5pt" o:hralign="center" o:hrstd="t" o:hr="t" fillcolor="#a0a0a0" stroked="f"/>
        </w:pict>
      </w:r>
    </w:p>
    <w:p w14:paraId="10E342DA"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lastRenderedPageBreak/>
        <w:t>[8]</w:t>
      </w:r>
      <w:r w:rsidRPr="00FC4468">
        <w:rPr>
          <w:rFonts w:ascii="Times New Roman" w:eastAsia="Times New Roman" w:hAnsi="Times New Roman" w:cs="Times New Roman"/>
          <w:kern w:val="0"/>
          <w14:ligatures w14:val="none"/>
        </w:rPr>
        <w:t xml:space="preserve"> J. Shotton, A. Fitzgibbon, M. Cook, T. Sharp, M. Finocchio, R. Moore, A. Kipman, and A. Blake,</w:t>
      </w:r>
      <w:r w:rsidRPr="00FC4468">
        <w:rPr>
          <w:rFonts w:ascii="Times New Roman" w:eastAsia="Times New Roman" w:hAnsi="Times New Roman" w:cs="Times New Roman"/>
          <w:kern w:val="0"/>
          <w14:ligatures w14:val="none"/>
        </w:rPr>
        <w:br/>
        <w:t>“Real-Time Human Pose Recognition in Parts from Single Depth Images,”</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IEEE Conference on Computer Vision and Pattern Recognition (CVPR),</w:t>
      </w:r>
      <w:r w:rsidRPr="00FC4468">
        <w:rPr>
          <w:rFonts w:ascii="Times New Roman" w:eastAsia="Times New Roman" w:hAnsi="Times New Roman" w:cs="Times New Roman"/>
          <w:kern w:val="0"/>
          <w14:ligatures w14:val="none"/>
        </w:rPr>
        <w:t xml:space="preserve"> pp. 1297–1304, 2011.</w:t>
      </w:r>
    </w:p>
    <w:p w14:paraId="79886D59"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15" w:history="1">
        <w:r w:rsidRPr="00FC4468">
          <w:rPr>
            <w:rStyle w:val="Hyperlink"/>
            <w:rFonts w:ascii="Times New Roman" w:eastAsia="Times New Roman" w:hAnsi="Times New Roman" w:cs="Times New Roman"/>
            <w:kern w:val="0"/>
            <w14:ligatures w14:val="none"/>
          </w:rPr>
          <w:t>https://doi.org/10.1109/CVPR.2011.5995316</w:t>
        </w:r>
      </w:hyperlink>
    </w:p>
    <w:p w14:paraId="01D7EC77"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4D8C5">
          <v:rect id="_x0000_i1050" style="width:0;height:1.5pt" o:hralign="center" o:hrstd="t" o:hr="t" fillcolor="#a0a0a0" stroked="f"/>
        </w:pict>
      </w:r>
    </w:p>
    <w:p w14:paraId="539751E5"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b/>
          <w:bCs/>
          <w:kern w:val="0"/>
          <w14:ligatures w14:val="none"/>
        </w:rPr>
      </w:pPr>
      <w:r w:rsidRPr="00FC4468">
        <w:rPr>
          <w:rFonts w:ascii="Times New Roman" w:eastAsia="Times New Roman" w:hAnsi="Times New Roman" w:cs="Times New Roman"/>
          <w:b/>
          <w:bCs/>
          <w:kern w:val="0"/>
          <w14:ligatures w14:val="none"/>
        </w:rPr>
        <w:t>Injury Epidemiology &amp; Biomechanics</w:t>
      </w:r>
    </w:p>
    <w:p w14:paraId="6F2D8EAA"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[9]</w:t>
      </w:r>
      <w:r w:rsidRPr="00FC4468">
        <w:rPr>
          <w:rFonts w:ascii="Times New Roman" w:eastAsia="Times New Roman" w:hAnsi="Times New Roman" w:cs="Times New Roman"/>
          <w:kern w:val="0"/>
          <w14:ligatures w14:val="none"/>
        </w:rPr>
        <w:t xml:space="preserve"> K. Golshani, M. E. Cinque, P. O’Halloran, K. Softness, L. Keeling, and J. R. Macdonell,</w:t>
      </w:r>
      <w:r w:rsidRPr="00FC4468">
        <w:rPr>
          <w:rFonts w:ascii="Times New Roman" w:eastAsia="Times New Roman" w:hAnsi="Times New Roman" w:cs="Times New Roman"/>
          <w:kern w:val="0"/>
          <w14:ligatures w14:val="none"/>
        </w:rPr>
        <w:br/>
        <w:t>“Upper Extremity Weightlifting Injuries: Diagnosis and Management,”</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Journal of Orthopaedics,</w:t>
      </w:r>
      <w:r w:rsidRPr="00FC4468">
        <w:rPr>
          <w:rFonts w:ascii="Times New Roman" w:eastAsia="Times New Roman" w:hAnsi="Times New Roman" w:cs="Times New Roman"/>
          <w:kern w:val="0"/>
          <w14:ligatures w14:val="none"/>
        </w:rPr>
        <w:t xml:space="preserve"> vol. 15, no. 1, pp. 24–27, 2018.</w:t>
      </w:r>
    </w:p>
    <w:p w14:paraId="41C703BF"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16" w:history="1">
        <w:r w:rsidRPr="00FC4468">
          <w:rPr>
            <w:rStyle w:val="Hyperlink"/>
            <w:rFonts w:ascii="Times New Roman" w:eastAsia="Times New Roman" w:hAnsi="Times New Roman" w:cs="Times New Roman"/>
            <w:kern w:val="0"/>
            <w14:ligatures w14:val="none"/>
          </w:rPr>
          <w:t>https://doi.org/10.1016/j.jor.2017.11.005</w:t>
        </w:r>
      </w:hyperlink>
    </w:p>
    <w:p w14:paraId="0AE7971F"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9D0136">
          <v:rect id="_x0000_i1051" style="width:0;height:1.5pt" o:hralign="center" o:hrstd="t" o:hr="t" fillcolor="#a0a0a0" stroked="f"/>
        </w:pict>
      </w:r>
    </w:p>
    <w:p w14:paraId="719D46D7"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[10]</w:t>
      </w:r>
      <w:r w:rsidRPr="00FC4468">
        <w:rPr>
          <w:rFonts w:ascii="Times New Roman" w:eastAsia="Times New Roman" w:hAnsi="Times New Roman" w:cs="Times New Roman"/>
          <w:kern w:val="0"/>
          <w14:ligatures w14:val="none"/>
        </w:rPr>
        <w:t xml:space="preserve"> J. W. Keogh and P. W. Winwood,</w:t>
      </w:r>
      <w:r w:rsidRPr="00FC4468">
        <w:rPr>
          <w:rFonts w:ascii="Times New Roman" w:eastAsia="Times New Roman" w:hAnsi="Times New Roman" w:cs="Times New Roman"/>
          <w:kern w:val="0"/>
          <w14:ligatures w14:val="none"/>
        </w:rPr>
        <w:br/>
        <w:t>“The Epidemiology of Injuries Across the Weight-Training Sports,”</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Sports Medicine,</w:t>
      </w:r>
      <w:r w:rsidRPr="00FC4468">
        <w:rPr>
          <w:rFonts w:ascii="Times New Roman" w:eastAsia="Times New Roman" w:hAnsi="Times New Roman" w:cs="Times New Roman"/>
          <w:kern w:val="0"/>
          <w14:ligatures w14:val="none"/>
        </w:rPr>
        <w:t xml:space="preserve"> vol. 47, pp. 479–501, 2017.</w:t>
      </w:r>
    </w:p>
    <w:p w14:paraId="39B3AA5B"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17" w:history="1">
        <w:r w:rsidRPr="00FC4468">
          <w:rPr>
            <w:rStyle w:val="Hyperlink"/>
            <w:rFonts w:ascii="Times New Roman" w:eastAsia="Times New Roman" w:hAnsi="Times New Roman" w:cs="Times New Roman"/>
            <w:kern w:val="0"/>
            <w14:ligatures w14:val="none"/>
          </w:rPr>
          <w:t>https://doi.org/10.1007/s40279-016-0575-0</w:t>
        </w:r>
      </w:hyperlink>
    </w:p>
    <w:p w14:paraId="3C9B2F77"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447A5E">
          <v:rect id="_x0000_i1052" style="width:0;height:1.5pt" o:hralign="center" o:hrstd="t" o:hr="t" fillcolor="#a0a0a0" stroked="f"/>
        </w:pict>
      </w:r>
    </w:p>
    <w:p w14:paraId="2878A9DF"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[11]</w:t>
      </w:r>
      <w:r w:rsidRPr="00FC4468">
        <w:rPr>
          <w:rFonts w:ascii="Times New Roman" w:eastAsia="Times New Roman" w:hAnsi="Times New Roman" w:cs="Times New Roman"/>
          <w:kern w:val="0"/>
          <w14:ligatures w14:val="none"/>
        </w:rPr>
        <w:t xml:space="preserve"> Z. Y. Kerr, C. L. Collins, and R. D. Comstock,</w:t>
      </w:r>
      <w:r w:rsidRPr="00FC4468">
        <w:rPr>
          <w:rFonts w:ascii="Times New Roman" w:eastAsia="Times New Roman" w:hAnsi="Times New Roman" w:cs="Times New Roman"/>
          <w:kern w:val="0"/>
          <w14:ligatures w14:val="none"/>
        </w:rPr>
        <w:br/>
        <w:t>“Epidemiology of Weight Training-Related Injuries Presenting to United States Emergency Departments, 1990 to 2007,”</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American Journal of Sports Medicine,</w:t>
      </w:r>
      <w:r w:rsidRPr="00FC4468">
        <w:rPr>
          <w:rFonts w:ascii="Times New Roman" w:eastAsia="Times New Roman" w:hAnsi="Times New Roman" w:cs="Times New Roman"/>
          <w:kern w:val="0"/>
          <w14:ligatures w14:val="none"/>
        </w:rPr>
        <w:t xml:space="preserve"> vol. 38, no. 4, pp. 765–771, 2010.</w:t>
      </w:r>
    </w:p>
    <w:p w14:paraId="381987FC"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18" w:history="1">
        <w:r w:rsidRPr="00FC4468">
          <w:rPr>
            <w:rStyle w:val="Hyperlink"/>
            <w:rFonts w:ascii="Times New Roman" w:eastAsia="Times New Roman" w:hAnsi="Times New Roman" w:cs="Times New Roman"/>
            <w:kern w:val="0"/>
            <w14:ligatures w14:val="none"/>
          </w:rPr>
          <w:t>https://doi.org/10.1177/0363546509351560</w:t>
        </w:r>
      </w:hyperlink>
    </w:p>
    <w:p w14:paraId="46829C53"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172477">
          <v:rect id="_x0000_i1053" style="width:0;height:1.5pt" o:hralign="center" o:hrstd="t" o:hr="t" fillcolor="#a0a0a0" stroked="f"/>
        </w:pict>
      </w:r>
    </w:p>
    <w:p w14:paraId="1BB3E476"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[12]</w:t>
      </w:r>
      <w:r w:rsidRPr="00FC4468">
        <w:rPr>
          <w:rFonts w:ascii="Times New Roman" w:eastAsia="Times New Roman" w:hAnsi="Times New Roman" w:cs="Times New Roman"/>
          <w:kern w:val="0"/>
          <w14:ligatures w14:val="none"/>
        </w:rPr>
        <w:t xml:space="preserve"> M. E. Lavallee and T. Balam,</w:t>
      </w:r>
      <w:r w:rsidRPr="00FC4468">
        <w:rPr>
          <w:rFonts w:ascii="Times New Roman" w:eastAsia="Times New Roman" w:hAnsi="Times New Roman" w:cs="Times New Roman"/>
          <w:kern w:val="0"/>
          <w14:ligatures w14:val="none"/>
        </w:rPr>
        <w:br/>
        <w:t>“An Overview of Strength Training Injuries: Acute and Chronic,”</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Current Sports Medicine Reports,</w:t>
      </w:r>
      <w:r w:rsidRPr="00FC4468">
        <w:rPr>
          <w:rFonts w:ascii="Times New Roman" w:eastAsia="Times New Roman" w:hAnsi="Times New Roman" w:cs="Times New Roman"/>
          <w:kern w:val="0"/>
          <w14:ligatures w14:val="none"/>
        </w:rPr>
        <w:t xml:space="preserve"> vol. 9, no. 5, pp. 307–313, 2010.</w:t>
      </w:r>
    </w:p>
    <w:p w14:paraId="5F504135"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19" w:history="1">
        <w:r w:rsidRPr="00FC4468">
          <w:rPr>
            <w:rStyle w:val="Hyperlink"/>
            <w:rFonts w:ascii="Times New Roman" w:eastAsia="Times New Roman" w:hAnsi="Times New Roman" w:cs="Times New Roman"/>
            <w:kern w:val="0"/>
            <w14:ligatures w14:val="none"/>
          </w:rPr>
          <w:t>https://doi.org/10.1249/JSR.0b013e3181f3ed6d</w:t>
        </w:r>
      </w:hyperlink>
    </w:p>
    <w:p w14:paraId="24E26CE4"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4DECB8A">
          <v:rect id="_x0000_i1054" style="width:0;height:1.5pt" o:hralign="center" o:hrstd="t" o:hr="t" fillcolor="#a0a0a0" stroked="f"/>
        </w:pict>
      </w:r>
    </w:p>
    <w:p w14:paraId="1D782A1E"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b/>
          <w:bCs/>
          <w:kern w:val="0"/>
          <w14:ligatures w14:val="none"/>
        </w:rPr>
      </w:pPr>
      <w:r w:rsidRPr="00FC4468">
        <w:rPr>
          <w:rFonts w:ascii="Times New Roman" w:eastAsia="Times New Roman" w:hAnsi="Times New Roman" w:cs="Times New Roman"/>
          <w:b/>
          <w:bCs/>
          <w:kern w:val="0"/>
          <w14:ligatures w14:val="none"/>
        </w:rPr>
        <w:t>Rehabilitation Movement Quality Datasets</w:t>
      </w:r>
    </w:p>
    <w:p w14:paraId="25F478B9"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[13]</w:t>
      </w:r>
      <w:r w:rsidRPr="00FC4468">
        <w:rPr>
          <w:rFonts w:ascii="Times New Roman" w:eastAsia="Times New Roman" w:hAnsi="Times New Roman" w:cs="Times New Roman"/>
          <w:kern w:val="0"/>
          <w14:ligatures w14:val="none"/>
        </w:rPr>
        <w:t xml:space="preserve"> A. Capecci, M. G. Ceravolo, F. Ferracuti, et al.,</w:t>
      </w:r>
      <w:r w:rsidRPr="00FC4468">
        <w:rPr>
          <w:rFonts w:ascii="Times New Roman" w:eastAsia="Times New Roman" w:hAnsi="Times New Roman" w:cs="Times New Roman"/>
          <w:kern w:val="0"/>
          <w14:ligatures w14:val="none"/>
        </w:rPr>
        <w:br/>
        <w:t>“KIMORE Dataset: Kinect-based Movement Recognition for Rehabilitation Exercises,”</w:t>
      </w:r>
      <w:r w:rsidRPr="00FC4468">
        <w:rPr>
          <w:rFonts w:ascii="Times New Roman" w:eastAsia="Times New Roman" w:hAnsi="Times New Roman" w:cs="Times New Roman"/>
          <w:kern w:val="0"/>
          <w14:ligatures w14:val="none"/>
        </w:rPr>
        <w:br/>
        <w:t>2019.</w:t>
      </w:r>
    </w:p>
    <w:p w14:paraId="2EC8110C"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Available:</w:t>
      </w:r>
      <w:r w:rsidRPr="00FC4468">
        <w:rPr>
          <w:rFonts w:ascii="Times New Roman" w:eastAsia="Times New Roman" w:hAnsi="Times New Roman" w:cs="Times New Roman"/>
          <w:kern w:val="0"/>
          <w14:ligatures w14:val="none"/>
        </w:rPr>
        <w:br/>
      </w:r>
      <w:hyperlink r:id="rId20" w:history="1">
        <w:r w:rsidRPr="00FC4468">
          <w:rPr>
            <w:rStyle w:val="Hyperlink"/>
            <w:rFonts w:ascii="Times New Roman" w:eastAsia="Times New Roman" w:hAnsi="Times New Roman" w:cs="Times New Roman"/>
            <w:kern w:val="0"/>
            <w14:ligatures w14:val="none"/>
          </w:rPr>
          <w:t>https://www.ncbi.nlm.nih.gov/</w:t>
        </w:r>
      </w:hyperlink>
    </w:p>
    <w:p w14:paraId="4C42C9E8"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32C9A">
          <v:rect id="_x0000_i1055" style="width:0;height:1.5pt" o:hralign="center" o:hrstd="t" o:hr="t" fillcolor="#a0a0a0" stroked="f"/>
        </w:pict>
      </w:r>
    </w:p>
    <w:p w14:paraId="3948AD3C"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[14]</w:t>
      </w:r>
      <w:r w:rsidRPr="00FC4468">
        <w:rPr>
          <w:rFonts w:ascii="Times New Roman" w:eastAsia="Times New Roman" w:hAnsi="Times New Roman" w:cs="Times New Roman"/>
          <w:kern w:val="0"/>
          <w14:ligatures w14:val="none"/>
        </w:rPr>
        <w:t xml:space="preserve"> A. Vakanski, H. Jun, D. Paul, and R. Baker,</w:t>
      </w:r>
      <w:r w:rsidRPr="00FC4468">
        <w:rPr>
          <w:rFonts w:ascii="Times New Roman" w:eastAsia="Times New Roman" w:hAnsi="Times New Roman" w:cs="Times New Roman"/>
          <w:kern w:val="0"/>
          <w14:ligatures w14:val="none"/>
        </w:rPr>
        <w:br/>
        <w:t>“A Data Set for Human Motion Analysis in Physical Rehabilitation,”</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Proceedings of the IEEE International Conference on Healthcare Informatics,</w:t>
      </w:r>
      <w:r w:rsidRPr="00FC4468">
        <w:rPr>
          <w:rFonts w:ascii="Times New Roman" w:eastAsia="Times New Roman" w:hAnsi="Times New Roman" w:cs="Times New Roman"/>
          <w:kern w:val="0"/>
          <w14:ligatures w14:val="none"/>
        </w:rPr>
        <w:t xml:space="preserve"> 2018.</w:t>
      </w:r>
    </w:p>
    <w:p w14:paraId="342ABC7A"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Available:</w:t>
      </w:r>
      <w:r w:rsidRPr="00FC4468">
        <w:rPr>
          <w:rFonts w:ascii="Times New Roman" w:eastAsia="Times New Roman" w:hAnsi="Times New Roman" w:cs="Times New Roman"/>
          <w:kern w:val="0"/>
          <w14:ligatures w14:val="none"/>
        </w:rPr>
        <w:br/>
      </w:r>
      <w:hyperlink r:id="rId21" w:history="1">
        <w:r w:rsidRPr="00FC4468">
          <w:rPr>
            <w:rStyle w:val="Hyperlink"/>
            <w:rFonts w:ascii="Times New Roman" w:eastAsia="Times New Roman" w:hAnsi="Times New Roman" w:cs="Times New Roman"/>
            <w:kern w:val="0"/>
            <w14:ligatures w14:val="none"/>
          </w:rPr>
          <w:t>https://ieeexplore.ieee.org/</w:t>
        </w:r>
      </w:hyperlink>
    </w:p>
    <w:p w14:paraId="668D5A73" w14:textId="77777777" w:rsidR="00FC4468" w:rsidRPr="00FC4468" w:rsidRDefault="00000000" w:rsidP="00FC44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42BDA7">
          <v:rect id="_x0000_i1056" style="width:0;height:1.5pt" o:hralign="center" o:hrstd="t" o:hr="t" fillcolor="#a0a0a0" stroked="f"/>
        </w:pict>
      </w:r>
    </w:p>
    <w:p w14:paraId="57D3EE94"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b/>
          <w:bCs/>
          <w:kern w:val="0"/>
          <w14:ligatures w14:val="none"/>
        </w:rPr>
      </w:pPr>
      <w:r w:rsidRPr="00FC4468">
        <w:rPr>
          <w:rFonts w:ascii="Times New Roman" w:eastAsia="Times New Roman" w:hAnsi="Times New Roman" w:cs="Times New Roman"/>
          <w:b/>
          <w:bCs/>
          <w:kern w:val="0"/>
          <w14:ligatures w14:val="none"/>
        </w:rPr>
        <w:t>Wearables / Sensor-Based Activity Recognition (Background)</w:t>
      </w:r>
    </w:p>
    <w:p w14:paraId="787486D1"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b/>
          <w:bCs/>
          <w:kern w:val="0"/>
          <w14:ligatures w14:val="none"/>
        </w:rPr>
        <w:t>[15]</w:t>
      </w:r>
      <w:r w:rsidRPr="00FC4468">
        <w:rPr>
          <w:rFonts w:ascii="Times New Roman" w:eastAsia="Times New Roman" w:hAnsi="Times New Roman" w:cs="Times New Roman"/>
          <w:kern w:val="0"/>
          <w14:ligatures w14:val="none"/>
        </w:rPr>
        <w:t xml:space="preserve"> S. Chen, J. Qi, S. Fan, Z. Qiao, J. C. Yeo, and C. T. Lim,</w:t>
      </w:r>
      <w:r w:rsidRPr="00FC4468">
        <w:rPr>
          <w:rFonts w:ascii="Times New Roman" w:eastAsia="Times New Roman" w:hAnsi="Times New Roman" w:cs="Times New Roman"/>
          <w:kern w:val="0"/>
          <w14:ligatures w14:val="none"/>
        </w:rPr>
        <w:br/>
        <w:t>“Deep Learning in Human Activity Recognition with Wearable Sensors: A Review on Advances,”</w:t>
      </w:r>
      <w:r w:rsidRPr="00FC4468">
        <w:rPr>
          <w:rFonts w:ascii="Times New Roman" w:eastAsia="Times New Roman" w:hAnsi="Times New Roman" w:cs="Times New Roman"/>
          <w:kern w:val="0"/>
          <w14:ligatures w14:val="none"/>
        </w:rPr>
        <w:br/>
      </w:r>
      <w:r w:rsidRPr="00FC4468">
        <w:rPr>
          <w:rFonts w:ascii="Times New Roman" w:eastAsia="Times New Roman" w:hAnsi="Times New Roman" w:cs="Times New Roman"/>
          <w:i/>
          <w:iCs/>
          <w:kern w:val="0"/>
          <w14:ligatures w14:val="none"/>
        </w:rPr>
        <w:t>Sensors,</w:t>
      </w:r>
      <w:r w:rsidRPr="00FC4468">
        <w:rPr>
          <w:rFonts w:ascii="Times New Roman" w:eastAsia="Times New Roman" w:hAnsi="Times New Roman" w:cs="Times New Roman"/>
          <w:kern w:val="0"/>
          <w14:ligatures w14:val="none"/>
        </w:rPr>
        <w:t xml:space="preserve"> vol. 22, no. 4, 2022.</w:t>
      </w:r>
    </w:p>
    <w:p w14:paraId="29650513" w14:textId="77777777" w:rsidR="00FC4468" w:rsidRPr="00FC4468" w:rsidRDefault="00FC4468" w:rsidP="00FC4468">
      <w:pPr>
        <w:spacing w:before="100" w:beforeAutospacing="1" w:after="100" w:afterAutospacing="1" w:line="240" w:lineRule="auto"/>
        <w:rPr>
          <w:rFonts w:ascii="Times New Roman" w:eastAsia="Times New Roman" w:hAnsi="Times New Roman" w:cs="Times New Roman"/>
          <w:kern w:val="0"/>
          <w14:ligatures w14:val="none"/>
        </w:rPr>
      </w:pPr>
      <w:r w:rsidRPr="00FC4468">
        <w:rPr>
          <w:rFonts w:ascii="Times New Roman" w:eastAsia="Times New Roman" w:hAnsi="Times New Roman" w:cs="Times New Roman"/>
          <w:kern w:val="0"/>
          <w14:ligatures w14:val="none"/>
        </w:rPr>
        <w:t>DOI:</w:t>
      </w:r>
      <w:r w:rsidRPr="00FC4468">
        <w:rPr>
          <w:rFonts w:ascii="Times New Roman" w:eastAsia="Times New Roman" w:hAnsi="Times New Roman" w:cs="Times New Roman"/>
          <w:kern w:val="0"/>
          <w14:ligatures w14:val="none"/>
        </w:rPr>
        <w:br/>
      </w:r>
      <w:hyperlink r:id="rId22" w:history="1">
        <w:r w:rsidRPr="00FC4468">
          <w:rPr>
            <w:rStyle w:val="Hyperlink"/>
            <w:rFonts w:ascii="Times New Roman" w:eastAsia="Times New Roman" w:hAnsi="Times New Roman" w:cs="Times New Roman"/>
            <w:kern w:val="0"/>
            <w14:ligatures w14:val="none"/>
          </w:rPr>
          <w:t>https://doi.org/10.3390/s22041476</w:t>
        </w:r>
      </w:hyperlink>
    </w:p>
    <w:p w14:paraId="28B6CA7A" w14:textId="77777777" w:rsidR="00F122E7" w:rsidRPr="009D1603" w:rsidRDefault="00F122E7" w:rsidP="009D1603">
      <w:pPr>
        <w:spacing w:before="100" w:beforeAutospacing="1" w:after="100" w:afterAutospacing="1" w:line="240" w:lineRule="auto"/>
        <w:rPr>
          <w:rFonts w:ascii="Times New Roman" w:eastAsia="Times New Roman" w:hAnsi="Times New Roman" w:cs="Times New Roman"/>
          <w:kern w:val="0"/>
          <w14:ligatures w14:val="none"/>
        </w:rPr>
      </w:pPr>
    </w:p>
    <w:sectPr w:rsidR="00F122E7" w:rsidRPr="009D16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4E6D" w14:textId="77777777" w:rsidR="00C03994" w:rsidRDefault="00C03994" w:rsidP="00FC4468">
      <w:pPr>
        <w:spacing w:after="0" w:line="240" w:lineRule="auto"/>
      </w:pPr>
      <w:r>
        <w:separator/>
      </w:r>
    </w:p>
  </w:endnote>
  <w:endnote w:type="continuationSeparator" w:id="0">
    <w:p w14:paraId="2AD7E242" w14:textId="77777777" w:rsidR="00C03994" w:rsidRDefault="00C03994" w:rsidP="00FC4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11086" w14:textId="77777777" w:rsidR="00C03994" w:rsidRDefault="00C03994" w:rsidP="00FC4468">
      <w:pPr>
        <w:spacing w:after="0" w:line="240" w:lineRule="auto"/>
      </w:pPr>
      <w:r>
        <w:separator/>
      </w:r>
    </w:p>
  </w:footnote>
  <w:footnote w:type="continuationSeparator" w:id="0">
    <w:p w14:paraId="14206492" w14:textId="77777777" w:rsidR="00C03994" w:rsidRDefault="00C03994" w:rsidP="00FC4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4B"/>
    <w:multiLevelType w:val="multilevel"/>
    <w:tmpl w:val="34C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D34"/>
    <w:multiLevelType w:val="multilevel"/>
    <w:tmpl w:val="D57C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20EED"/>
    <w:multiLevelType w:val="multilevel"/>
    <w:tmpl w:val="929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5B01"/>
    <w:multiLevelType w:val="multilevel"/>
    <w:tmpl w:val="E73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47B70"/>
    <w:multiLevelType w:val="multilevel"/>
    <w:tmpl w:val="9CF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75105"/>
    <w:multiLevelType w:val="multilevel"/>
    <w:tmpl w:val="C89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00376"/>
    <w:multiLevelType w:val="multilevel"/>
    <w:tmpl w:val="F1D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F5926"/>
    <w:multiLevelType w:val="multilevel"/>
    <w:tmpl w:val="849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1436"/>
    <w:multiLevelType w:val="multilevel"/>
    <w:tmpl w:val="10F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D537B3"/>
    <w:multiLevelType w:val="multilevel"/>
    <w:tmpl w:val="308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A27C6"/>
    <w:multiLevelType w:val="multilevel"/>
    <w:tmpl w:val="0A3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77415"/>
    <w:multiLevelType w:val="multilevel"/>
    <w:tmpl w:val="305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9447B"/>
    <w:multiLevelType w:val="multilevel"/>
    <w:tmpl w:val="BDF4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715217"/>
    <w:multiLevelType w:val="multilevel"/>
    <w:tmpl w:val="ECF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A2876"/>
    <w:multiLevelType w:val="multilevel"/>
    <w:tmpl w:val="EF16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10653"/>
    <w:multiLevelType w:val="multilevel"/>
    <w:tmpl w:val="BE8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E39EB"/>
    <w:multiLevelType w:val="multilevel"/>
    <w:tmpl w:val="520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07620"/>
    <w:multiLevelType w:val="multilevel"/>
    <w:tmpl w:val="143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C6213"/>
    <w:multiLevelType w:val="multilevel"/>
    <w:tmpl w:val="667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44269"/>
    <w:multiLevelType w:val="multilevel"/>
    <w:tmpl w:val="EF9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C740C"/>
    <w:multiLevelType w:val="multilevel"/>
    <w:tmpl w:val="925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81D10"/>
    <w:multiLevelType w:val="multilevel"/>
    <w:tmpl w:val="4198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5794F"/>
    <w:multiLevelType w:val="multilevel"/>
    <w:tmpl w:val="3E48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4A22F1"/>
    <w:multiLevelType w:val="multilevel"/>
    <w:tmpl w:val="539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C4D28"/>
    <w:multiLevelType w:val="multilevel"/>
    <w:tmpl w:val="9AB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B1D8D"/>
    <w:multiLevelType w:val="multilevel"/>
    <w:tmpl w:val="CF9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D5A3B"/>
    <w:multiLevelType w:val="multilevel"/>
    <w:tmpl w:val="C19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2742E"/>
    <w:multiLevelType w:val="multilevel"/>
    <w:tmpl w:val="A62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774A5"/>
    <w:multiLevelType w:val="multilevel"/>
    <w:tmpl w:val="6BB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25D49"/>
    <w:multiLevelType w:val="multilevel"/>
    <w:tmpl w:val="2D10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7D1FF8"/>
    <w:multiLevelType w:val="multilevel"/>
    <w:tmpl w:val="3C3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C52E2"/>
    <w:multiLevelType w:val="multilevel"/>
    <w:tmpl w:val="F802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303436">
    <w:abstractNumId w:val="2"/>
  </w:num>
  <w:num w:numId="2" w16cid:durableId="2066833230">
    <w:abstractNumId w:val="19"/>
  </w:num>
  <w:num w:numId="3" w16cid:durableId="1267158816">
    <w:abstractNumId w:val="27"/>
  </w:num>
  <w:num w:numId="4" w16cid:durableId="881984130">
    <w:abstractNumId w:val="16"/>
  </w:num>
  <w:num w:numId="5" w16cid:durableId="302856636">
    <w:abstractNumId w:val="14"/>
  </w:num>
  <w:num w:numId="6" w16cid:durableId="1927956248">
    <w:abstractNumId w:val="7"/>
  </w:num>
  <w:num w:numId="7" w16cid:durableId="1076316545">
    <w:abstractNumId w:val="8"/>
  </w:num>
  <w:num w:numId="8" w16cid:durableId="430245713">
    <w:abstractNumId w:val="17"/>
  </w:num>
  <w:num w:numId="9" w16cid:durableId="2115320427">
    <w:abstractNumId w:val="13"/>
  </w:num>
  <w:num w:numId="10" w16cid:durableId="1664774852">
    <w:abstractNumId w:val="31"/>
  </w:num>
  <w:num w:numId="11" w16cid:durableId="973221782">
    <w:abstractNumId w:val="3"/>
  </w:num>
  <w:num w:numId="12" w16cid:durableId="649407665">
    <w:abstractNumId w:val="23"/>
  </w:num>
  <w:num w:numId="13" w16cid:durableId="782119252">
    <w:abstractNumId w:val="21"/>
  </w:num>
  <w:num w:numId="14" w16cid:durableId="1150292483">
    <w:abstractNumId w:val="4"/>
  </w:num>
  <w:num w:numId="15" w16cid:durableId="152793421">
    <w:abstractNumId w:val="18"/>
  </w:num>
  <w:num w:numId="16" w16cid:durableId="1188641581">
    <w:abstractNumId w:val="28"/>
  </w:num>
  <w:num w:numId="17" w16cid:durableId="1119758600">
    <w:abstractNumId w:val="30"/>
  </w:num>
  <w:num w:numId="18" w16cid:durableId="1492138122">
    <w:abstractNumId w:val="24"/>
  </w:num>
  <w:num w:numId="19" w16cid:durableId="519046378">
    <w:abstractNumId w:val="11"/>
  </w:num>
  <w:num w:numId="20" w16cid:durableId="2071145396">
    <w:abstractNumId w:val="15"/>
  </w:num>
  <w:num w:numId="21" w16cid:durableId="1003430411">
    <w:abstractNumId w:val="25"/>
  </w:num>
  <w:num w:numId="22" w16cid:durableId="823157033">
    <w:abstractNumId w:val="9"/>
  </w:num>
  <w:num w:numId="23" w16cid:durableId="1231890219">
    <w:abstractNumId w:val="12"/>
  </w:num>
  <w:num w:numId="24" w16cid:durableId="1740132037">
    <w:abstractNumId w:val="26"/>
  </w:num>
  <w:num w:numId="25" w16cid:durableId="1275939575">
    <w:abstractNumId w:val="22"/>
  </w:num>
  <w:num w:numId="26" w16cid:durableId="430978177">
    <w:abstractNumId w:val="6"/>
  </w:num>
  <w:num w:numId="27" w16cid:durableId="1743720455">
    <w:abstractNumId w:val="29"/>
  </w:num>
  <w:num w:numId="28" w16cid:durableId="509488877">
    <w:abstractNumId w:val="5"/>
  </w:num>
  <w:num w:numId="29" w16cid:durableId="641227386">
    <w:abstractNumId w:val="0"/>
  </w:num>
  <w:num w:numId="30" w16cid:durableId="1882860520">
    <w:abstractNumId w:val="20"/>
  </w:num>
  <w:num w:numId="31" w16cid:durableId="1708944154">
    <w:abstractNumId w:val="10"/>
  </w:num>
  <w:num w:numId="32" w16cid:durableId="1577979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78"/>
    <w:rsid w:val="00095862"/>
    <w:rsid w:val="00212BEA"/>
    <w:rsid w:val="002D1A78"/>
    <w:rsid w:val="0032102A"/>
    <w:rsid w:val="003B480D"/>
    <w:rsid w:val="003C197A"/>
    <w:rsid w:val="004D1E64"/>
    <w:rsid w:val="00687013"/>
    <w:rsid w:val="00703400"/>
    <w:rsid w:val="00736286"/>
    <w:rsid w:val="008739F8"/>
    <w:rsid w:val="009574AF"/>
    <w:rsid w:val="00995E98"/>
    <w:rsid w:val="009D1603"/>
    <w:rsid w:val="009D66D6"/>
    <w:rsid w:val="00A12ACC"/>
    <w:rsid w:val="00C03994"/>
    <w:rsid w:val="00C3705D"/>
    <w:rsid w:val="00CB4BC7"/>
    <w:rsid w:val="00CD61F2"/>
    <w:rsid w:val="00D81E62"/>
    <w:rsid w:val="00F122E7"/>
    <w:rsid w:val="00FC4468"/>
    <w:rsid w:val="00FF44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5CCD"/>
  <w15:chartTrackingRefBased/>
  <w15:docId w15:val="{A605FF03-0213-425E-86AF-B5BB5E70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A78"/>
    <w:rPr>
      <w:rFonts w:eastAsiaTheme="majorEastAsia" w:cstheme="majorBidi"/>
      <w:color w:val="272727" w:themeColor="text1" w:themeTint="D8"/>
    </w:rPr>
  </w:style>
  <w:style w:type="paragraph" w:styleId="Title">
    <w:name w:val="Title"/>
    <w:basedOn w:val="Normal"/>
    <w:next w:val="Normal"/>
    <w:link w:val="TitleChar"/>
    <w:uiPriority w:val="10"/>
    <w:qFormat/>
    <w:rsid w:val="002D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A78"/>
    <w:pPr>
      <w:spacing w:before="160"/>
      <w:jc w:val="center"/>
    </w:pPr>
    <w:rPr>
      <w:i/>
      <w:iCs/>
      <w:color w:val="404040" w:themeColor="text1" w:themeTint="BF"/>
    </w:rPr>
  </w:style>
  <w:style w:type="character" w:customStyle="1" w:styleId="QuoteChar">
    <w:name w:val="Quote Char"/>
    <w:basedOn w:val="DefaultParagraphFont"/>
    <w:link w:val="Quote"/>
    <w:uiPriority w:val="29"/>
    <w:rsid w:val="002D1A78"/>
    <w:rPr>
      <w:i/>
      <w:iCs/>
      <w:color w:val="404040" w:themeColor="text1" w:themeTint="BF"/>
    </w:rPr>
  </w:style>
  <w:style w:type="paragraph" w:styleId="ListParagraph">
    <w:name w:val="List Paragraph"/>
    <w:basedOn w:val="Normal"/>
    <w:uiPriority w:val="34"/>
    <w:qFormat/>
    <w:rsid w:val="002D1A78"/>
    <w:pPr>
      <w:ind w:left="720"/>
      <w:contextualSpacing/>
    </w:pPr>
  </w:style>
  <w:style w:type="character" w:styleId="IntenseEmphasis">
    <w:name w:val="Intense Emphasis"/>
    <w:basedOn w:val="DefaultParagraphFont"/>
    <w:uiPriority w:val="21"/>
    <w:qFormat/>
    <w:rsid w:val="002D1A78"/>
    <w:rPr>
      <w:i/>
      <w:iCs/>
      <w:color w:val="2F5496" w:themeColor="accent1" w:themeShade="BF"/>
    </w:rPr>
  </w:style>
  <w:style w:type="paragraph" w:styleId="IntenseQuote">
    <w:name w:val="Intense Quote"/>
    <w:basedOn w:val="Normal"/>
    <w:next w:val="Normal"/>
    <w:link w:val="IntenseQuoteChar"/>
    <w:uiPriority w:val="30"/>
    <w:qFormat/>
    <w:rsid w:val="002D1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A78"/>
    <w:rPr>
      <w:i/>
      <w:iCs/>
      <w:color w:val="2F5496" w:themeColor="accent1" w:themeShade="BF"/>
    </w:rPr>
  </w:style>
  <w:style w:type="character" w:styleId="IntenseReference">
    <w:name w:val="Intense Reference"/>
    <w:basedOn w:val="DefaultParagraphFont"/>
    <w:uiPriority w:val="32"/>
    <w:qFormat/>
    <w:rsid w:val="002D1A78"/>
    <w:rPr>
      <w:b/>
      <w:bCs/>
      <w:smallCaps/>
      <w:color w:val="2F5496" w:themeColor="accent1" w:themeShade="BF"/>
      <w:spacing w:val="5"/>
    </w:rPr>
  </w:style>
  <w:style w:type="table" w:styleId="PlainTable1">
    <w:name w:val="Plain Table 1"/>
    <w:basedOn w:val="TableNormal"/>
    <w:uiPriority w:val="41"/>
    <w:rsid w:val="00CB4B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870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4468"/>
    <w:rPr>
      <w:color w:val="0563C1" w:themeColor="hyperlink"/>
      <w:u w:val="single"/>
    </w:rPr>
  </w:style>
  <w:style w:type="character" w:styleId="UnresolvedMention">
    <w:name w:val="Unresolved Mention"/>
    <w:basedOn w:val="DefaultParagraphFont"/>
    <w:uiPriority w:val="99"/>
    <w:semiHidden/>
    <w:unhideWhenUsed/>
    <w:rsid w:val="00FC4468"/>
    <w:rPr>
      <w:color w:val="605E5C"/>
      <w:shd w:val="clear" w:color="auto" w:fill="E1DFDD"/>
    </w:rPr>
  </w:style>
  <w:style w:type="paragraph" w:styleId="Header">
    <w:name w:val="header"/>
    <w:basedOn w:val="Normal"/>
    <w:link w:val="HeaderChar"/>
    <w:uiPriority w:val="99"/>
    <w:unhideWhenUsed/>
    <w:rsid w:val="00FC4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68"/>
  </w:style>
  <w:style w:type="paragraph" w:styleId="Footer">
    <w:name w:val="footer"/>
    <w:basedOn w:val="Normal"/>
    <w:link w:val="FooterChar"/>
    <w:uiPriority w:val="99"/>
    <w:unhideWhenUsed/>
    <w:rsid w:val="00FC4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sdottorato.unibo.it/" TargetMode="External"/><Relationship Id="rId13" Type="http://schemas.openxmlformats.org/officeDocument/2006/relationships/hyperlink" Target="https://arxiv.org/" TargetMode="External"/><Relationship Id="rId18" Type="http://schemas.openxmlformats.org/officeDocument/2006/relationships/hyperlink" Target="https://doi.org/10.1177/0363546509351560" TargetMode="External"/><Relationship Id="rId3" Type="http://schemas.openxmlformats.org/officeDocument/2006/relationships/settings" Target="settings.xml"/><Relationship Id="rId21" Type="http://schemas.openxmlformats.org/officeDocument/2006/relationships/hyperlink" Target="https://ieeexplore.ieee.org/" TargetMode="External"/><Relationship Id="rId7" Type="http://schemas.openxmlformats.org/officeDocument/2006/relationships/image" Target="media/image1.png"/><Relationship Id="rId12" Type="http://schemas.openxmlformats.org/officeDocument/2006/relationships/hyperlink" Target="https://arxiv.org/" TargetMode="External"/><Relationship Id="rId17" Type="http://schemas.openxmlformats.org/officeDocument/2006/relationships/hyperlink" Target="https://doi.org/10.1007/s40279-016-0575-0" TargetMode="External"/><Relationship Id="rId2" Type="http://schemas.openxmlformats.org/officeDocument/2006/relationships/styles" Target="styles.xml"/><Relationship Id="rId16" Type="http://schemas.openxmlformats.org/officeDocument/2006/relationships/hyperlink" Target="https://doi.org/10.1016/j.jor.2017.11.005" TargetMode="External"/><Relationship Id="rId20" Type="http://schemas.openxmlformats.org/officeDocument/2006/relationships/hyperlink" Target="https://www.ncbi.nlm.nih.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09/CVPR.2011.5995316" TargetMode="External"/><Relationship Id="rId23" Type="http://schemas.openxmlformats.org/officeDocument/2006/relationships/fontTable" Target="fontTable.xml"/><Relationship Id="rId10" Type="http://schemas.openxmlformats.org/officeDocument/2006/relationships/hyperlink" Target="https://doi.org/10.1007/978-3-031-19772-7_7" TargetMode="External"/><Relationship Id="rId19" Type="http://schemas.openxmlformats.org/officeDocument/2006/relationships/hyperlink" Target="https://doi.org/10.1249/JSR.0b013e3181f3ed6d" TargetMode="External"/><Relationship Id="rId4" Type="http://schemas.openxmlformats.org/officeDocument/2006/relationships/webSettings" Target="webSettings.xml"/><Relationship Id="rId9" Type="http://schemas.openxmlformats.org/officeDocument/2006/relationships/hyperlink" Target="https://doi.org/10.1145/3287046" TargetMode="External"/><Relationship Id="rId14" Type="http://schemas.openxmlformats.org/officeDocument/2006/relationships/hyperlink" Target="https://arxiv.org/abs/2006.10204" TargetMode="External"/><Relationship Id="rId22" Type="http://schemas.openxmlformats.org/officeDocument/2006/relationships/hyperlink" Target="https://doi.org/10.3390/s22041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3389</Words>
  <Characters>19319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مازن مصطفي صايم عبد التواب</dc:creator>
  <cp:keywords/>
  <dc:description/>
  <cp:lastModifiedBy>مازن مصطفي صايم عبد التواب</cp:lastModifiedBy>
  <cp:revision>7</cp:revision>
  <dcterms:created xsi:type="dcterms:W3CDTF">2026-07-28T03:35:00Z</dcterms:created>
  <dcterms:modified xsi:type="dcterms:W3CDTF">2026-08-03T05:35:00Z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a04fcdb1-ed67-4373-866c-bd575b10934a</vt:lpwstr>
  </property>
</Properties>
</file>