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Agent介绍</w:t>
      </w:r>
    </w:p>
    <w:p>
      <w:r>
        <w:t>AI Agent（人工智能代理）是指能够感知环境、自主决策并执行任务以实现特定目标的智能系统。与传统的程序不同，AI Agent具有以下核心特征：</w:t>
      </w:r>
    </w:p>
    <w:p>
      <w:r>
        <w:t>1. **自主性**：能够在没有人类直接干预的情况下运行和决策</w:t>
        <w:br/>
        <w:t>2. **反应性**：能够感知环境变化并做出相应反应</w:t>
        <w:br/>
        <w:t>3. **主动性**：不仅被动响应，还能主动采取行动实现目标</w:t>
        <w:br/>
        <w:t>4. **社交能力**：能够与其他Agent或人类进行交互和协作</w:t>
      </w:r>
    </w:p>
    <w:p>
      <w:r>
        <w:t>AI Agent通常包含以下组件：</w:t>
        <w:br/>
        <w:t>- **感知模块**：通过传感器或数据输入感知环境</w:t>
        <w:br/>
        <w:t>- **决策模块**：基于知识和推理做出决策</w:t>
        <w:br/>
        <w:t>- **执行模块**：执行决策产生的动作</w:t>
        <w:br/>
        <w:t>- **学习模块**：从经验中学习并改进性能</w:t>
      </w:r>
    </w:p>
    <w:p>
      <w:r>
        <w:t>**应用领域**：</w:t>
        <w:br/>
        <w:t>- 个人助理（如Siri、Alexa）</w:t>
        <w:br/>
        <w:t>- 自动驾驶系统</w:t>
        <w:br/>
        <w:t>- 工业自动化机器人</w:t>
        <w:br/>
        <w:t>- 游戏AI角色</w:t>
        <w:br/>
        <w:t>- 客服聊天机器人</w:t>
        <w:br/>
        <w:t>- 金融交易系统</w:t>
      </w:r>
    </w:p>
    <w:p>
      <w:r>
        <w:t>**技术基础**：</w:t>
        <w:br/>
        <w:t>- 机器学习与深度学习</w:t>
        <w:br/>
        <w:t>- 自然语言处理</w:t>
        <w:br/>
        <w:t>- 计算机视觉</w:t>
        <w:br/>
        <w:t>- 强化学习</w:t>
        <w:br/>
        <w:t>- 知识表示与推理</w:t>
      </w:r>
    </w:p>
    <w:p>
      <w:r>
        <w:t>AI Agent的发展趋势是向更通用、更智能的方向演进，最终目标是实现能够像人类一样在各种复杂环境中灵活应对的通用人工智能（AGI）。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