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Having a ticket entity which has the following properties: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CreatedDate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IsClosed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Severity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(enum)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color w:val="cccccc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Assignees (List&lt;Developer&gt;)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Severity </w:t>
      </w:r>
      <w:r w:rsidDel="00000000" w:rsidR="00000000" w:rsidRPr="00000000">
        <w:rPr>
          <w:sz w:val="28"/>
          <w:szCs w:val="28"/>
          <w:rtl w:val="0"/>
        </w:rPr>
        <w:t xml:space="preserve">is an enum that has three values (low, medium and high).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cccccc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Developer is class that has the following properties: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cccccc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cccccc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FirstName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cccccc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LastName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form to add a ticket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view model for the add from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b7b7b7"/>
          <w:sz w:val="28"/>
          <w:szCs w:val="28"/>
        </w:rPr>
      </w:pPr>
      <w:r w:rsidDel="00000000" w:rsidR="00000000" w:rsidRPr="00000000">
        <w:rPr>
          <w:color w:val="b7b7b7"/>
          <w:sz w:val="28"/>
          <w:szCs w:val="28"/>
          <w:rtl w:val="0"/>
        </w:rPr>
        <w:t xml:space="preserve">Create a form to edit the ticket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the entity to a local static list.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the list in another action.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cccccc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Create another view model for adding the ticket that sends the AssigneesIds as a string comma separated and lets the user choose them using check boxes (Bonus).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