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00D0F20A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FF1B8F">
        <w:rPr>
          <w:rFonts w:eastAsia="楷体_GB2312" w:hint="eastAsia"/>
          <w:b/>
          <w:bCs/>
          <w:sz w:val="36"/>
          <w:szCs w:val="36"/>
        </w:rPr>
        <w:t>14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09426978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 w:rsidR="004775E8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08D37C0C" w14:textId="6ECBB310" w:rsidR="00B74B88" w:rsidRDefault="00163AE4" w:rsidP="0063029C">
      <w:pPr>
        <w:pStyle w:val="a9"/>
        <w:numPr>
          <w:ilvl w:val="0"/>
          <w:numId w:val="7"/>
        </w:numPr>
      </w:pPr>
      <w:r w:rsidRPr="009237FD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FF7FCE6" wp14:editId="4504A7E4">
            <wp:simplePos x="0" y="0"/>
            <wp:positionH relativeFrom="column">
              <wp:posOffset>4711065</wp:posOffset>
            </wp:positionH>
            <wp:positionV relativeFrom="paragraph">
              <wp:posOffset>276225</wp:posOffset>
            </wp:positionV>
            <wp:extent cx="1304290" cy="3409950"/>
            <wp:effectExtent l="0" t="0" r="0" b="0"/>
            <wp:wrapSquare wrapText="bothSides"/>
            <wp:docPr id="1412026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68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B88" w:rsidRPr="00B74B88">
        <w:rPr>
          <w:rFonts w:hint="eastAsia"/>
        </w:rPr>
        <w:t>试用Bridge模式完成下列事情：饮料的杯子有大、中、小；行为有：加奶，加糖，啥都不加。</w:t>
      </w:r>
    </w:p>
    <w:p w14:paraId="613F4560" w14:textId="6A354E5F" w:rsidR="0063029C" w:rsidRPr="00B74B88" w:rsidRDefault="0063029C" w:rsidP="0063029C">
      <w:r>
        <w:rPr>
          <w:rFonts w:hint="eastAsia"/>
        </w:rPr>
        <w:t>具体包含的类和接口如下:</w:t>
      </w:r>
    </w:p>
    <w:p w14:paraId="7112E926" w14:textId="071452AB" w:rsidR="0063029C" w:rsidRPr="0063029C" w:rsidRDefault="0063029C" w:rsidP="0063029C">
      <w:pPr>
        <w:numPr>
          <w:ilvl w:val="0"/>
          <w:numId w:val="1"/>
        </w:numPr>
      </w:pPr>
      <w:r w:rsidRPr="0063029C">
        <w:rPr>
          <w:rFonts w:hint="eastAsia"/>
        </w:rPr>
        <w:t>Drink</w:t>
      </w:r>
      <w:r w:rsidRPr="0063029C">
        <w:t> 接口：定义了饮料的基本行为</w:t>
      </w:r>
    </w:p>
    <w:p w14:paraId="7D8742B3" w14:textId="61F5B54F" w:rsidR="0063029C" w:rsidRPr="0063029C" w:rsidRDefault="0063029C" w:rsidP="0063029C">
      <w:pPr>
        <w:numPr>
          <w:ilvl w:val="0"/>
          <w:numId w:val="2"/>
        </w:numPr>
      </w:pPr>
      <w:r w:rsidRPr="0063029C">
        <w:rPr>
          <w:rFonts w:hint="eastAsia"/>
        </w:rPr>
        <w:t>Coffee</w:t>
      </w:r>
      <w:r w:rsidRPr="0063029C">
        <w:t> 类：实现了 </w:t>
      </w:r>
      <w:r w:rsidRPr="0063029C">
        <w:rPr>
          <w:rFonts w:hint="eastAsia"/>
        </w:rPr>
        <w:t>Drink</w:t>
      </w:r>
      <w:r w:rsidRPr="0063029C">
        <w:t> 接口，是具体的饮料类</w:t>
      </w:r>
    </w:p>
    <w:p w14:paraId="4916BC72" w14:textId="77777777" w:rsidR="0063029C" w:rsidRPr="0063029C" w:rsidRDefault="0063029C" w:rsidP="0063029C">
      <w:pPr>
        <w:numPr>
          <w:ilvl w:val="0"/>
          <w:numId w:val="3"/>
        </w:numPr>
      </w:pPr>
      <w:r w:rsidRPr="0063029C">
        <w:rPr>
          <w:rFonts w:hint="eastAsia"/>
        </w:rPr>
        <w:t>CupSize</w:t>
      </w:r>
      <w:r w:rsidRPr="0063029C">
        <w:t> 抽象类：定义了杯子大小的抽象</w:t>
      </w:r>
    </w:p>
    <w:p w14:paraId="08483F27" w14:textId="77777777" w:rsidR="0063029C" w:rsidRPr="0063029C" w:rsidRDefault="0063029C" w:rsidP="0063029C">
      <w:pPr>
        <w:numPr>
          <w:ilvl w:val="0"/>
          <w:numId w:val="4"/>
        </w:numPr>
      </w:pPr>
      <w:r w:rsidRPr="0063029C">
        <w:rPr>
          <w:rFonts w:hint="eastAsia"/>
        </w:rPr>
        <w:t>LargeCup</w:t>
      </w:r>
      <w:r w:rsidRPr="0063029C">
        <w:t>、</w:t>
      </w:r>
      <w:r w:rsidRPr="0063029C">
        <w:rPr>
          <w:rFonts w:hint="eastAsia"/>
        </w:rPr>
        <w:t>MediumCup</w:t>
      </w:r>
      <w:r w:rsidRPr="0063029C">
        <w:t>、</w:t>
      </w:r>
      <w:r w:rsidRPr="0063029C">
        <w:rPr>
          <w:rFonts w:hint="eastAsia"/>
        </w:rPr>
        <w:t>SmallCup</w:t>
      </w:r>
      <w:r w:rsidRPr="0063029C">
        <w:t>：具体的杯子大小实现</w:t>
      </w:r>
    </w:p>
    <w:p w14:paraId="56AB778F" w14:textId="2FB66845" w:rsidR="0063029C" w:rsidRPr="0063029C" w:rsidRDefault="0063029C" w:rsidP="0063029C">
      <w:pPr>
        <w:numPr>
          <w:ilvl w:val="0"/>
          <w:numId w:val="5"/>
        </w:numPr>
      </w:pPr>
      <w:r w:rsidRPr="0063029C">
        <w:rPr>
          <w:rFonts w:hint="eastAsia"/>
        </w:rPr>
        <w:t>DrinkBehavior</w:t>
      </w:r>
      <w:r w:rsidRPr="0063029C">
        <w:t> 接口：定义了饮料行为的抽象</w:t>
      </w:r>
    </w:p>
    <w:p w14:paraId="0B16923A" w14:textId="77777777" w:rsidR="0063029C" w:rsidRPr="0063029C" w:rsidRDefault="0063029C" w:rsidP="0063029C">
      <w:pPr>
        <w:numPr>
          <w:ilvl w:val="0"/>
          <w:numId w:val="6"/>
        </w:numPr>
      </w:pPr>
      <w:r w:rsidRPr="0063029C">
        <w:rPr>
          <w:rFonts w:hint="eastAsia"/>
        </w:rPr>
        <w:t>MilkBehavior</w:t>
      </w:r>
      <w:r w:rsidRPr="0063029C">
        <w:t>、</w:t>
      </w:r>
      <w:r w:rsidRPr="0063029C">
        <w:rPr>
          <w:rFonts w:hint="eastAsia"/>
        </w:rPr>
        <w:t>SugarBehavior</w:t>
      </w:r>
      <w:r w:rsidRPr="0063029C">
        <w:t>、</w:t>
      </w:r>
      <w:r w:rsidRPr="0063029C">
        <w:rPr>
          <w:rFonts w:hint="eastAsia"/>
        </w:rPr>
        <w:t>PlainBehavior</w:t>
      </w:r>
      <w:r w:rsidRPr="0063029C">
        <w:t>：具体的行为实现</w:t>
      </w:r>
    </w:p>
    <w:p w14:paraId="531D849A" w14:textId="77777777" w:rsidR="00F27D69" w:rsidRDefault="00F27D69"/>
    <w:p w14:paraId="54E14F5F" w14:textId="77777777" w:rsidR="00F27D69" w:rsidRDefault="00F27D69"/>
    <w:p w14:paraId="1392B390" w14:textId="77777777" w:rsidR="00166DB3" w:rsidRDefault="00166DB3"/>
    <w:p w14:paraId="1AFC3C12" w14:textId="77777777" w:rsidR="00166DB3" w:rsidRDefault="00166DB3"/>
    <w:p w14:paraId="02E41935" w14:textId="77777777" w:rsidR="00166DB3" w:rsidRDefault="00166DB3"/>
    <w:p w14:paraId="55422476" w14:textId="77777777" w:rsidR="00166DB3" w:rsidRDefault="00166DB3"/>
    <w:p w14:paraId="1DE8CD50" w14:textId="77777777" w:rsidR="00166DB3" w:rsidRDefault="00166DB3"/>
    <w:p w14:paraId="700CEEBE" w14:textId="77777777" w:rsidR="00166DB3" w:rsidRDefault="00166DB3"/>
    <w:p w14:paraId="3977D021" w14:textId="77777777" w:rsidR="00166DB3" w:rsidRDefault="00166DB3"/>
    <w:p w14:paraId="55346A8B" w14:textId="77777777" w:rsidR="00166DB3" w:rsidRDefault="00166DB3"/>
    <w:p w14:paraId="660FA2DD" w14:textId="3C8747C3" w:rsidR="00F27D69" w:rsidRDefault="00F27D69"/>
    <w:p w14:paraId="6420112D" w14:textId="56939E9C" w:rsidR="000813F9" w:rsidRDefault="009377CE">
      <w:r w:rsidRPr="009377CE">
        <w:rPr>
          <w:noProof/>
        </w:rPr>
        <w:drawing>
          <wp:inline distT="0" distB="0" distL="0" distR="0" wp14:anchorId="7838993D" wp14:editId="17982D6E">
            <wp:extent cx="5274310" cy="3552825"/>
            <wp:effectExtent l="0" t="0" r="0" b="0"/>
            <wp:docPr id="56734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4A7F" w14:textId="77777777" w:rsidR="000813F9" w:rsidRDefault="000813F9">
      <w:pPr>
        <w:widowControl/>
        <w:jc w:val="left"/>
      </w:pPr>
      <w:r>
        <w:br w:type="page"/>
      </w:r>
    </w:p>
    <w:p w14:paraId="49149735" w14:textId="3476DBD7" w:rsidR="00B82107" w:rsidRDefault="000813F9">
      <w:r>
        <w:rPr>
          <w:rFonts w:hint="eastAsia"/>
        </w:rPr>
        <w:lastRenderedPageBreak/>
        <w:t>代码:</w:t>
      </w:r>
    </w:p>
    <w:p w14:paraId="7D06A466" w14:textId="6C26D462" w:rsidR="000813F9" w:rsidRDefault="003E0C62">
      <w:r w:rsidRPr="003E0C62">
        <w:rPr>
          <w:noProof/>
        </w:rPr>
        <w:drawing>
          <wp:inline distT="0" distB="0" distL="0" distR="0" wp14:anchorId="28AE9FE0" wp14:editId="0DDC5101">
            <wp:extent cx="5274310" cy="5085715"/>
            <wp:effectExtent l="0" t="0" r="0" b="0"/>
            <wp:docPr id="9716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2E3E" w14:textId="0EBD6BD0" w:rsidR="004A420F" w:rsidRDefault="004A420F">
      <w:r>
        <w:rPr>
          <w:rFonts w:hint="eastAsia"/>
        </w:rPr>
        <w:t>以大杯加奶咖啡为例</w:t>
      </w:r>
    </w:p>
    <w:p w14:paraId="13C60701" w14:textId="676C4255" w:rsidR="000813F9" w:rsidRDefault="00DA1856" w:rsidP="003C45DF">
      <w:pPr>
        <w:jc w:val="center"/>
      </w:pPr>
      <w:r w:rsidRPr="00DA1856">
        <w:rPr>
          <w:noProof/>
        </w:rPr>
        <w:drawing>
          <wp:inline distT="0" distB="0" distL="0" distR="0" wp14:anchorId="06D3A3BA" wp14:editId="45E6CE45">
            <wp:extent cx="2657475" cy="915202"/>
            <wp:effectExtent l="0" t="0" r="0" b="0"/>
            <wp:docPr id="183346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0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019" cy="9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56">
        <w:rPr>
          <w:noProof/>
        </w:rPr>
        <w:drawing>
          <wp:inline distT="0" distB="0" distL="0" distR="0" wp14:anchorId="3F39A3C1" wp14:editId="16654CCC">
            <wp:extent cx="2895599" cy="926346"/>
            <wp:effectExtent l="0" t="0" r="0" b="0"/>
            <wp:docPr id="131803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0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761" cy="9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91CE" w14:textId="21AFF0EF" w:rsidR="000813F9" w:rsidRDefault="003C45DF">
      <w:r>
        <w:rPr>
          <w:rFonts w:hint="eastAsia"/>
        </w:rPr>
        <w:t>桥接器中分别实现了三种Size和三种行为（不加、加糖、加奶）</w:t>
      </w:r>
    </w:p>
    <w:p w14:paraId="439B5CE6" w14:textId="578DB7E6" w:rsidR="000813F9" w:rsidRDefault="001B0E3F">
      <w:r>
        <w:rPr>
          <w:rFonts w:hint="eastAsia"/>
        </w:rPr>
        <w:t>只需要在Coffee类实例化时传入参数即可，无需每种组合都进行实现</w:t>
      </w:r>
      <w:r w:rsidR="004F2213">
        <w:rPr>
          <w:rFonts w:hint="eastAsia"/>
        </w:rPr>
        <w:t>。</w:t>
      </w:r>
    </w:p>
    <w:p w14:paraId="6A921AC3" w14:textId="3729CAE9" w:rsidR="004F2213" w:rsidRDefault="00853476">
      <w:r w:rsidRPr="00853476">
        <w:rPr>
          <w:noProof/>
        </w:rPr>
        <w:lastRenderedPageBreak/>
        <w:drawing>
          <wp:inline distT="0" distB="0" distL="0" distR="0" wp14:anchorId="595A1433" wp14:editId="224658DF">
            <wp:extent cx="4817110" cy="3435656"/>
            <wp:effectExtent l="0" t="0" r="0" b="0"/>
            <wp:docPr id="21281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303" cy="34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CF97" w14:textId="7C41E7F3" w:rsidR="00323551" w:rsidRDefault="00323551">
      <w:r>
        <w:rPr>
          <w:rFonts w:hint="eastAsia"/>
        </w:rPr>
        <w:t>Coffee类中可以直接准备对应大小和采用对应行为地实现具体咖啡制作。</w:t>
      </w:r>
    </w:p>
    <w:p w14:paraId="6A767D2D" w14:textId="00582D80" w:rsidR="000813F9" w:rsidRDefault="000813F9">
      <w:r w:rsidRPr="00187E23">
        <w:rPr>
          <w:rFonts w:hint="eastAsia"/>
          <w:highlight w:val="yellow"/>
        </w:rPr>
        <w:t>运行结果：</w:t>
      </w:r>
    </w:p>
    <w:p w14:paraId="23EBEBA0" w14:textId="2CBB0CFA" w:rsidR="000813F9" w:rsidRPr="00B74B88" w:rsidRDefault="000813F9">
      <w:r w:rsidRPr="00F27D69">
        <w:rPr>
          <w:noProof/>
        </w:rPr>
        <w:drawing>
          <wp:inline distT="0" distB="0" distL="0" distR="0" wp14:anchorId="1EEDA0F9" wp14:editId="1D45353E">
            <wp:extent cx="4971907" cy="2933700"/>
            <wp:effectExtent l="0" t="0" r="0" b="0"/>
            <wp:docPr id="1537672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892" cy="29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F9" w:rsidRPr="00B7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3B82A" w14:textId="77777777" w:rsidR="00263BF0" w:rsidRDefault="00263BF0" w:rsidP="00504550">
      <w:r>
        <w:separator/>
      </w:r>
    </w:p>
  </w:endnote>
  <w:endnote w:type="continuationSeparator" w:id="0">
    <w:p w14:paraId="3E760DEE" w14:textId="77777777" w:rsidR="00263BF0" w:rsidRDefault="00263BF0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586E0" w14:textId="77777777" w:rsidR="00263BF0" w:rsidRDefault="00263BF0" w:rsidP="00504550">
      <w:r>
        <w:separator/>
      </w:r>
    </w:p>
  </w:footnote>
  <w:footnote w:type="continuationSeparator" w:id="0">
    <w:p w14:paraId="3A442084" w14:textId="77777777" w:rsidR="00263BF0" w:rsidRDefault="00263BF0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5492"/>
    <w:multiLevelType w:val="multilevel"/>
    <w:tmpl w:val="4DC8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43A98"/>
    <w:multiLevelType w:val="multilevel"/>
    <w:tmpl w:val="1C2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5318"/>
    <w:multiLevelType w:val="multilevel"/>
    <w:tmpl w:val="0320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249C2"/>
    <w:multiLevelType w:val="hybridMultilevel"/>
    <w:tmpl w:val="890CFE5E"/>
    <w:lvl w:ilvl="0" w:tplc="E79CF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9641A4"/>
    <w:multiLevelType w:val="multilevel"/>
    <w:tmpl w:val="06F0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C6B0B"/>
    <w:multiLevelType w:val="multilevel"/>
    <w:tmpl w:val="88EE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23034"/>
    <w:multiLevelType w:val="multilevel"/>
    <w:tmpl w:val="CCD2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553801">
    <w:abstractNumId w:val="2"/>
    <w:lvlOverride w:ilvl="0">
      <w:startOverride w:val="1"/>
    </w:lvlOverride>
  </w:num>
  <w:num w:numId="2" w16cid:durableId="1292636507">
    <w:abstractNumId w:val="4"/>
    <w:lvlOverride w:ilvl="0">
      <w:startOverride w:val="2"/>
    </w:lvlOverride>
  </w:num>
  <w:num w:numId="3" w16cid:durableId="911542501">
    <w:abstractNumId w:val="5"/>
    <w:lvlOverride w:ilvl="0">
      <w:startOverride w:val="3"/>
    </w:lvlOverride>
  </w:num>
  <w:num w:numId="4" w16cid:durableId="1466969942">
    <w:abstractNumId w:val="0"/>
    <w:lvlOverride w:ilvl="0">
      <w:startOverride w:val="4"/>
    </w:lvlOverride>
  </w:num>
  <w:num w:numId="5" w16cid:durableId="1031492236">
    <w:abstractNumId w:val="6"/>
    <w:lvlOverride w:ilvl="0">
      <w:startOverride w:val="5"/>
    </w:lvlOverride>
  </w:num>
  <w:num w:numId="6" w16cid:durableId="797068303">
    <w:abstractNumId w:val="1"/>
    <w:lvlOverride w:ilvl="0">
      <w:startOverride w:val="6"/>
    </w:lvlOverride>
  </w:num>
  <w:num w:numId="7" w16cid:durableId="1862165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0028E7"/>
    <w:rsid w:val="000813F9"/>
    <w:rsid w:val="00163AE4"/>
    <w:rsid w:val="00166DB3"/>
    <w:rsid w:val="00187E23"/>
    <w:rsid w:val="001B0E3F"/>
    <w:rsid w:val="00263BF0"/>
    <w:rsid w:val="002B430A"/>
    <w:rsid w:val="00323551"/>
    <w:rsid w:val="00360565"/>
    <w:rsid w:val="003C45DF"/>
    <w:rsid w:val="003E0C62"/>
    <w:rsid w:val="003F529B"/>
    <w:rsid w:val="00404E7A"/>
    <w:rsid w:val="004775E8"/>
    <w:rsid w:val="004A420F"/>
    <w:rsid w:val="004F2213"/>
    <w:rsid w:val="00504550"/>
    <w:rsid w:val="0063029C"/>
    <w:rsid w:val="006A7137"/>
    <w:rsid w:val="007E5CAE"/>
    <w:rsid w:val="00853476"/>
    <w:rsid w:val="009237FD"/>
    <w:rsid w:val="009377CE"/>
    <w:rsid w:val="00970DE8"/>
    <w:rsid w:val="00991E17"/>
    <w:rsid w:val="00A830A1"/>
    <w:rsid w:val="00B74B88"/>
    <w:rsid w:val="00B82107"/>
    <w:rsid w:val="00DA1856"/>
    <w:rsid w:val="00DD3D40"/>
    <w:rsid w:val="00F27D69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D7044CE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202</Words>
  <Characters>295</Characters>
  <Application>Microsoft Office Word</Application>
  <DocSecurity>0</DocSecurity>
  <Lines>42</Lines>
  <Paragraphs>22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22</cp:revision>
  <cp:lastPrinted>2025-04-22T15:20:00Z</cp:lastPrinted>
  <dcterms:created xsi:type="dcterms:W3CDTF">2025-04-20T06:56:00Z</dcterms:created>
  <dcterms:modified xsi:type="dcterms:W3CDTF">2025-04-22T15:24:00Z</dcterms:modified>
</cp:coreProperties>
</file>