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60" w:type="dxa"/>
        <w:tblCellMar>
          <w:left w:w="0" w:type="dxa"/>
          <w:right w:w="0" w:type="dxa"/>
        </w:tblCellMar>
        <w:tblLook w:val="04A0" w:firstRow="1" w:lastRow="0" w:firstColumn="1" w:lastColumn="0" w:noHBand="0" w:noVBand="1"/>
      </w:tblPr>
      <w:tblGrid>
        <w:gridCol w:w="36"/>
        <w:gridCol w:w="36"/>
        <w:gridCol w:w="36"/>
        <w:gridCol w:w="36"/>
        <w:gridCol w:w="36"/>
        <w:gridCol w:w="9180"/>
      </w:tblGrid>
      <w:tr w:rsidR="00DD6D6E" w:rsidRPr="003237DC" w:rsidTr="00EC023E">
        <w:trPr>
          <w:trHeight w:val="240"/>
        </w:trPr>
        <w:tc>
          <w:tcPr>
            <w:tcW w:w="9360" w:type="dxa"/>
            <w:gridSpan w:val="6"/>
            <w:tcBorders>
              <w:top w:val="nil"/>
              <w:left w:val="nil"/>
              <w:bottom w:val="nil"/>
              <w:right w:val="nil"/>
            </w:tcBorders>
            <w:shd w:val="clear" w:color="auto" w:fill="auto"/>
            <w:noWrap/>
            <w:vAlign w:val="center"/>
            <w:hideMark/>
          </w:tcPr>
          <w:p w:rsidR="00DD6D6E" w:rsidRPr="003237DC" w:rsidRDefault="00DD6D6E" w:rsidP="00EC023E">
            <w:pPr>
              <w:jc w:val="center"/>
              <w:rPr>
                <w:rFonts w:ascii="Times New Roman" w:hAnsi="Times New Roman" w:cs="Times New Roman"/>
                <w:b/>
                <w:bCs/>
                <w:color w:val="000000"/>
                <w:sz w:val="32"/>
                <w:szCs w:val="32"/>
                <w:u w:val="single"/>
              </w:rPr>
            </w:pPr>
            <w:r w:rsidRPr="003237DC">
              <w:rPr>
                <w:rFonts w:ascii="Times New Roman" w:hAnsi="Times New Roman" w:cs="Times New Roman"/>
                <w:b/>
                <w:bCs/>
                <w:color w:val="000000"/>
                <w:sz w:val="32"/>
                <w:szCs w:val="32"/>
                <w:u w:val="single"/>
              </w:rPr>
              <w:t>BENEFITS OF OWNER FINANCING</w:t>
            </w:r>
          </w:p>
        </w:tc>
      </w:tr>
      <w:tr w:rsidR="00DD6D6E" w:rsidRPr="003237DC" w:rsidTr="00EC023E">
        <w:trPr>
          <w:gridAfter w:val="1"/>
          <w:wAfter w:w="1337" w:type="dxa"/>
          <w:trHeight w:val="240"/>
        </w:trPr>
        <w:tc>
          <w:tcPr>
            <w:tcW w:w="0" w:type="auto"/>
            <w:gridSpan w:val="5"/>
            <w:tcBorders>
              <w:top w:val="nil"/>
              <w:left w:val="nil"/>
              <w:bottom w:val="nil"/>
              <w:right w:val="nil"/>
            </w:tcBorders>
            <w:shd w:val="clear" w:color="auto" w:fill="auto"/>
            <w:noWrap/>
            <w:vAlign w:val="center"/>
            <w:hideMark/>
          </w:tcPr>
          <w:p w:rsidR="00DD6D6E" w:rsidRPr="003237DC" w:rsidRDefault="00DD6D6E" w:rsidP="00EC023E">
            <w:pPr>
              <w:rPr>
                <w:rFonts w:ascii="Times New Roman" w:hAnsi="Times New Roman" w:cs="Times New Roman"/>
                <w:b/>
                <w:bCs/>
                <w:color w:val="000000"/>
                <w:sz w:val="32"/>
                <w:szCs w:val="32"/>
                <w:u w:val="single"/>
              </w:rPr>
            </w:pPr>
          </w:p>
        </w:tc>
      </w:tr>
      <w:tr w:rsidR="00DD6D6E" w:rsidRPr="003237DC" w:rsidTr="00EC023E">
        <w:trPr>
          <w:trHeight w:val="240"/>
        </w:trPr>
        <w:tc>
          <w:tcPr>
            <w:tcW w:w="0" w:type="auto"/>
            <w:gridSpan w:val="6"/>
            <w:tcBorders>
              <w:top w:val="nil"/>
              <w:left w:val="nil"/>
              <w:bottom w:val="nil"/>
              <w:right w:val="nil"/>
            </w:tcBorders>
            <w:shd w:val="clear" w:color="auto" w:fill="auto"/>
            <w:noWrap/>
            <w:vAlign w:val="center"/>
            <w:hideMark/>
          </w:tcPr>
          <w:p w:rsidR="00DD6D6E" w:rsidRPr="003237DC" w:rsidRDefault="00DD6D6E" w:rsidP="00EC023E">
            <w:pPr>
              <w:rPr>
                <w:rFonts w:ascii="Times New Roman" w:hAnsi="Times New Roman" w:cs="Times New Roman"/>
                <w:color w:val="000000"/>
                <w:sz w:val="28"/>
                <w:szCs w:val="28"/>
              </w:rPr>
            </w:pPr>
            <w:r w:rsidRPr="003237DC">
              <w:rPr>
                <w:rFonts w:ascii="Times New Roman" w:hAnsi="Times New Roman" w:cs="Times New Roman"/>
                <w:color w:val="000000"/>
                <w:sz w:val="28"/>
                <w:szCs w:val="28"/>
              </w:rPr>
              <w:t>Most sellers of real property insist on the highest price and all cash. Sellers want a fast closing with little hassle. Sellers also want to pay as little taxes as possible on the gains incurred. In many cases, the seller can have most of his needs satisfied by an installment sale rather than a traditional cash sale.</w:t>
            </w:r>
          </w:p>
        </w:tc>
      </w:tr>
      <w:tr w:rsidR="00DD6D6E" w:rsidRPr="003237DC" w:rsidTr="00EC023E">
        <w:trPr>
          <w:trHeight w:val="240"/>
        </w:trPr>
        <w:tc>
          <w:tcPr>
            <w:tcW w:w="0" w:type="auto"/>
            <w:gridSpan w:val="6"/>
            <w:tcBorders>
              <w:top w:val="nil"/>
              <w:left w:val="nil"/>
              <w:bottom w:val="nil"/>
              <w:right w:val="nil"/>
            </w:tcBorders>
            <w:shd w:val="clear" w:color="auto" w:fill="auto"/>
            <w:noWrap/>
            <w:vAlign w:val="center"/>
            <w:hideMark/>
          </w:tcPr>
          <w:p w:rsidR="00DD6D6E" w:rsidRPr="003237DC" w:rsidRDefault="00DD6D6E" w:rsidP="00EC023E">
            <w:pPr>
              <w:rPr>
                <w:rFonts w:ascii="Times New Roman" w:hAnsi="Times New Roman" w:cs="Times New Roman"/>
                <w:color w:val="000000"/>
                <w:sz w:val="28"/>
                <w:szCs w:val="28"/>
              </w:rPr>
            </w:pPr>
            <w:r w:rsidRPr="003237DC">
              <w:rPr>
                <w:rFonts w:ascii="Times New Roman" w:hAnsi="Times New Roman" w:cs="Times New Roman"/>
                <w:color w:val="000000"/>
                <w:sz w:val="28"/>
                <w:szCs w:val="28"/>
              </w:rPr>
              <w:t xml:space="preserve">1.        Highest Price- There is no doubt that a seller can insist on and receive the highest price when offering flexible owner-financing terms. In many cases, the seller can receive more than the </w:t>
            </w:r>
            <w:r w:rsidRPr="003237DC">
              <w:rPr>
                <w:rFonts w:ascii="Times New Roman" w:hAnsi="Times New Roman" w:cs="Times New Roman"/>
                <w:color w:val="000000"/>
                <w:sz w:val="28"/>
                <w:szCs w:val="28"/>
                <w:u w:val="single"/>
              </w:rPr>
              <w:t xml:space="preserve">fair market value </w:t>
            </w:r>
            <w:r w:rsidRPr="003237DC">
              <w:rPr>
                <w:rFonts w:ascii="Times New Roman" w:hAnsi="Times New Roman" w:cs="Times New Roman"/>
                <w:color w:val="000000"/>
                <w:sz w:val="28"/>
                <w:szCs w:val="28"/>
              </w:rPr>
              <w:t>of the property by offering these “soft” terms. People are always willing to pay a premium for non-qualifying financing.</w:t>
            </w:r>
          </w:p>
        </w:tc>
      </w:tr>
      <w:tr w:rsidR="00DD6D6E" w:rsidRPr="003237DC" w:rsidTr="00EC023E">
        <w:trPr>
          <w:trHeight w:val="240"/>
        </w:trPr>
        <w:tc>
          <w:tcPr>
            <w:tcW w:w="0" w:type="auto"/>
            <w:gridSpan w:val="6"/>
            <w:tcBorders>
              <w:top w:val="nil"/>
              <w:left w:val="nil"/>
              <w:bottom w:val="nil"/>
              <w:right w:val="nil"/>
            </w:tcBorders>
            <w:shd w:val="clear" w:color="auto" w:fill="auto"/>
            <w:noWrap/>
            <w:vAlign w:val="center"/>
            <w:hideMark/>
          </w:tcPr>
          <w:p w:rsidR="00DD6D6E" w:rsidRPr="003237DC" w:rsidRDefault="00DD6D6E" w:rsidP="00EC023E">
            <w:pPr>
              <w:rPr>
                <w:rFonts w:ascii="Times New Roman" w:hAnsi="Times New Roman" w:cs="Times New Roman"/>
                <w:color w:val="000000"/>
                <w:sz w:val="28"/>
                <w:szCs w:val="28"/>
              </w:rPr>
            </w:pPr>
            <w:r w:rsidRPr="003237DC">
              <w:rPr>
                <w:rFonts w:ascii="Times New Roman" w:hAnsi="Times New Roman" w:cs="Times New Roman"/>
                <w:color w:val="000000"/>
                <w:sz w:val="28"/>
                <w:szCs w:val="28"/>
              </w:rPr>
              <w:t xml:space="preserve">2.        Cash- Nearly every seller says he wants all cash, but few need it. What the typical seller wants is the most net cash from the deal. Often, the seller has to pay closing costs, title insurance, broker fees, and the balance of the existing financing. </w:t>
            </w:r>
          </w:p>
        </w:tc>
      </w:tr>
      <w:tr w:rsidR="00DD6D6E" w:rsidRPr="003237DC" w:rsidTr="00EC023E">
        <w:trPr>
          <w:trHeight w:val="240"/>
        </w:trPr>
        <w:tc>
          <w:tcPr>
            <w:tcW w:w="0" w:type="auto"/>
            <w:gridSpan w:val="6"/>
            <w:tcBorders>
              <w:top w:val="nil"/>
              <w:left w:val="nil"/>
              <w:bottom w:val="nil"/>
              <w:right w:val="nil"/>
            </w:tcBorders>
            <w:shd w:val="clear" w:color="auto" w:fill="auto"/>
            <w:noWrap/>
            <w:vAlign w:val="center"/>
            <w:hideMark/>
          </w:tcPr>
          <w:p w:rsidR="00DD6D6E" w:rsidRPr="003237DC" w:rsidRDefault="00DD6D6E" w:rsidP="00EC023E">
            <w:pPr>
              <w:rPr>
                <w:rFonts w:ascii="Times New Roman" w:hAnsi="Times New Roman" w:cs="Times New Roman"/>
                <w:color w:val="000000"/>
                <w:sz w:val="28"/>
                <w:szCs w:val="28"/>
              </w:rPr>
            </w:pPr>
            <w:r w:rsidRPr="003237DC">
              <w:rPr>
                <w:rFonts w:ascii="Times New Roman" w:hAnsi="Times New Roman" w:cs="Times New Roman"/>
                <w:color w:val="000000"/>
                <w:sz w:val="28"/>
                <w:szCs w:val="28"/>
              </w:rPr>
              <w:t>3.        Fast Closing- Nothing holds up a sale more than new lender financing. In some areas of the country, it can take months for a buyer to qualify and close a new loan to purchase your property. Since most standard real estate contracts contain a financing contingency, you may end up back at square one if your buyer does not qualify.</w:t>
            </w:r>
          </w:p>
        </w:tc>
      </w:tr>
      <w:tr w:rsidR="00DD6D6E" w:rsidRPr="003237DC" w:rsidTr="00EC023E">
        <w:trPr>
          <w:trHeight w:val="240"/>
        </w:trPr>
        <w:tc>
          <w:tcPr>
            <w:tcW w:w="0" w:type="auto"/>
            <w:gridSpan w:val="6"/>
            <w:tcBorders>
              <w:top w:val="nil"/>
              <w:left w:val="nil"/>
              <w:bottom w:val="nil"/>
              <w:right w:val="nil"/>
            </w:tcBorders>
            <w:shd w:val="clear" w:color="auto" w:fill="auto"/>
            <w:noWrap/>
            <w:vAlign w:val="center"/>
            <w:hideMark/>
          </w:tcPr>
          <w:p w:rsidR="00DD6D6E" w:rsidRPr="003237DC" w:rsidRDefault="00DD6D6E" w:rsidP="00EC023E">
            <w:pPr>
              <w:rPr>
                <w:rFonts w:ascii="Times New Roman" w:hAnsi="Times New Roman" w:cs="Times New Roman"/>
                <w:color w:val="000000"/>
                <w:sz w:val="28"/>
                <w:szCs w:val="28"/>
              </w:rPr>
            </w:pPr>
            <w:r w:rsidRPr="003237DC">
              <w:rPr>
                <w:rFonts w:ascii="Times New Roman" w:hAnsi="Times New Roman" w:cs="Times New Roman"/>
                <w:color w:val="000000"/>
                <w:sz w:val="28"/>
                <w:szCs w:val="28"/>
              </w:rPr>
              <w:t>4.        Tax Savings- On an installment sale, you only pay gains to the extent you receive payments each year. This can be particularly advantageous if you have owned the property for several years. Furthermore, you can combine the installment sale with an I.R.C. 1031 Tax-Deferred Exchange for further savings.</w:t>
            </w:r>
          </w:p>
        </w:tc>
      </w:tr>
      <w:tr w:rsidR="00DD6D6E" w:rsidRPr="003237DC" w:rsidTr="00EC023E">
        <w:trPr>
          <w:trHeight w:val="240"/>
        </w:trPr>
        <w:tc>
          <w:tcPr>
            <w:tcW w:w="0" w:type="auto"/>
            <w:gridSpan w:val="6"/>
            <w:tcBorders>
              <w:top w:val="nil"/>
              <w:left w:val="nil"/>
              <w:bottom w:val="nil"/>
              <w:right w:val="nil"/>
            </w:tcBorders>
            <w:shd w:val="clear" w:color="auto" w:fill="auto"/>
            <w:noWrap/>
            <w:vAlign w:val="center"/>
            <w:hideMark/>
          </w:tcPr>
          <w:p w:rsidR="00DD6D6E" w:rsidRPr="003237DC" w:rsidRDefault="00DD6D6E" w:rsidP="00EC023E">
            <w:pPr>
              <w:rPr>
                <w:rFonts w:ascii="Times New Roman" w:hAnsi="Times New Roman" w:cs="Times New Roman"/>
                <w:color w:val="000000"/>
                <w:sz w:val="28"/>
                <w:szCs w:val="28"/>
              </w:rPr>
            </w:pPr>
            <w:r w:rsidRPr="003237DC">
              <w:rPr>
                <w:rFonts w:ascii="Times New Roman" w:hAnsi="Times New Roman" w:cs="Times New Roman"/>
                <w:color w:val="000000"/>
                <w:sz w:val="28"/>
                <w:szCs w:val="28"/>
              </w:rPr>
              <w:t xml:space="preserve">5.        Make More Money- At the end of the term, you end up making much more then what you would in an all cash price due to the interest and principal combined. </w:t>
            </w:r>
          </w:p>
        </w:tc>
      </w:tr>
      <w:tr w:rsidR="00DD6D6E" w:rsidRPr="003237DC" w:rsidTr="00EC023E">
        <w:trPr>
          <w:trHeight w:val="240"/>
        </w:trPr>
        <w:tc>
          <w:tcPr>
            <w:tcW w:w="0" w:type="auto"/>
            <w:gridSpan w:val="6"/>
            <w:tcBorders>
              <w:top w:val="nil"/>
              <w:left w:val="nil"/>
              <w:bottom w:val="nil"/>
              <w:right w:val="nil"/>
            </w:tcBorders>
            <w:shd w:val="clear" w:color="auto" w:fill="auto"/>
            <w:noWrap/>
            <w:vAlign w:val="center"/>
            <w:hideMark/>
          </w:tcPr>
          <w:p w:rsidR="00DD6D6E" w:rsidRPr="003237DC" w:rsidRDefault="00DD6D6E" w:rsidP="00EC023E">
            <w:pPr>
              <w:rPr>
                <w:rFonts w:ascii="Times New Roman" w:hAnsi="Times New Roman" w:cs="Times New Roman"/>
                <w:color w:val="000000"/>
                <w:sz w:val="28"/>
                <w:szCs w:val="28"/>
              </w:rPr>
            </w:pPr>
            <w:r w:rsidRPr="003237DC">
              <w:rPr>
                <w:rFonts w:ascii="Times New Roman" w:hAnsi="Times New Roman" w:cs="Times New Roman"/>
                <w:b/>
                <w:bCs/>
                <w:color w:val="000000"/>
                <w:sz w:val="28"/>
                <w:szCs w:val="28"/>
              </w:rPr>
              <w:t>WHO ARE WE:</w:t>
            </w:r>
            <w:r w:rsidRPr="003237DC">
              <w:rPr>
                <w:rFonts w:ascii="Times New Roman" w:hAnsi="Times New Roman" w:cs="Times New Roman"/>
                <w:color w:val="000000"/>
                <w:sz w:val="28"/>
                <w:szCs w:val="28"/>
              </w:rPr>
              <w:t xml:space="preserve"> We have been involved with multifamily since 2002 and have conducted transactions ranging from three units to nearly 300 units nationwide.  We are the principles, and our specialty is buying and selling small apartments (2-30 units). WE ARE NOT AGENTS!</w:t>
            </w:r>
          </w:p>
        </w:tc>
      </w:tr>
      <w:tr w:rsidR="00DD6D6E" w:rsidRPr="003237DC" w:rsidTr="00EC023E">
        <w:trPr>
          <w:gridAfter w:val="1"/>
          <w:wAfter w:w="3082" w:type="dxa"/>
          <w:trHeight w:val="240"/>
        </w:trPr>
        <w:tc>
          <w:tcPr>
            <w:tcW w:w="0" w:type="auto"/>
            <w:tcBorders>
              <w:top w:val="nil"/>
              <w:left w:val="nil"/>
              <w:bottom w:val="nil"/>
              <w:right w:val="nil"/>
            </w:tcBorders>
            <w:shd w:val="clear" w:color="auto" w:fill="auto"/>
            <w:noWrap/>
            <w:vAlign w:val="bottom"/>
            <w:hideMark/>
          </w:tcPr>
          <w:p w:rsidR="00DD6D6E" w:rsidRPr="003237DC" w:rsidRDefault="00DD6D6E" w:rsidP="00EC023E">
            <w:pPr>
              <w:rPr>
                <w:rFonts w:ascii="Times New Roman" w:hAnsi="Times New Roman" w:cs="Times New Roman"/>
                <w:sz w:val="20"/>
                <w:szCs w:val="20"/>
              </w:rPr>
            </w:pPr>
            <w:bookmarkStart w:id="0" w:name="_GoBack"/>
            <w:bookmarkEnd w:id="0"/>
          </w:p>
        </w:tc>
        <w:tc>
          <w:tcPr>
            <w:tcW w:w="0" w:type="auto"/>
            <w:tcBorders>
              <w:top w:val="nil"/>
              <w:left w:val="nil"/>
              <w:bottom w:val="nil"/>
              <w:right w:val="nil"/>
            </w:tcBorders>
            <w:shd w:val="clear" w:color="auto" w:fill="auto"/>
            <w:noWrap/>
            <w:vAlign w:val="bottom"/>
            <w:hideMark/>
          </w:tcPr>
          <w:p w:rsidR="00DD6D6E" w:rsidRPr="003237DC" w:rsidRDefault="00DD6D6E" w:rsidP="00EC023E">
            <w:pPr>
              <w:rPr>
                <w:rFonts w:ascii="Times New Roman" w:hAnsi="Times New Roman" w:cs="Times New Roman"/>
                <w:sz w:val="20"/>
                <w:szCs w:val="20"/>
              </w:rPr>
            </w:pPr>
          </w:p>
        </w:tc>
        <w:tc>
          <w:tcPr>
            <w:tcW w:w="0" w:type="auto"/>
            <w:tcBorders>
              <w:top w:val="nil"/>
              <w:left w:val="nil"/>
              <w:bottom w:val="nil"/>
              <w:right w:val="nil"/>
            </w:tcBorders>
            <w:shd w:val="clear" w:color="auto" w:fill="auto"/>
            <w:noWrap/>
            <w:vAlign w:val="bottom"/>
            <w:hideMark/>
          </w:tcPr>
          <w:p w:rsidR="00DD6D6E" w:rsidRPr="003237DC" w:rsidRDefault="00DD6D6E" w:rsidP="00EC023E">
            <w:pPr>
              <w:rPr>
                <w:rFonts w:ascii="Times New Roman" w:hAnsi="Times New Roman" w:cs="Times New Roman"/>
                <w:sz w:val="20"/>
                <w:szCs w:val="20"/>
              </w:rPr>
            </w:pPr>
          </w:p>
        </w:tc>
        <w:tc>
          <w:tcPr>
            <w:tcW w:w="0" w:type="auto"/>
            <w:tcBorders>
              <w:top w:val="nil"/>
              <w:left w:val="nil"/>
              <w:bottom w:val="nil"/>
              <w:right w:val="nil"/>
            </w:tcBorders>
            <w:shd w:val="clear" w:color="auto" w:fill="auto"/>
            <w:noWrap/>
            <w:vAlign w:val="bottom"/>
            <w:hideMark/>
          </w:tcPr>
          <w:p w:rsidR="00DD6D6E" w:rsidRPr="003237DC" w:rsidRDefault="00DD6D6E" w:rsidP="00EC023E">
            <w:pPr>
              <w:rPr>
                <w:rFonts w:ascii="Times New Roman" w:hAnsi="Times New Roman" w:cs="Times New Roman"/>
                <w:sz w:val="20"/>
                <w:szCs w:val="20"/>
              </w:rPr>
            </w:pPr>
          </w:p>
        </w:tc>
        <w:tc>
          <w:tcPr>
            <w:tcW w:w="0" w:type="auto"/>
            <w:tcBorders>
              <w:top w:val="nil"/>
              <w:left w:val="nil"/>
              <w:bottom w:val="nil"/>
              <w:right w:val="nil"/>
            </w:tcBorders>
            <w:shd w:val="clear" w:color="auto" w:fill="auto"/>
            <w:noWrap/>
            <w:vAlign w:val="bottom"/>
            <w:hideMark/>
          </w:tcPr>
          <w:p w:rsidR="00DD6D6E" w:rsidRPr="003237DC" w:rsidRDefault="00DD6D6E" w:rsidP="00EC023E">
            <w:pPr>
              <w:rPr>
                <w:rFonts w:ascii="Times New Roman" w:hAnsi="Times New Roman" w:cs="Times New Roman"/>
                <w:sz w:val="20"/>
                <w:szCs w:val="20"/>
              </w:rPr>
            </w:pPr>
          </w:p>
        </w:tc>
      </w:tr>
    </w:tbl>
    <w:p w:rsidR="005C6E72" w:rsidRDefault="008A750D"/>
    <w:sectPr w:rsidR="005C6E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6D6E"/>
    <w:rsid w:val="008A750D"/>
    <w:rsid w:val="00C21550"/>
    <w:rsid w:val="00DD6D6E"/>
    <w:rsid w:val="00E85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6DB900-9805-4782-9400-8BD9DC1AC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6D6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305</Words>
  <Characters>1742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 Manager</dc:creator>
  <cp:keywords/>
  <dc:description/>
  <cp:lastModifiedBy>Terri Dobbs</cp:lastModifiedBy>
  <cp:revision>2</cp:revision>
  <dcterms:created xsi:type="dcterms:W3CDTF">2015-10-08T17:49:00Z</dcterms:created>
  <dcterms:modified xsi:type="dcterms:W3CDTF">2015-10-08T18:15:00Z</dcterms:modified>
</cp:coreProperties>
</file>