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46주차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06.19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06.25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 슬라임 이동방식 버그수정(2차), 헌터 오브젝트 상호작용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이번 주차는 건강상의 문제로 별 작업을 진행하지 못했다.</w:t>
      </w:r>
    </w:p>
    <w:p>
      <w:pPr>
        <w:tabs>
          <w:tab w:val="left" w:pos="5097"/>
        </w:tabs>
      </w:pPr>
      <w:r>
        <w:rPr>
          <w:rtl w:val="off"/>
        </w:rPr>
        <w:t>슬라임 액터가 벽면 외의 오브젝트를 무시하는 버그가 발견되었다. 기존에 발견된 버그를 포함해서 해결될 경우 보고서에해결 내용을 적도록 하겠다.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30"/>
        <w:gridCol w:w="2278"/>
        <w:gridCol w:w="2254"/>
        <w:gridCol w:w="2254"/>
      </w:tblGrid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버그 수정 이후 새 버그가 발생한 문제</w:t>
            </w: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78" w:type="dxa"/>
          </w:tcPr>
          <w:p>
            <w:r>
              <w:rPr>
                <w:rFonts w:hint="eastAsia"/>
                <w:rtl w:val="off"/>
              </w:rPr>
              <w:t>45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05.29-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06.04</w:t>
            </w:r>
          </w:p>
        </w:tc>
      </w:tr>
      <w:tr>
        <w:trPr>
          <w:trHeight w:val="1038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벽면 버그 수정, 헌터 액터 탈출용 카드 획득 &amp; 탈출 과정 제작, UI</w:t>
            </w:r>
          </w:p>
        </w:tc>
      </w:tr>
      <w:tr>
        <w:trPr>
          <w:trHeight w:val="840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86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2024-07-03T11:32:48Z</dcterms:modified>
  <cp:version>0900.0100.01</cp:version>
</cp:coreProperties>
</file>