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415E" w14:textId="77777777" w:rsidR="00C475D1" w:rsidRPr="00F741CF" w:rsidRDefault="00C475D1" w:rsidP="00C475D1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 w:rsidRPr="00F741CF">
        <w:rPr>
          <w:rFonts w:ascii="Times New Roman" w:eastAsia="Times New Roman" w:hAnsi="Times New Roman" w:cs="Times New Roman"/>
          <w:sz w:val="26"/>
        </w:rPr>
        <w:t xml:space="preserve">Федеральное государственное бюджетное образовательное учреждение высшего образования </w:t>
      </w:r>
      <w:r w:rsidRPr="00F741CF">
        <w:rPr>
          <w:rFonts w:ascii="Times New Roman" w:eastAsia="Times New Roman" w:hAnsi="Times New Roman" w:cs="Times New Roman"/>
          <w:sz w:val="26"/>
        </w:rPr>
        <w:br/>
        <w:t>«Саратовский государственный технический университет имени Ю. А. Гагарина»</w:t>
      </w:r>
    </w:p>
    <w:p w14:paraId="659F8F62" w14:textId="77777777" w:rsidR="00C475D1" w:rsidRPr="00F741CF" w:rsidRDefault="00C475D1" w:rsidP="00C475D1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i/>
          <w:sz w:val="26"/>
        </w:rPr>
      </w:pPr>
      <w:r w:rsidRPr="00F741CF">
        <w:rPr>
          <w:rFonts w:ascii="Times New Roman" w:eastAsia="Times New Roman" w:hAnsi="Times New Roman" w:cs="Times New Roman"/>
          <w:sz w:val="26"/>
        </w:rPr>
        <w:t>Кафедра прикладных информационных технологий</w:t>
      </w:r>
    </w:p>
    <w:p w14:paraId="354C9372" w14:textId="77777777" w:rsidR="00C475D1" w:rsidRPr="00F741CF" w:rsidRDefault="00C475D1" w:rsidP="00C475D1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55C14505" w14:textId="77777777" w:rsidR="00C475D1" w:rsidRPr="00F741CF" w:rsidRDefault="00C475D1" w:rsidP="00C475D1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7281AB07" w14:textId="77777777" w:rsidR="00C475D1" w:rsidRPr="00F741CF" w:rsidRDefault="00C475D1" w:rsidP="00C475D1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738B200E" w14:textId="77777777" w:rsidR="00C475D1" w:rsidRPr="00F741CF" w:rsidRDefault="00C475D1" w:rsidP="00C475D1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3B59A44F" w14:textId="77777777" w:rsidR="00C475D1" w:rsidRPr="00F741CF" w:rsidRDefault="00C475D1" w:rsidP="00C475D1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790141D6" w14:textId="77777777" w:rsidR="00C475D1" w:rsidRPr="00F741CF" w:rsidRDefault="00C475D1" w:rsidP="00C475D1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F741CF">
        <w:rPr>
          <w:rFonts w:ascii="Times New Roman" w:eastAsia="Times New Roman" w:hAnsi="Times New Roman" w:cs="Times New Roman"/>
          <w:b/>
          <w:sz w:val="32"/>
        </w:rPr>
        <w:t>Практическая работа по курсу</w:t>
      </w:r>
    </w:p>
    <w:p w14:paraId="4047B876" w14:textId="77777777" w:rsidR="00C475D1" w:rsidRDefault="00C475D1" w:rsidP="00C475D1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4F2936">
        <w:rPr>
          <w:rFonts w:ascii="Times New Roman" w:eastAsia="Times New Roman" w:hAnsi="Times New Roman" w:cs="Times New Roman"/>
          <w:b/>
          <w:sz w:val="32"/>
        </w:rPr>
        <w:t>Методы интеллектуального анализа естественного языка</w:t>
      </w:r>
    </w:p>
    <w:p w14:paraId="1A7C5B50" w14:textId="77777777" w:rsidR="00C475D1" w:rsidRPr="00F741CF" w:rsidRDefault="00C475D1" w:rsidP="00C475D1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F741CF">
        <w:rPr>
          <w:rFonts w:ascii="Times New Roman" w:eastAsia="Times New Roman" w:hAnsi="Times New Roman" w:cs="Times New Roman"/>
          <w:b/>
          <w:sz w:val="32"/>
        </w:rPr>
        <w:t>на тему:</w:t>
      </w:r>
    </w:p>
    <w:p w14:paraId="2FC7DABD" w14:textId="6DB5F482" w:rsidR="00C475D1" w:rsidRPr="00F741CF" w:rsidRDefault="00C475D1" w:rsidP="00C475D1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F741CF">
        <w:rPr>
          <w:rFonts w:ascii="Times New Roman" w:eastAsia="Times New Roman" w:hAnsi="Times New Roman" w:cs="Times New Roman"/>
          <w:b/>
          <w:sz w:val="32"/>
        </w:rPr>
        <w:t>«</w:t>
      </w:r>
      <w:r>
        <w:rPr>
          <w:rFonts w:ascii="Times New Roman" w:eastAsia="Times New Roman" w:hAnsi="Times New Roman" w:cs="Times New Roman"/>
          <w:b/>
          <w:sz w:val="32"/>
        </w:rPr>
        <w:t>Реализация рефлексивного, симметричного, транзитивного замыкания</w:t>
      </w:r>
      <w:r w:rsidRPr="00F741CF">
        <w:rPr>
          <w:rFonts w:ascii="Times New Roman" w:eastAsia="Times New Roman" w:hAnsi="Times New Roman" w:cs="Times New Roman"/>
          <w:b/>
          <w:sz w:val="32"/>
        </w:rPr>
        <w:t>»</w:t>
      </w:r>
    </w:p>
    <w:p w14:paraId="211F53DD" w14:textId="77777777" w:rsidR="00C475D1" w:rsidRPr="00F741CF" w:rsidRDefault="00C475D1" w:rsidP="00C475D1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49E0F889" w14:textId="77777777" w:rsidR="00C475D1" w:rsidRPr="00F741CF" w:rsidRDefault="00C475D1" w:rsidP="00C475D1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56AB82E6" w14:textId="77777777" w:rsidR="00C475D1" w:rsidRPr="00F741CF" w:rsidRDefault="00C475D1" w:rsidP="00C475D1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0CC99750" w14:textId="77777777" w:rsidR="00C475D1" w:rsidRPr="00F741CF" w:rsidRDefault="00C475D1" w:rsidP="00C475D1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2CBE7ECD" w14:textId="77777777" w:rsidR="00C475D1" w:rsidRPr="00F741CF" w:rsidRDefault="00C475D1" w:rsidP="00C475D1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231354CB" w14:textId="77777777" w:rsidR="00C475D1" w:rsidRPr="000E12AC" w:rsidRDefault="00C475D1" w:rsidP="00C475D1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м-ПИНФ-21</w:t>
      </w:r>
    </w:p>
    <w:p w14:paraId="37A8ACD0" w14:textId="77777777" w:rsidR="00C475D1" w:rsidRPr="000641CD" w:rsidRDefault="00C475D1" w:rsidP="00C475D1">
      <w:pPr>
        <w:tabs>
          <w:tab w:val="left" w:pos="0"/>
        </w:tabs>
        <w:ind w:left="3791" w:firstLine="46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Юфин Вадим Дмитриевич</w:t>
      </w:r>
    </w:p>
    <w:p w14:paraId="5CFA82D3" w14:textId="77777777" w:rsidR="00C475D1" w:rsidRPr="001D25E7" w:rsidRDefault="00C475D1" w:rsidP="00C475D1">
      <w:pPr>
        <w:tabs>
          <w:tab w:val="left" w:pos="0"/>
        </w:tabs>
        <w:ind w:left="3791" w:firstLine="463"/>
        <w:jc w:val="right"/>
        <w:rPr>
          <w:rFonts w:ascii="Times New Roman" w:hAnsi="Times New Roman"/>
          <w:sz w:val="28"/>
          <w:szCs w:val="28"/>
        </w:rPr>
      </w:pPr>
      <w:r w:rsidRPr="000E12AC">
        <w:rPr>
          <w:rFonts w:ascii="Times New Roman" w:hAnsi="Times New Roman"/>
          <w:sz w:val="28"/>
          <w:szCs w:val="28"/>
        </w:rPr>
        <w:t xml:space="preserve">Проверил: </w:t>
      </w:r>
      <w:r w:rsidRPr="001D25E7">
        <w:rPr>
          <w:rFonts w:ascii="Times New Roman" w:hAnsi="Times New Roman"/>
          <w:sz w:val="28"/>
          <w:szCs w:val="28"/>
        </w:rPr>
        <w:t>канд. физ.-мат. наук</w:t>
      </w:r>
      <w:r>
        <w:rPr>
          <w:rFonts w:ascii="Times New Roman" w:hAnsi="Times New Roman"/>
          <w:sz w:val="28"/>
          <w:szCs w:val="28"/>
        </w:rPr>
        <w:t>, д</w:t>
      </w:r>
      <w:r w:rsidRPr="000E12AC">
        <w:rPr>
          <w:rFonts w:ascii="Times New Roman" w:hAnsi="Times New Roman"/>
          <w:sz w:val="28"/>
          <w:szCs w:val="28"/>
        </w:rPr>
        <w:t>.т.н.</w:t>
      </w:r>
      <w:r w:rsidRPr="001D25E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доцент каф. ПИТ</w:t>
      </w:r>
    </w:p>
    <w:p w14:paraId="1179BBA3" w14:textId="77777777" w:rsidR="00C475D1" w:rsidRPr="000E12AC" w:rsidRDefault="00C475D1" w:rsidP="00C475D1">
      <w:pPr>
        <w:tabs>
          <w:tab w:val="left" w:pos="0"/>
        </w:tabs>
        <w:ind w:left="3791" w:firstLine="463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Файфель</w:t>
      </w:r>
      <w:proofErr w:type="spellEnd"/>
      <w:r>
        <w:rPr>
          <w:rFonts w:ascii="Times New Roman" w:hAnsi="Times New Roman"/>
          <w:sz w:val="28"/>
          <w:szCs w:val="28"/>
        </w:rPr>
        <w:t xml:space="preserve"> Борис Леонидович</w:t>
      </w:r>
    </w:p>
    <w:p w14:paraId="06200DAC" w14:textId="77777777" w:rsidR="00C475D1" w:rsidRPr="00F741CF" w:rsidRDefault="00C475D1" w:rsidP="00C475D1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14:paraId="16B92E78" w14:textId="77777777" w:rsidR="00C475D1" w:rsidRPr="00F741CF" w:rsidRDefault="00C475D1" w:rsidP="00C475D1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14:paraId="593860CC" w14:textId="77777777" w:rsidR="00C475D1" w:rsidRPr="00F741CF" w:rsidRDefault="00C475D1" w:rsidP="00C475D1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14:paraId="62E65C95" w14:textId="77777777" w:rsidR="00C475D1" w:rsidRPr="00F741CF" w:rsidRDefault="00C475D1" w:rsidP="00C475D1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3A7A9E3D" w14:textId="77777777" w:rsidR="00C475D1" w:rsidRPr="00F741CF" w:rsidRDefault="00C475D1" w:rsidP="00C475D1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0D156966" w14:textId="77777777" w:rsidR="00C475D1" w:rsidRPr="00F741CF" w:rsidRDefault="00C475D1" w:rsidP="00C475D1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09791C5D" w14:textId="77777777" w:rsidR="00C475D1" w:rsidRDefault="00C475D1" w:rsidP="00C475D1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0641D901" w14:textId="77777777" w:rsidR="00C475D1" w:rsidRDefault="00C475D1" w:rsidP="00C475D1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</w:p>
    <w:p w14:paraId="272EBE33" w14:textId="77777777" w:rsidR="00C475D1" w:rsidRDefault="00C475D1" w:rsidP="00C475D1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 w:rsidRPr="00F741CF">
        <w:rPr>
          <w:rFonts w:ascii="Times New Roman" w:eastAsia="Times New Roman" w:hAnsi="Times New Roman" w:cs="Times New Roman"/>
          <w:sz w:val="26"/>
        </w:rPr>
        <w:t>Саратов, 202</w:t>
      </w:r>
      <w:r>
        <w:rPr>
          <w:rFonts w:ascii="Times New Roman" w:eastAsia="Times New Roman" w:hAnsi="Times New Roman" w:cs="Times New Roman"/>
          <w:sz w:val="26"/>
        </w:rPr>
        <w:t>4</w:t>
      </w:r>
    </w:p>
    <w:p w14:paraId="47438544" w14:textId="6C5578FC" w:rsidR="00C475D1" w:rsidRDefault="00C475D1" w:rsidP="00C475D1">
      <w:pPr>
        <w:pStyle w:val="a3"/>
        <w:spacing w:line="360" w:lineRule="auto"/>
        <w:ind w:firstLine="397"/>
        <w:jc w:val="both"/>
        <w:rPr>
          <w:sz w:val="28"/>
          <w:szCs w:val="28"/>
        </w:rPr>
      </w:pPr>
      <w:r w:rsidRPr="001D25E7">
        <w:rPr>
          <w:rStyle w:val="a4"/>
          <w:sz w:val="28"/>
          <w:szCs w:val="28"/>
        </w:rPr>
        <w:lastRenderedPageBreak/>
        <w:t>Задача:</w:t>
      </w:r>
      <w:r w:rsidRPr="001D25E7">
        <w:rPr>
          <w:sz w:val="28"/>
          <w:szCs w:val="28"/>
        </w:rPr>
        <w:t xml:space="preserve"> </w:t>
      </w:r>
      <w:r>
        <w:rPr>
          <w:sz w:val="28"/>
          <w:szCs w:val="28"/>
        </w:rPr>
        <w:t>описать рефлексивное, симметричное, транзитивное замыкание на любом языке программирования.</w:t>
      </w:r>
    </w:p>
    <w:p w14:paraId="045C5A46" w14:textId="07BBE96A" w:rsidR="00C475D1" w:rsidRDefault="00C475D1" w:rsidP="00C475D1">
      <w:pPr>
        <w:pStyle w:val="a3"/>
        <w:spacing w:line="360" w:lineRule="auto"/>
        <w:ind w:firstLine="39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Технология </w:t>
      </w:r>
      <w:r w:rsidRPr="001D25E7">
        <w:rPr>
          <w:b/>
          <w:bCs/>
          <w:sz w:val="28"/>
          <w:szCs w:val="28"/>
        </w:rPr>
        <w:t xml:space="preserve">реализация: </w:t>
      </w:r>
      <w:r>
        <w:rPr>
          <w:sz w:val="28"/>
          <w:szCs w:val="28"/>
        </w:rPr>
        <w:t xml:space="preserve">для реализации решения был выбран язык программирования </w:t>
      </w:r>
      <w:r>
        <w:rPr>
          <w:sz w:val="28"/>
          <w:szCs w:val="28"/>
          <w:lang w:val="en-US"/>
        </w:rPr>
        <w:t>C</w:t>
      </w:r>
      <w:r w:rsidRPr="001D25E7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4EF645B3" w14:textId="62107132" w:rsidR="00FD60CB" w:rsidRDefault="00FD60CB" w:rsidP="00C475D1">
      <w:pPr>
        <w:pStyle w:val="a3"/>
        <w:spacing w:line="360" w:lineRule="auto"/>
        <w:ind w:firstLine="39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Теоретическая вводная</w:t>
      </w:r>
      <w:r>
        <w:rPr>
          <w:b/>
          <w:bCs/>
          <w:sz w:val="28"/>
          <w:szCs w:val="28"/>
          <w:lang w:val="en-US"/>
        </w:rPr>
        <w:t>:</w:t>
      </w:r>
    </w:p>
    <w:p w14:paraId="2BD381A1" w14:textId="09689B72" w:rsidR="00FD60CB" w:rsidRDefault="00FD60CB" w:rsidP="00C475D1">
      <w:pPr>
        <w:pStyle w:val="a3"/>
        <w:spacing w:line="360" w:lineRule="auto"/>
        <w:ind w:firstLine="397"/>
        <w:jc w:val="both"/>
        <w:rPr>
          <w:sz w:val="28"/>
          <w:szCs w:val="28"/>
        </w:rPr>
      </w:pPr>
      <w:r w:rsidRPr="00FD60CB">
        <w:rPr>
          <w:rStyle w:val="a4"/>
          <w:b w:val="0"/>
          <w:bCs w:val="0"/>
          <w:sz w:val="28"/>
          <w:szCs w:val="28"/>
        </w:rPr>
        <w:t>Отношение</w:t>
      </w:r>
      <w:r w:rsidRPr="00FD60CB">
        <w:rPr>
          <w:sz w:val="28"/>
          <w:szCs w:val="28"/>
        </w:rPr>
        <w:t xml:space="preserve"> на множестве </w:t>
      </w:r>
      <w:r w:rsidRPr="00FD60CB">
        <w:rPr>
          <w:rStyle w:val="katex-mathml"/>
          <w:sz w:val="28"/>
          <w:szCs w:val="28"/>
        </w:rPr>
        <w:t>A</w:t>
      </w:r>
      <w:r w:rsidRPr="00FD60CB">
        <w:rPr>
          <w:sz w:val="28"/>
          <w:szCs w:val="28"/>
        </w:rPr>
        <w:t xml:space="preserve"> — это подмножество декартова произведения </w:t>
      </w:r>
      <w:r w:rsidRPr="00FD60CB">
        <w:rPr>
          <w:rStyle w:val="katex-mathml"/>
          <w:sz w:val="28"/>
          <w:szCs w:val="28"/>
        </w:rPr>
        <w:t>A×A</w:t>
      </w:r>
      <w:r w:rsidRPr="00FD60CB">
        <w:rPr>
          <w:sz w:val="28"/>
          <w:szCs w:val="28"/>
        </w:rPr>
        <w:t xml:space="preserve">, состоящее из упорядоченных пар </w:t>
      </w:r>
      <w:r w:rsidRPr="00FD60CB">
        <w:rPr>
          <w:rStyle w:val="katex-mathml"/>
          <w:sz w:val="28"/>
          <w:szCs w:val="28"/>
        </w:rPr>
        <w:t>(a,</w:t>
      </w:r>
      <w:r>
        <w:rPr>
          <w:rStyle w:val="katex-mathml"/>
          <w:sz w:val="28"/>
          <w:szCs w:val="28"/>
        </w:rPr>
        <w:t xml:space="preserve"> </w:t>
      </w:r>
      <w:r w:rsidRPr="00FD60CB">
        <w:rPr>
          <w:rStyle w:val="katex-mathml"/>
          <w:sz w:val="28"/>
          <w:szCs w:val="28"/>
        </w:rPr>
        <w:t>b)</w:t>
      </w:r>
      <w:r w:rsidRPr="00FD60CB">
        <w:rPr>
          <w:rStyle w:val="katex-mathml"/>
          <w:sz w:val="28"/>
          <w:szCs w:val="28"/>
        </w:rPr>
        <w:t>,</w:t>
      </w:r>
      <w:r w:rsidRPr="00FD60CB">
        <w:rPr>
          <w:sz w:val="28"/>
          <w:szCs w:val="28"/>
        </w:rPr>
        <w:t xml:space="preserve"> где </w:t>
      </w:r>
      <w:r w:rsidRPr="00FD60CB">
        <w:rPr>
          <w:rStyle w:val="katex-mathml"/>
          <w:sz w:val="28"/>
          <w:szCs w:val="28"/>
        </w:rPr>
        <w:t>a,</w:t>
      </w:r>
      <w:r>
        <w:rPr>
          <w:rStyle w:val="katex-mathml"/>
          <w:sz w:val="28"/>
          <w:szCs w:val="28"/>
        </w:rPr>
        <w:t xml:space="preserve"> </w:t>
      </w:r>
      <w:r w:rsidRPr="00FD60CB">
        <w:rPr>
          <w:rStyle w:val="katex-mathml"/>
          <w:sz w:val="28"/>
          <w:szCs w:val="28"/>
        </w:rPr>
        <w:t>b</w:t>
      </w:r>
      <w:r>
        <w:rPr>
          <w:rStyle w:val="katex-mathml"/>
          <w:sz w:val="28"/>
          <w:szCs w:val="28"/>
        </w:rPr>
        <w:t xml:space="preserve"> </w:t>
      </w:r>
      <w:r w:rsidRPr="00FD60CB">
        <w:rPr>
          <w:rStyle w:val="katex-mathml"/>
          <w:rFonts w:ascii="Cambria Math" w:hAnsi="Cambria Math" w:cs="Cambria Math"/>
          <w:sz w:val="28"/>
          <w:szCs w:val="28"/>
        </w:rPr>
        <w:t>∈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FD60CB">
        <w:rPr>
          <w:rStyle w:val="katex-mathml"/>
          <w:sz w:val="28"/>
          <w:szCs w:val="28"/>
        </w:rPr>
        <w:t>A</w:t>
      </w:r>
      <w:r w:rsidRPr="00FD60CB">
        <w:rPr>
          <w:sz w:val="28"/>
          <w:szCs w:val="28"/>
        </w:rPr>
        <w:t xml:space="preserve">. Часто требуется модифицировать отношения так, чтобы они обладали определенными свойствами. Для этого вводятся </w:t>
      </w:r>
      <w:r w:rsidRPr="00FD60CB">
        <w:rPr>
          <w:rStyle w:val="a4"/>
          <w:b w:val="0"/>
          <w:bCs w:val="0"/>
          <w:sz w:val="28"/>
          <w:szCs w:val="28"/>
        </w:rPr>
        <w:t>замыкания</w:t>
      </w:r>
      <w:r w:rsidRPr="00FD60CB">
        <w:rPr>
          <w:sz w:val="28"/>
          <w:szCs w:val="28"/>
        </w:rPr>
        <w:t xml:space="preserve"> отноше</w:t>
      </w:r>
      <w:r w:rsidRPr="00FD60CB">
        <w:rPr>
          <w:sz w:val="28"/>
          <w:szCs w:val="28"/>
        </w:rPr>
        <w:t>ния</w:t>
      </w:r>
    </w:p>
    <w:p w14:paraId="08F20550" w14:textId="62FCCCDE" w:rsidR="00FD60CB" w:rsidRDefault="00FD60CB" w:rsidP="00FD60C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D60CB">
        <w:rPr>
          <w:sz w:val="28"/>
          <w:szCs w:val="28"/>
        </w:rPr>
        <w:t xml:space="preserve">Рефлексивное замыкание отношения </w:t>
      </w:r>
      <w:r w:rsidRPr="00FD60CB">
        <w:rPr>
          <w:rStyle w:val="mord"/>
          <w:sz w:val="28"/>
          <w:szCs w:val="28"/>
        </w:rPr>
        <w:t>R</w:t>
      </w:r>
      <w:r w:rsidRPr="00FD60CB">
        <w:rPr>
          <w:sz w:val="28"/>
          <w:szCs w:val="28"/>
        </w:rPr>
        <w:t xml:space="preserve"> на множестве </w:t>
      </w:r>
      <w:r w:rsidRPr="00FD60CB">
        <w:rPr>
          <w:rStyle w:val="mord"/>
          <w:sz w:val="28"/>
          <w:szCs w:val="28"/>
        </w:rPr>
        <w:t>A</w:t>
      </w:r>
      <w:r w:rsidRPr="00FD60CB">
        <w:rPr>
          <w:sz w:val="28"/>
          <w:szCs w:val="28"/>
        </w:rPr>
        <w:t xml:space="preserve"> — это минимальное расширение </w:t>
      </w:r>
      <w:r w:rsidRPr="00FD60CB">
        <w:rPr>
          <w:rStyle w:val="mord"/>
          <w:sz w:val="28"/>
          <w:szCs w:val="28"/>
        </w:rPr>
        <w:t>R</w:t>
      </w:r>
      <w:r w:rsidRPr="00FD60CB">
        <w:rPr>
          <w:sz w:val="28"/>
          <w:szCs w:val="28"/>
        </w:rPr>
        <w:t xml:space="preserve">, которое включает все пары вида </w:t>
      </w:r>
      <w:r w:rsidRPr="00FD60CB">
        <w:rPr>
          <w:rStyle w:val="katex-mathml"/>
          <w:sz w:val="28"/>
          <w:szCs w:val="28"/>
        </w:rPr>
        <w:t>(a,</w:t>
      </w:r>
      <w:r>
        <w:rPr>
          <w:rStyle w:val="katex-mathml"/>
          <w:sz w:val="28"/>
          <w:szCs w:val="28"/>
        </w:rPr>
        <w:t xml:space="preserve"> </w:t>
      </w:r>
      <w:r w:rsidRPr="00FD60CB">
        <w:rPr>
          <w:rStyle w:val="katex-mathml"/>
          <w:sz w:val="28"/>
          <w:szCs w:val="28"/>
        </w:rPr>
        <w:t>a)</w:t>
      </w:r>
      <w:r w:rsidRPr="00FD60CB">
        <w:rPr>
          <w:sz w:val="28"/>
          <w:szCs w:val="28"/>
        </w:rPr>
        <w:t xml:space="preserve">, где </w:t>
      </w:r>
      <w:r w:rsidRPr="00FD60CB">
        <w:rPr>
          <w:rStyle w:val="katex-mathml"/>
          <w:sz w:val="28"/>
          <w:szCs w:val="28"/>
        </w:rPr>
        <w:t>a</w:t>
      </w:r>
      <w:r w:rsidRPr="00FD60CB">
        <w:rPr>
          <w:rStyle w:val="katex-mathml"/>
          <w:sz w:val="28"/>
          <w:szCs w:val="28"/>
        </w:rPr>
        <w:t xml:space="preserve"> </w:t>
      </w:r>
      <w:r w:rsidRPr="00FD60CB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FD60CB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FD60CB">
        <w:rPr>
          <w:rStyle w:val="katex-mathml"/>
          <w:sz w:val="28"/>
          <w:szCs w:val="28"/>
        </w:rPr>
        <w:t>A</w:t>
      </w:r>
      <w:r w:rsidRPr="00FD60CB">
        <w:rPr>
          <w:sz w:val="28"/>
          <w:szCs w:val="28"/>
        </w:rPr>
        <w:t>.</w:t>
      </w:r>
    </w:p>
    <w:p w14:paraId="5D78F0C3" w14:textId="64A2E59A" w:rsidR="00FD60CB" w:rsidRDefault="00FD60CB" w:rsidP="00FD60C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D60CB">
        <w:rPr>
          <w:sz w:val="28"/>
          <w:szCs w:val="28"/>
        </w:rPr>
        <w:t xml:space="preserve">Симметричное замыкание отношения </w:t>
      </w:r>
      <w:r w:rsidRPr="00FD60CB">
        <w:rPr>
          <w:rStyle w:val="katex-mathml"/>
          <w:sz w:val="28"/>
          <w:szCs w:val="28"/>
        </w:rPr>
        <w:t>R</w:t>
      </w:r>
      <w:r w:rsidRPr="00FD60CB">
        <w:rPr>
          <w:rStyle w:val="katex-mathml"/>
          <w:sz w:val="28"/>
          <w:szCs w:val="28"/>
        </w:rPr>
        <w:t xml:space="preserve"> </w:t>
      </w:r>
      <w:r w:rsidRPr="00FD60CB">
        <w:rPr>
          <w:sz w:val="28"/>
          <w:szCs w:val="28"/>
        </w:rPr>
        <w:t xml:space="preserve">— это минимальное расширение </w:t>
      </w:r>
      <w:r w:rsidRPr="00FD60CB">
        <w:rPr>
          <w:rStyle w:val="katex-mathml"/>
          <w:sz w:val="28"/>
          <w:szCs w:val="28"/>
        </w:rPr>
        <w:t>R</w:t>
      </w:r>
      <w:r w:rsidRPr="00FD60CB">
        <w:rPr>
          <w:sz w:val="28"/>
          <w:szCs w:val="28"/>
        </w:rPr>
        <w:t xml:space="preserve">, при котором для каждой пары </w:t>
      </w:r>
      <w:r w:rsidRPr="00FD60CB">
        <w:rPr>
          <w:rStyle w:val="katex-mathml"/>
          <w:sz w:val="28"/>
          <w:szCs w:val="28"/>
        </w:rPr>
        <w:t>(a,</w:t>
      </w:r>
      <w:r>
        <w:rPr>
          <w:rStyle w:val="katex-mathml"/>
          <w:sz w:val="28"/>
          <w:szCs w:val="28"/>
        </w:rPr>
        <w:t xml:space="preserve"> </w:t>
      </w:r>
      <w:r w:rsidRPr="00FD60CB">
        <w:rPr>
          <w:rStyle w:val="katex-mathml"/>
          <w:sz w:val="28"/>
          <w:szCs w:val="28"/>
        </w:rPr>
        <w:t>b)</w:t>
      </w:r>
      <w:r w:rsidRPr="00FD60CB">
        <w:rPr>
          <w:rStyle w:val="katex-mathml"/>
          <w:sz w:val="28"/>
          <w:szCs w:val="28"/>
        </w:rPr>
        <w:t xml:space="preserve"> </w:t>
      </w:r>
      <w:r w:rsidRPr="00FD60CB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FD60CB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FD60CB">
        <w:rPr>
          <w:rStyle w:val="katex-mathml"/>
          <w:sz w:val="28"/>
          <w:szCs w:val="28"/>
        </w:rPr>
        <w:t>R</w:t>
      </w:r>
      <w:r w:rsidRPr="00FD60CB">
        <w:rPr>
          <w:sz w:val="28"/>
          <w:szCs w:val="28"/>
        </w:rPr>
        <w:t xml:space="preserve">, также выполняется </w:t>
      </w:r>
      <w:r w:rsidRPr="00FD60CB">
        <w:rPr>
          <w:rStyle w:val="katex-mathml"/>
          <w:sz w:val="28"/>
          <w:szCs w:val="28"/>
        </w:rPr>
        <w:t>(b,</w:t>
      </w:r>
      <w:r>
        <w:rPr>
          <w:rStyle w:val="katex-mathml"/>
          <w:sz w:val="28"/>
          <w:szCs w:val="28"/>
        </w:rPr>
        <w:t xml:space="preserve"> </w:t>
      </w:r>
      <w:r w:rsidRPr="00FD60CB">
        <w:rPr>
          <w:rStyle w:val="katex-mathml"/>
          <w:sz w:val="28"/>
          <w:szCs w:val="28"/>
        </w:rPr>
        <w:t>a)</w:t>
      </w:r>
      <w:r w:rsidRPr="00FD60CB">
        <w:rPr>
          <w:rStyle w:val="katex-mathml"/>
          <w:sz w:val="28"/>
          <w:szCs w:val="28"/>
        </w:rPr>
        <w:t xml:space="preserve"> </w:t>
      </w:r>
      <w:r w:rsidRPr="00FD60CB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FD60CB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FD60CB">
        <w:rPr>
          <w:rStyle w:val="katex-mathml"/>
          <w:sz w:val="28"/>
          <w:szCs w:val="28"/>
        </w:rPr>
        <w:t>R</w:t>
      </w:r>
      <w:r w:rsidRPr="00FD60CB">
        <w:rPr>
          <w:sz w:val="28"/>
          <w:szCs w:val="28"/>
        </w:rPr>
        <w:t>.</w:t>
      </w:r>
    </w:p>
    <w:p w14:paraId="165A196E" w14:textId="5BFC26D0" w:rsidR="00FD60CB" w:rsidRPr="00FD60CB" w:rsidRDefault="00FD60CB" w:rsidP="00FD60C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D60CB">
        <w:rPr>
          <w:sz w:val="28"/>
          <w:szCs w:val="28"/>
        </w:rPr>
        <w:t xml:space="preserve">Транзитивное замыкание отношения </w:t>
      </w:r>
      <w:r w:rsidRPr="00FD60CB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FD60CB">
        <w:rPr>
          <w:sz w:val="28"/>
          <w:szCs w:val="28"/>
        </w:rPr>
        <w:t>—</w:t>
      </w:r>
      <w:r w:rsidRPr="00FD60CB">
        <w:rPr>
          <w:sz w:val="28"/>
          <w:szCs w:val="28"/>
        </w:rPr>
        <w:t xml:space="preserve"> это минимальное расширение R, в котором, если (a,</w:t>
      </w:r>
      <w:r>
        <w:rPr>
          <w:sz w:val="28"/>
          <w:szCs w:val="28"/>
        </w:rPr>
        <w:t xml:space="preserve"> </w:t>
      </w:r>
      <w:r w:rsidRPr="00FD60CB">
        <w:rPr>
          <w:sz w:val="28"/>
          <w:szCs w:val="28"/>
        </w:rPr>
        <w:t>b)</w:t>
      </w:r>
      <w:r>
        <w:rPr>
          <w:sz w:val="28"/>
          <w:szCs w:val="28"/>
        </w:rPr>
        <w:t xml:space="preserve"> </w:t>
      </w:r>
      <w:r w:rsidRPr="00FD60CB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D60CB">
        <w:rPr>
          <w:sz w:val="28"/>
          <w:szCs w:val="28"/>
        </w:rPr>
        <w:t>R и (b,</w:t>
      </w:r>
      <w:r>
        <w:rPr>
          <w:sz w:val="28"/>
          <w:szCs w:val="28"/>
        </w:rPr>
        <w:t xml:space="preserve"> </w:t>
      </w:r>
      <w:r w:rsidRPr="00FD60CB">
        <w:rPr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 w:rsidRPr="00FD60CB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D60CB">
        <w:rPr>
          <w:sz w:val="28"/>
          <w:szCs w:val="28"/>
        </w:rPr>
        <w:t>R, то обязательно (a,</w:t>
      </w:r>
      <w:r>
        <w:rPr>
          <w:sz w:val="28"/>
          <w:szCs w:val="28"/>
        </w:rPr>
        <w:t xml:space="preserve"> </w:t>
      </w:r>
      <w:r w:rsidRPr="00FD60CB">
        <w:rPr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 w:rsidRPr="00FD60CB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D60CB">
        <w:rPr>
          <w:sz w:val="28"/>
          <w:szCs w:val="28"/>
        </w:rPr>
        <w:t>R.</w:t>
      </w:r>
    </w:p>
    <w:p w14:paraId="65FFD75D" w14:textId="119C60A0" w:rsidR="00C475D1" w:rsidRDefault="00C475D1" w:rsidP="00C475D1">
      <w:pPr>
        <w:pStyle w:val="a3"/>
        <w:spacing w:line="360" w:lineRule="auto"/>
        <w:ind w:firstLine="39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кода</w:t>
      </w:r>
      <w:r w:rsidRPr="00FD60CB">
        <w:rPr>
          <w:b/>
          <w:bCs/>
          <w:sz w:val="28"/>
          <w:szCs w:val="28"/>
        </w:rPr>
        <w:t>:</w:t>
      </w:r>
    </w:p>
    <w:p w14:paraId="37338343" w14:textId="202237EA" w:rsidR="008D5492" w:rsidRDefault="008D5492" w:rsidP="008D5492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Точка входа в программу с инициацией множества элементов, исходного отношения</w:t>
      </w:r>
    </w:p>
    <w:p w14:paraId="5BC7D3DD" w14:textId="0CA19821" w:rsidR="008D5492" w:rsidRDefault="008D5492" w:rsidP="008D5492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8D5492">
        <w:rPr>
          <w:b/>
          <w:bCs/>
          <w:sz w:val="28"/>
          <w:szCs w:val="28"/>
        </w:rPr>
        <w:lastRenderedPageBreak/>
        <w:drawing>
          <wp:inline distT="0" distB="0" distL="0" distR="0" wp14:anchorId="18821A5F" wp14:editId="242D9A85">
            <wp:extent cx="5185396" cy="2884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789" cy="29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E87B" w14:textId="744F5140" w:rsidR="008D5492" w:rsidRPr="008D5492" w:rsidRDefault="008D5492" w:rsidP="008D5492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Используем </w:t>
      </w:r>
      <w:r>
        <w:rPr>
          <w:sz w:val="28"/>
          <w:szCs w:val="28"/>
          <w:lang w:val="en-US"/>
        </w:rPr>
        <w:t>HashSet</w:t>
      </w:r>
      <w:r w:rsidRPr="008D5492">
        <w:rPr>
          <w:sz w:val="28"/>
          <w:szCs w:val="28"/>
        </w:rPr>
        <w:t xml:space="preserve"> </w:t>
      </w:r>
      <w:r>
        <w:rPr>
          <w:sz w:val="28"/>
          <w:szCs w:val="28"/>
        </w:rPr>
        <w:t>для того, чтобы исключить возможность дублирования пар</w:t>
      </w:r>
    </w:p>
    <w:p w14:paraId="616CEECA" w14:textId="04F538B0" w:rsidR="008D5492" w:rsidRDefault="008D5492" w:rsidP="008D5492">
      <w:pPr>
        <w:pStyle w:val="a3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Рефлексивное замыкание</w:t>
      </w:r>
    </w:p>
    <w:p w14:paraId="4E8C6245" w14:textId="312E730A" w:rsidR="008D5492" w:rsidRDefault="008D5492" w:rsidP="008D5492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8D5492">
        <w:rPr>
          <w:b/>
          <w:bCs/>
          <w:sz w:val="28"/>
          <w:szCs w:val="28"/>
        </w:rPr>
        <w:drawing>
          <wp:inline distT="0" distB="0" distL="0" distR="0" wp14:anchorId="01295CAB" wp14:editId="204FD1C0">
            <wp:extent cx="6049786" cy="13620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1968" cy="13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A14D" w14:textId="1BDF2774" w:rsidR="008D5492" w:rsidRDefault="008D5492" w:rsidP="008D5492">
      <w:pPr>
        <w:pStyle w:val="a3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8D5492">
        <w:rPr>
          <w:b/>
          <w:bCs/>
          <w:sz w:val="28"/>
          <w:szCs w:val="28"/>
        </w:rPr>
        <w:t>Симметричное замыкание</w:t>
      </w:r>
    </w:p>
    <w:p w14:paraId="0ECF3B2D" w14:textId="47986529" w:rsidR="00B5780B" w:rsidRDefault="008D5492" w:rsidP="00B5780B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8D5492">
        <w:rPr>
          <w:b/>
          <w:bCs/>
          <w:sz w:val="28"/>
          <w:szCs w:val="28"/>
        </w:rPr>
        <w:drawing>
          <wp:inline distT="0" distB="0" distL="0" distR="0" wp14:anchorId="1C2914FA" wp14:editId="76B49D60">
            <wp:extent cx="5955413" cy="1823085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683" cy="18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AC96" w14:textId="77777777" w:rsidR="00B5780B" w:rsidRPr="00B5780B" w:rsidRDefault="00B5780B" w:rsidP="00B5780B">
      <w:pPr>
        <w:pStyle w:val="a3"/>
        <w:spacing w:line="360" w:lineRule="auto"/>
        <w:jc w:val="center"/>
        <w:rPr>
          <w:b/>
          <w:bCs/>
          <w:sz w:val="28"/>
          <w:szCs w:val="28"/>
        </w:rPr>
      </w:pPr>
    </w:p>
    <w:p w14:paraId="13ABEDA8" w14:textId="55DE2E05" w:rsidR="008D5492" w:rsidRPr="008D5492" w:rsidRDefault="00B5780B" w:rsidP="00B578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Транзитивное замыкание</w:t>
      </w:r>
    </w:p>
    <w:p w14:paraId="76F3745F" w14:textId="21FFCE4C" w:rsidR="008D5492" w:rsidRDefault="00B5780B" w:rsidP="00C475D1">
      <w:pPr>
        <w:pStyle w:val="a3"/>
        <w:spacing w:line="360" w:lineRule="auto"/>
        <w:ind w:firstLine="397"/>
        <w:jc w:val="both"/>
        <w:rPr>
          <w:b/>
          <w:bCs/>
          <w:sz w:val="28"/>
          <w:szCs w:val="28"/>
        </w:rPr>
      </w:pPr>
      <w:r w:rsidRPr="00B5780B">
        <w:rPr>
          <w:b/>
          <w:bCs/>
          <w:sz w:val="28"/>
          <w:szCs w:val="28"/>
        </w:rPr>
        <w:drawing>
          <wp:inline distT="0" distB="0" distL="0" distR="0" wp14:anchorId="0E471644" wp14:editId="412E22F4">
            <wp:extent cx="5393542" cy="403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606" cy="40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0369" w14:textId="2E65AA65" w:rsidR="00B5780B" w:rsidRDefault="00B5780B" w:rsidP="00C475D1">
      <w:pPr>
        <w:pStyle w:val="a3"/>
        <w:spacing w:line="360" w:lineRule="auto"/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Создаем множество </w:t>
      </w:r>
      <w:r>
        <w:rPr>
          <w:sz w:val="28"/>
          <w:szCs w:val="28"/>
          <w:lang w:val="en-US"/>
        </w:rPr>
        <w:t>result</w:t>
      </w:r>
      <w:r w:rsidRPr="00B5780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которое изначально содержит все пары из входного отношения </w:t>
      </w:r>
      <w:r>
        <w:rPr>
          <w:sz w:val="28"/>
          <w:szCs w:val="28"/>
          <w:lang w:val="en-US"/>
        </w:rPr>
        <w:t>relation</w:t>
      </w:r>
      <w:r w:rsidRPr="00B5780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 для каждой пары </w:t>
      </w:r>
      <w:r w:rsidRPr="00B5780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B578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B5780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ищем пару </w:t>
      </w:r>
      <w:r w:rsidRPr="00B5780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B578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B5780B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если она найдена, то добавляем ее во временный </w:t>
      </w:r>
      <w:r>
        <w:rPr>
          <w:sz w:val="28"/>
          <w:szCs w:val="28"/>
          <w:lang w:val="en-US"/>
        </w:rPr>
        <w:t>HashSet</w:t>
      </w:r>
      <w:r w:rsidR="00A33119">
        <w:rPr>
          <w:sz w:val="28"/>
          <w:szCs w:val="28"/>
        </w:rPr>
        <w:t xml:space="preserve"> и устанавливаем флаг в </w:t>
      </w:r>
      <w:r w:rsidR="00A33119">
        <w:rPr>
          <w:sz w:val="28"/>
          <w:szCs w:val="28"/>
          <w:lang w:val="en-US"/>
        </w:rPr>
        <w:t>true</w:t>
      </w:r>
    </w:p>
    <w:p w14:paraId="51782D89" w14:textId="29F6ED73" w:rsidR="00A33119" w:rsidRPr="00A33119" w:rsidRDefault="00A33119" w:rsidP="00CC0555">
      <w:pPr>
        <w:pStyle w:val="a3"/>
        <w:numPr>
          <w:ilvl w:val="0"/>
          <w:numId w:val="2"/>
        </w:numPr>
        <w:spacing w:line="360" w:lineRule="auto"/>
        <w:ind w:left="397"/>
        <w:jc w:val="both"/>
        <w:rPr>
          <w:b/>
          <w:bCs/>
          <w:sz w:val="28"/>
          <w:szCs w:val="28"/>
        </w:rPr>
      </w:pPr>
      <w:r w:rsidRPr="00A33119">
        <w:rPr>
          <w:b/>
          <w:bCs/>
          <w:sz w:val="28"/>
          <w:szCs w:val="28"/>
        </w:rPr>
        <w:t>Вывод отношений</w:t>
      </w:r>
    </w:p>
    <w:p w14:paraId="02A97D6D" w14:textId="62AE4614" w:rsidR="00A33119" w:rsidRDefault="00A33119" w:rsidP="00A33119">
      <w:pPr>
        <w:pStyle w:val="a3"/>
        <w:spacing w:line="360" w:lineRule="auto"/>
        <w:jc w:val="both"/>
        <w:rPr>
          <w:b/>
          <w:bCs/>
          <w:sz w:val="28"/>
          <w:szCs w:val="28"/>
        </w:rPr>
      </w:pPr>
      <w:r w:rsidRPr="00A33119">
        <w:rPr>
          <w:b/>
          <w:bCs/>
          <w:sz w:val="28"/>
          <w:szCs w:val="28"/>
        </w:rPr>
        <w:drawing>
          <wp:inline distT="0" distB="0" distL="0" distR="0" wp14:anchorId="6CD13303" wp14:editId="309EEF48">
            <wp:extent cx="4534533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63BA" w14:textId="203E97B3" w:rsidR="00A33119" w:rsidRDefault="00A33119" w:rsidP="00A33119">
      <w:pPr>
        <w:pStyle w:val="a3"/>
        <w:spacing w:line="360" w:lineRule="auto"/>
        <w:jc w:val="both"/>
        <w:rPr>
          <w:b/>
          <w:bCs/>
          <w:sz w:val="28"/>
          <w:szCs w:val="28"/>
        </w:rPr>
      </w:pPr>
    </w:p>
    <w:p w14:paraId="1C4E7343" w14:textId="77777777" w:rsidR="00A33119" w:rsidRDefault="00A33119" w:rsidP="00A33119">
      <w:pPr>
        <w:pStyle w:val="a3"/>
        <w:spacing w:line="360" w:lineRule="auto"/>
        <w:jc w:val="both"/>
        <w:rPr>
          <w:b/>
          <w:bCs/>
          <w:sz w:val="28"/>
          <w:szCs w:val="28"/>
        </w:rPr>
      </w:pPr>
    </w:p>
    <w:p w14:paraId="2DADB392" w14:textId="467D44D5" w:rsidR="008D5492" w:rsidRPr="00A33119" w:rsidRDefault="00A33119" w:rsidP="00A33119">
      <w:pPr>
        <w:pStyle w:val="a3"/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Результат работы программы</w:t>
      </w:r>
      <w:r>
        <w:rPr>
          <w:b/>
          <w:bCs/>
          <w:sz w:val="28"/>
          <w:szCs w:val="28"/>
          <w:lang w:val="en-US"/>
        </w:rPr>
        <w:t>:</w:t>
      </w:r>
    </w:p>
    <w:p w14:paraId="1B8EAD3C" w14:textId="08A8A4E3" w:rsidR="00F12C76" w:rsidRDefault="008D5492" w:rsidP="00A33119">
      <w:pPr>
        <w:pStyle w:val="a3"/>
        <w:spacing w:line="360" w:lineRule="auto"/>
        <w:jc w:val="both"/>
      </w:pPr>
      <w:r w:rsidRPr="008D5492">
        <w:rPr>
          <w:b/>
          <w:bCs/>
          <w:sz w:val="28"/>
          <w:szCs w:val="28"/>
          <w:lang w:val="en-US"/>
        </w:rPr>
        <w:drawing>
          <wp:inline distT="0" distB="0" distL="0" distR="0" wp14:anchorId="0115BFD7" wp14:editId="151639D1">
            <wp:extent cx="2181225" cy="296817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722" cy="29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492">
        <w:drawing>
          <wp:inline distT="0" distB="0" distL="0" distR="0" wp14:anchorId="09D2E821" wp14:editId="3A84D663">
            <wp:extent cx="2276475" cy="298787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860"/>
                    <a:stretch/>
                  </pic:blipFill>
                  <pic:spPr bwMode="auto">
                    <a:xfrm>
                      <a:off x="0" y="0"/>
                      <a:ext cx="2287926" cy="300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6E1C"/>
    <w:multiLevelType w:val="hybridMultilevel"/>
    <w:tmpl w:val="E77C44B4"/>
    <w:lvl w:ilvl="0" w:tplc="6F34B46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6BC35D86"/>
    <w:multiLevelType w:val="hybridMultilevel"/>
    <w:tmpl w:val="B5E4799A"/>
    <w:lvl w:ilvl="0" w:tplc="9D487B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7E"/>
    <w:rsid w:val="00180A4A"/>
    <w:rsid w:val="001A4C72"/>
    <w:rsid w:val="006C0B77"/>
    <w:rsid w:val="008242FF"/>
    <w:rsid w:val="00844685"/>
    <w:rsid w:val="00870751"/>
    <w:rsid w:val="008D5492"/>
    <w:rsid w:val="00922C48"/>
    <w:rsid w:val="0097377E"/>
    <w:rsid w:val="00A33119"/>
    <w:rsid w:val="00B5780B"/>
    <w:rsid w:val="00B915B7"/>
    <w:rsid w:val="00C475D1"/>
    <w:rsid w:val="00D325A4"/>
    <w:rsid w:val="00EA59DF"/>
    <w:rsid w:val="00EE4070"/>
    <w:rsid w:val="00F12C76"/>
    <w:rsid w:val="00F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AAE8"/>
  <w15:chartTrackingRefBased/>
  <w15:docId w15:val="{5248022B-11D9-4C4C-B3F5-6FE24643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5D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75D1"/>
    <w:rPr>
      <w:b/>
      <w:bCs/>
    </w:rPr>
  </w:style>
  <w:style w:type="character" w:customStyle="1" w:styleId="katex-mathml">
    <w:name w:val="katex-mathml"/>
    <w:basedOn w:val="a0"/>
    <w:rsid w:val="00FD60CB"/>
  </w:style>
  <w:style w:type="character" w:customStyle="1" w:styleId="mord">
    <w:name w:val="mord"/>
    <w:basedOn w:val="a0"/>
    <w:rsid w:val="00FD60CB"/>
  </w:style>
  <w:style w:type="character" w:customStyle="1" w:styleId="mbin">
    <w:name w:val="mbin"/>
    <w:basedOn w:val="a0"/>
    <w:rsid w:val="00FD60CB"/>
  </w:style>
  <w:style w:type="character" w:customStyle="1" w:styleId="mopen">
    <w:name w:val="mopen"/>
    <w:basedOn w:val="a0"/>
    <w:rsid w:val="00FD60CB"/>
  </w:style>
  <w:style w:type="character" w:customStyle="1" w:styleId="mpunct">
    <w:name w:val="mpunct"/>
    <w:basedOn w:val="a0"/>
    <w:rsid w:val="00FD60CB"/>
  </w:style>
  <w:style w:type="character" w:customStyle="1" w:styleId="mclose">
    <w:name w:val="mclose"/>
    <w:basedOn w:val="a0"/>
    <w:rsid w:val="00FD60CB"/>
  </w:style>
  <w:style w:type="character" w:customStyle="1" w:styleId="mrel">
    <w:name w:val="mrel"/>
    <w:basedOn w:val="a0"/>
    <w:rsid w:val="00FD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IT-VINPIN</dc:creator>
  <cp:keywords/>
  <dc:description/>
  <cp:lastModifiedBy>Вадим Юфин</cp:lastModifiedBy>
  <cp:revision>3</cp:revision>
  <dcterms:created xsi:type="dcterms:W3CDTF">2024-12-17T13:30:00Z</dcterms:created>
  <dcterms:modified xsi:type="dcterms:W3CDTF">2024-12-17T16:50:00Z</dcterms:modified>
</cp:coreProperties>
</file>