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[COMPANY NAME]</w:t>
      </w:r>
    </w:p>
    <w:p>
      <w:pPr>
        <w:spacing w:after="300"/>
        <w:jc w:val="center"/>
      </w:pPr>
      <w:r>
        <w:rPr>
          <w:rFonts w:ascii="Calibri" w:cs="Calibri" w:eastAsia="Calibri" w:hAnsi="Calibri"/>
          <w:b/>
          <w:bCs/>
          <w:color w:val="1F1F1F"/>
          <w:sz w:val="30"/>
          <w:szCs w:val="30"/>
        </w:rPr>
        <w:t xml:space="preserve">Employee Consent for Biometric Facial Recognition (Attendance)</w:t>
      </w:r>
    </w:p>
    <w:p>
      <w:pPr>
        <w:pBdr>
          <w:bottom w:val="single" w:color="AAAAAA" w:sz="6" w:space="4"/>
        </w:pBdr>
        <w:spacing w:after="240"/>
      </w:pPr>
    </w:p>
    <w:p>
      <w:pPr>
        <w:pStyle w:val="Heading2"/>
        <w:spacing w:after="120" w:before="240"/>
      </w:pPr>
      <w:r>
        <w:rPr>
          <w:rFonts w:ascii="Calibri" w:cs="Calibri" w:eastAsia="Calibri" w:hAnsi="Calibri"/>
          <w:b/>
          <w:bCs/>
          <w:sz w:val="22"/>
          <w:szCs w:val="22"/>
        </w:rPr>
        <w:t xml:space="preserve">1. What this form is for</w:t>
      </w:r>
    </w:p>
    <w:p>
      <w:pPr>
        <w:spacing w:after="160" w:line="300"/>
      </w:pPr>
      <w:r>
        <w:rPr>
          <w:rFonts w:ascii="Calibri" w:cs="Calibri" w:eastAsia="Calibri" w:hAnsi="Calibri"/>
          <w:sz w:val="22"/>
          <w:szCs w:val="22"/>
        </w:rPr>
        <w:t xml:space="preserve">This form explains how the facial recognition attendance kiosk works, what data it collects, how that data is stored and deleted, and your rights regarding it. Please read it before deciding whether to enrol. Enrolment is optional — see Section 6.</w:t>
      </w:r>
    </w:p>
    <w:p>
      <w:pPr>
        <w:pStyle w:val="Heading2"/>
        <w:spacing w:after="120" w:before="240"/>
      </w:pPr>
      <w:r>
        <w:rPr>
          <w:rFonts w:ascii="Calibri" w:cs="Calibri" w:eastAsia="Calibri" w:hAnsi="Calibri"/>
          <w:b/>
          <w:bCs/>
          <w:sz w:val="22"/>
          <w:szCs w:val="22"/>
        </w:rPr>
        <w:t xml:space="preserve">2. What is collected</w:t>
      </w:r>
    </w:p>
    <w:p>
      <w:pPr>
        <w:pStyle w:val="ListParagraph"/>
        <w:numPr>
          <w:ilvl w:val="0"/>
          <w:numId w:val="2"/>
        </w:numPr>
        <w:spacing w:after="80" w:line="280"/>
      </w:pPr>
      <w:r>
        <w:rPr>
          <w:rFonts w:ascii="Calibri" w:cs="Calibri" w:eastAsia="Calibri" w:hAnsi="Calibri"/>
          <w:sz w:val="22"/>
          <w:szCs w:val="22"/>
        </w:rPr>
        <w:t xml:space="preserve">At enrolment: one photograph of your face, uploaded by an administrator, used to generate a mathematical template (a set of numbers describing facial geometry, not a picture).</w:t>
      </w:r>
    </w:p>
    <w:p>
      <w:pPr>
        <w:pStyle w:val="ListParagraph"/>
        <w:numPr>
          <w:ilvl w:val="0"/>
          <w:numId w:val="2"/>
        </w:numPr>
        <w:spacing w:after="80" w:line="280"/>
      </w:pPr>
      <w:r>
        <w:rPr>
          <w:rFonts w:ascii="Calibri" w:cs="Calibri" w:eastAsia="Calibri" w:hAnsi="Calibri"/>
          <w:sz w:val="22"/>
          <w:szCs w:val="22"/>
        </w:rPr>
        <w:t xml:space="preserve">At each punch: a short camera capture (three frames over about one second) used only to confirm liveness and match against your stored template.</w:t>
      </w:r>
    </w:p>
    <w:p>
      <w:pPr>
        <w:pStyle w:val="ListParagraph"/>
        <w:numPr>
          <w:ilvl w:val="0"/>
          <w:numId w:val="2"/>
        </w:numPr>
        <w:spacing w:after="80" w:line="280"/>
      </w:pPr>
      <w:r>
        <w:rPr>
          <w:rFonts w:ascii="Calibri" w:cs="Calibri" w:eastAsia="Calibri" w:hAnsi="Calibri"/>
          <w:sz w:val="22"/>
          <w:szCs w:val="22"/>
        </w:rPr>
        <w:t xml:space="preserve">Over time: additional templates may be saved automatically from high-confidence punches (this improves match accuracy across lighting and appearance changes). No more than five templates are kept per person; the oldest is replaced first.</w:t>
      </w:r>
    </w:p>
    <w:p>
      <w:pPr>
        <w:pStyle w:val="Heading2"/>
        <w:spacing w:after="120" w:before="240"/>
      </w:pPr>
      <w:r>
        <w:rPr>
          <w:rFonts w:ascii="Calibri" w:cs="Calibri" w:eastAsia="Calibri" w:hAnsi="Calibri"/>
          <w:b/>
          <w:bCs/>
          <w:sz w:val="22"/>
          <w:szCs w:val="22"/>
        </w:rPr>
        <w:t xml:space="preserve">3. What is NOT kept</w:t>
      </w:r>
    </w:p>
    <w:p>
      <w:pPr>
        <w:pStyle w:val="ListParagraph"/>
        <w:numPr>
          <w:ilvl w:val="0"/>
          <w:numId w:val="2"/>
        </w:numPr>
        <w:spacing w:after="80" w:line="280"/>
      </w:pPr>
      <w:r>
        <w:rPr>
          <w:rFonts w:ascii="Calibri" w:cs="Calibri" w:eastAsia="Calibri" w:hAnsi="Calibri"/>
          <w:sz w:val="22"/>
          <w:szCs w:val="22"/>
        </w:rPr>
        <w:t xml:space="preserve">The original photograph and punch-time camera frames are deleted after the template is generated. Only the mathematical template is stored — it cannot be reconstructed into a viewable photograph.</w:t>
      </w:r>
    </w:p>
    <w:p>
      <w:pPr>
        <w:pStyle w:val="ListParagraph"/>
        <w:numPr>
          <w:ilvl w:val="0"/>
          <w:numId w:val="2"/>
        </w:numPr>
        <w:spacing w:after="80" w:line="280"/>
      </w:pPr>
      <w:r>
        <w:rPr>
          <w:rFonts w:ascii="Calibri" w:cs="Calibri" w:eastAsia="Calibri" w:hAnsi="Calibri"/>
          <w:sz w:val="22"/>
          <w:szCs w:val="22"/>
        </w:rPr>
        <w:t xml:space="preserve">A photo taken at the moment of a successful punch (shown briefly on the kiosk screen as confirmation) is retained separately for attendance-record purposes only, for the retention period stated in Section 4 — not indefinitely.</w:t>
      </w:r>
    </w:p>
    <w:p>
      <w:pPr>
        <w:pStyle w:val="Heading2"/>
        <w:spacing w:after="120" w:before="240"/>
      </w:pPr>
      <w:r>
        <w:rPr>
          <w:rFonts w:ascii="Calibri" w:cs="Calibri" w:eastAsia="Calibri" w:hAnsi="Calibri"/>
          <w:b/>
          <w:bCs/>
          <w:sz w:val="22"/>
          <w:szCs w:val="22"/>
        </w:rPr>
        <w:t xml:space="preserve">4. How long data is kept</w:t>
      </w:r>
    </w:p>
    <w:p>
      <w:pPr>
        <w:pStyle w:val="ListParagraph"/>
        <w:numPr>
          <w:ilvl w:val="0"/>
          <w:numId w:val="2"/>
        </w:numPr>
        <w:spacing w:after="80" w:line="280"/>
      </w:pPr>
      <w:r>
        <w:rPr>
          <w:rFonts w:ascii="Calibri" w:cs="Calibri" w:eastAsia="Calibri" w:hAnsi="Calibri"/>
          <w:sz w:val="22"/>
          <w:szCs w:val="22"/>
        </w:rPr>
        <w:t xml:space="preserve">Facial templates: retained while you are enrolled and for the duration of your employment. Deleted within 30 days of enrolment being withdrawn or employment ending.</w:t>
      </w:r>
    </w:p>
    <w:p>
      <w:pPr>
        <w:pStyle w:val="ListParagraph"/>
        <w:numPr>
          <w:ilvl w:val="0"/>
          <w:numId w:val="2"/>
        </w:numPr>
        <w:spacing w:after="80" w:line="280"/>
      </w:pPr>
      <w:r>
        <w:rPr>
          <w:rFonts w:ascii="Calibri" w:cs="Calibri" w:eastAsia="Calibri" w:hAnsi="Calibri"/>
          <w:sz w:val="22"/>
          <w:szCs w:val="22"/>
        </w:rPr>
        <w:t xml:space="preserve">Punch-confirmation photographs: retained for 90 days from the date of the punch, then automatically deleted. This period exists to allow disputed attendance records to be reviewed; it is not extended without a specific, documented reason (for example, an active dispute or investigation involving that record).</w:t>
      </w:r>
    </w:p>
    <w:p>
      <w:pPr>
        <w:pStyle w:val="ListParagraph"/>
        <w:numPr>
          <w:ilvl w:val="0"/>
          <w:numId w:val="2"/>
        </w:numPr>
        <w:spacing w:after="80" w:line="280"/>
      </w:pPr>
      <w:r>
        <w:rPr>
          <w:rFonts w:ascii="Calibri" w:cs="Calibri" w:eastAsia="Calibri" w:hAnsi="Calibri"/>
          <w:sz w:val="22"/>
          <w:szCs w:val="22"/>
        </w:rPr>
        <w:t xml:space="preserve">PIN: stored as a one-way cryptographic hash (the same method used for account passwords). The actual PIN is never stored, logged, or visible to any administrator after initial generation.</w:t>
      </w:r>
    </w:p>
    <w:p>
      <w:pPr>
        <w:pStyle w:val="Heading2"/>
        <w:spacing w:after="120" w:before="240"/>
      </w:pPr>
      <w:r>
        <w:rPr>
          <w:rFonts w:ascii="Calibri" w:cs="Calibri" w:eastAsia="Calibri" w:hAnsi="Calibri"/>
          <w:b/>
          <w:bCs/>
          <w:sz w:val="22"/>
          <w:szCs w:val="22"/>
        </w:rPr>
        <w:t xml:space="preserve">5. How data is used</w:t>
      </w:r>
    </w:p>
    <w:p>
      <w:pPr>
        <w:pStyle w:val="ListParagraph"/>
        <w:numPr>
          <w:ilvl w:val="0"/>
          <w:numId w:val="2"/>
        </w:numPr>
        <w:spacing w:after="80" w:line="280"/>
      </w:pPr>
      <w:r>
        <w:rPr>
          <w:rFonts w:ascii="Calibri" w:cs="Calibri" w:eastAsia="Calibri" w:hAnsi="Calibri"/>
          <w:sz w:val="22"/>
          <w:szCs w:val="22"/>
        </w:rPr>
        <w:t xml:space="preserve">Solely to record attendance — confirming identity at check-in and check-out and determining whether you are checking in or out.</w:t>
      </w:r>
    </w:p>
    <w:p>
      <w:pPr>
        <w:pStyle w:val="ListParagraph"/>
        <w:numPr>
          <w:ilvl w:val="0"/>
          <w:numId w:val="2"/>
        </w:numPr>
        <w:spacing w:after="80" w:line="280"/>
      </w:pPr>
      <w:r>
        <w:rPr>
          <w:rFonts w:ascii="Calibri" w:cs="Calibri" w:eastAsia="Calibri" w:hAnsi="Calibri"/>
          <w:sz w:val="22"/>
          <w:szCs w:val="22"/>
        </w:rPr>
        <w:t xml:space="preserve">Not used for performance monitoring, location tracking beyond the kiosk itself, or any purpose other than attendance.</w:t>
      </w:r>
    </w:p>
    <w:p>
      <w:pPr>
        <w:pStyle w:val="ListParagraph"/>
        <w:numPr>
          <w:ilvl w:val="0"/>
          <w:numId w:val="2"/>
        </w:numPr>
        <w:spacing w:after="80" w:line="280"/>
      </w:pPr>
      <w:r>
        <w:rPr>
          <w:rFonts w:ascii="Calibri" w:cs="Calibri" w:eastAsia="Calibri" w:hAnsi="Calibri"/>
          <w:sz w:val="22"/>
          <w:szCs w:val="22"/>
        </w:rPr>
        <w:t xml:space="preserve">Not shared with any third party outside [COMPANY NAME] except a service provider strictly necessary to operate the system (see Section 8), and never sold.</w:t>
      </w:r>
    </w:p>
    <w:p>
      <w:pPr>
        <w:pStyle w:val="ListParagraph"/>
        <w:numPr>
          <w:ilvl w:val="0"/>
          <w:numId w:val="2"/>
        </w:numPr>
        <w:spacing w:after="80" w:line="280"/>
      </w:pPr>
      <w:r>
        <w:rPr>
          <w:rFonts w:ascii="Calibri" w:cs="Calibri" w:eastAsia="Calibri" w:hAnsi="Calibri"/>
          <w:sz w:val="22"/>
          <w:szCs w:val="22"/>
        </w:rPr>
        <w:t xml:space="preserve">Matching happens on the server. Your facial template never leaves the server and is never stored on the kiosk tablet itself.</w:t>
      </w:r>
    </w:p>
    <w:p>
      <w:pPr>
        <w:pStyle w:val="Heading2"/>
        <w:spacing w:after="120" w:before="240"/>
      </w:pPr>
      <w:r>
        <w:rPr>
          <w:rFonts w:ascii="Calibri" w:cs="Calibri" w:eastAsia="Calibri" w:hAnsi="Calibri"/>
          <w:b/>
          <w:bCs/>
          <w:sz w:val="22"/>
          <w:szCs w:val="22"/>
        </w:rPr>
        <w:t xml:space="preserve">6. Enrolment is optional</w:t>
      </w:r>
    </w:p>
    <w:p>
      <w:pPr>
        <w:spacing w:after="160" w:line="300"/>
      </w:pPr>
      <w:r>
        <w:rPr>
          <w:rFonts w:ascii="Calibri" w:cs="Calibri" w:eastAsia="Calibri" w:hAnsi="Calibri"/>
          <w:sz w:val="22"/>
          <w:szCs w:val="22"/>
        </w:rPr>
        <w:t xml:space="preserve">You may decline facial enrolment, or withdraw consent at any time after enrolling, without any impact on your employment, pay, or standing. If you decline or withdraw:</w:t>
      </w:r>
    </w:p>
    <w:p>
      <w:pPr>
        <w:pStyle w:val="ListParagraph"/>
        <w:numPr>
          <w:ilvl w:val="0"/>
          <w:numId w:val="2"/>
        </w:numPr>
        <w:spacing w:after="80" w:line="280"/>
      </w:pPr>
      <w:r>
        <w:rPr>
          <w:rFonts w:ascii="Calibri" w:cs="Calibri" w:eastAsia="Calibri" w:hAnsi="Calibri"/>
          <w:sz w:val="22"/>
          <w:szCs w:val="22"/>
        </w:rPr>
        <w:t xml:space="preserve">You will be issued a PIN to check in and out at the kiosk instead.</w:t>
      </w:r>
    </w:p>
    <w:p>
      <w:pPr>
        <w:pStyle w:val="ListParagraph"/>
        <w:numPr>
          <w:ilvl w:val="0"/>
          <w:numId w:val="2"/>
        </w:numPr>
        <w:spacing w:after="80" w:line="280"/>
      </w:pPr>
      <w:r>
        <w:rPr>
          <w:rFonts w:ascii="Calibri" w:cs="Calibri" w:eastAsia="Calibri" w:hAnsi="Calibri"/>
          <w:sz w:val="22"/>
          <w:szCs w:val="22"/>
        </w:rPr>
        <w:t xml:space="preserve">You may change this PIN at any time from your account settings.</w:t>
      </w:r>
    </w:p>
    <w:p>
      <w:pPr>
        <w:pStyle w:val="ListParagraph"/>
        <w:numPr>
          <w:ilvl w:val="0"/>
          <w:numId w:val="2"/>
        </w:numPr>
        <w:spacing w:after="80" w:line="280"/>
      </w:pPr>
      <w:r>
        <w:rPr>
          <w:rFonts w:ascii="Calibri" w:cs="Calibri" w:eastAsia="Calibri" w:hAnsi="Calibri"/>
          <w:sz w:val="22"/>
          <w:szCs w:val="22"/>
        </w:rPr>
        <w:t xml:space="preserve">No facial data will be collected, and any existing template will be deleted within 30 days of your request.</w:t>
      </w:r>
    </w:p>
    <w:p>
      <w:pPr>
        <w:spacing w:after="160" w:line="300"/>
      </w:pPr>
      <w:r>
        <w:rPr>
          <w:rFonts w:ascii="Calibri" w:cs="Calibri" w:eastAsia="Calibri" w:hAnsi="Calibri"/>
          <w:sz w:val="22"/>
          <w:szCs w:val="22"/>
        </w:rPr>
        <w:t xml:space="preserve">To withdraw consent after enrolling, notify [HR CONTACT / EMAIL] in writing. Withdrawal takes effect as soon as practicable and does not affect the lawfulness of any use of your data before that point.</w:t>
      </w:r>
    </w:p>
    <w:p>
      <w:pPr>
        <w:pStyle w:val="Heading2"/>
        <w:spacing w:after="120" w:before="240"/>
      </w:pPr>
      <w:r>
        <w:rPr>
          <w:rFonts w:ascii="Calibri" w:cs="Calibri" w:eastAsia="Calibri" w:hAnsi="Calibri"/>
          <w:b/>
          <w:bCs/>
          <w:sz w:val="22"/>
          <w:szCs w:val="22"/>
        </w:rPr>
        <w:t xml:space="preserve">7. Your rights</w:t>
      </w:r>
    </w:p>
    <w:p>
      <w:pPr>
        <w:pStyle w:val="ListParagraph"/>
        <w:numPr>
          <w:ilvl w:val="0"/>
          <w:numId w:val="2"/>
        </w:numPr>
        <w:spacing w:after="80" w:line="280"/>
      </w:pPr>
      <w:r>
        <w:rPr>
          <w:rFonts w:ascii="Calibri" w:cs="Calibri" w:eastAsia="Calibri" w:hAnsi="Calibri"/>
          <w:sz w:val="22"/>
          <w:szCs w:val="22"/>
        </w:rPr>
        <w:t xml:space="preserve">Request a copy of what is held about you (your template metadata and punch-confirmation photographs still within retention).</w:t>
      </w:r>
    </w:p>
    <w:p>
      <w:pPr>
        <w:pStyle w:val="ListParagraph"/>
        <w:numPr>
          <w:ilvl w:val="0"/>
          <w:numId w:val="2"/>
        </w:numPr>
        <w:spacing w:after="80" w:line="280"/>
      </w:pPr>
      <w:r>
        <w:rPr>
          <w:rFonts w:ascii="Calibri" w:cs="Calibri" w:eastAsia="Calibri" w:hAnsi="Calibri"/>
          <w:sz w:val="22"/>
          <w:szCs w:val="22"/>
        </w:rPr>
        <w:t xml:space="preserve">Request correction of inaccurate attendance records via the existing correction process.</w:t>
      </w:r>
    </w:p>
    <w:p>
      <w:pPr>
        <w:pStyle w:val="ListParagraph"/>
        <w:numPr>
          <w:ilvl w:val="0"/>
          <w:numId w:val="2"/>
        </w:numPr>
        <w:spacing w:after="80" w:line="280"/>
      </w:pPr>
      <w:r>
        <w:rPr>
          <w:rFonts w:ascii="Calibri" w:cs="Calibri" w:eastAsia="Calibri" w:hAnsi="Calibri"/>
          <w:sz w:val="22"/>
          <w:szCs w:val="22"/>
        </w:rPr>
        <w:t xml:space="preserve">Request deletion of your facial data by withdrawing consent (Section 6).</w:t>
      </w:r>
    </w:p>
    <w:p>
      <w:pPr>
        <w:pStyle w:val="ListParagraph"/>
        <w:numPr>
          <w:ilvl w:val="0"/>
          <w:numId w:val="2"/>
        </w:numPr>
        <w:spacing w:after="80" w:line="280"/>
      </w:pPr>
      <w:r>
        <w:rPr>
          <w:rFonts w:ascii="Calibri" w:cs="Calibri" w:eastAsia="Calibri" w:hAnsi="Calibri"/>
          <w:sz w:val="22"/>
          <w:szCs w:val="22"/>
        </w:rPr>
        <w:t xml:space="preserve">Raise a concern or complaint with [HR CONTACT] or [DESIGNATED PRIVACY CONTACT] without any adverse consequence.</w:t>
      </w:r>
    </w:p>
    <w:p>
      <w:pPr>
        <w:pStyle w:val="Heading2"/>
        <w:spacing w:after="120" w:before="240"/>
      </w:pPr>
      <w:r>
        <w:rPr>
          <w:rFonts w:ascii="Calibri" w:cs="Calibri" w:eastAsia="Calibri" w:hAnsi="Calibri"/>
          <w:b/>
          <w:bCs/>
          <w:sz w:val="22"/>
          <w:szCs w:val="22"/>
        </w:rPr>
        <w:t xml:space="preserve">8. Security</w:t>
      </w:r>
    </w:p>
    <w:p>
      <w:pPr>
        <w:pStyle w:val="ListParagraph"/>
        <w:numPr>
          <w:ilvl w:val="0"/>
          <w:numId w:val="2"/>
        </w:numPr>
        <w:spacing w:after="80" w:line="280"/>
      </w:pPr>
      <w:r>
        <w:rPr>
          <w:rFonts w:ascii="Calibri" w:cs="Calibri" w:eastAsia="Calibri" w:hAnsi="Calibri"/>
          <w:sz w:val="22"/>
          <w:szCs w:val="22"/>
        </w:rPr>
        <w:t xml:space="preserve">Data is transmitted between the kiosk and server only over an encrypted connection (HTTPS).</w:t>
      </w:r>
    </w:p>
    <w:p>
      <w:pPr>
        <w:pStyle w:val="ListParagraph"/>
        <w:numPr>
          <w:ilvl w:val="0"/>
          <w:numId w:val="2"/>
        </w:numPr>
        <w:spacing w:after="80" w:line="280"/>
      </w:pPr>
      <w:r>
        <w:rPr>
          <w:rFonts w:ascii="Calibri" w:cs="Calibri" w:eastAsia="Calibri" w:hAnsi="Calibri"/>
          <w:sz w:val="22"/>
          <w:szCs w:val="22"/>
        </w:rPr>
        <w:t xml:space="preserve">Each kiosk device is individually registered and authenticated, and access can be revoked immediately for a lost or decommissioned device.</w:t>
      </w:r>
    </w:p>
    <w:p>
      <w:pPr>
        <w:pStyle w:val="ListParagraph"/>
        <w:numPr>
          <w:ilvl w:val="0"/>
          <w:numId w:val="2"/>
        </w:numPr>
        <w:spacing w:after="80" w:line="280"/>
      </w:pPr>
      <w:r>
        <w:rPr>
          <w:rFonts w:ascii="Calibri" w:cs="Calibri" w:eastAsia="Calibri" w:hAnsi="Calibri"/>
          <w:sz w:val="22"/>
          <w:szCs w:val="22"/>
        </w:rPr>
        <w:t xml:space="preserve">Access to raw facial data is restricted to the systems performing the match; no administrator has routine access to view or export templates.</w:t>
      </w:r>
    </w:p>
    <w:p>
      <w:pPr>
        <w:pStyle w:val="Heading2"/>
        <w:spacing w:after="120" w:before="240"/>
      </w:pPr>
      <w:r>
        <w:rPr>
          <w:rFonts w:ascii="Calibri" w:cs="Calibri" w:eastAsia="Calibri" w:hAnsi="Calibri"/>
          <w:b/>
          <w:bCs/>
          <w:sz w:val="22"/>
          <w:szCs w:val="22"/>
        </w:rPr>
        <w:t xml:space="preserve">9. Questions</w:t>
      </w:r>
    </w:p>
    <w:p>
      <w:pPr>
        <w:spacing w:after="160" w:line="300"/>
      </w:pPr>
      <w:r>
        <w:rPr>
          <w:rFonts w:ascii="Calibri" w:cs="Calibri" w:eastAsia="Calibri" w:hAnsi="Calibri"/>
          <w:sz w:val="22"/>
          <w:szCs w:val="22"/>
        </w:rPr>
        <w:t xml:space="preserve">Questions about this form or the system can be directed to [HR CONTACT NAME], [EMAIL], [PHONE].</w:t>
      </w:r>
    </w:p>
    <w:p>
      <w:pPr>
        <w:pBdr>
          <w:bottom w:val="single" w:color="AAAAAA" w:sz="6" w:space="4"/>
        </w:pBdr>
        <w:spacing w:after="240"/>
      </w:pPr>
    </w:p>
    <w:p>
      <w:pPr>
        <w:pStyle w:val="Heading2"/>
        <w:spacing w:after="120" w:before="240"/>
      </w:pPr>
      <w:r>
        <w:rPr>
          <w:rFonts w:ascii="Calibri" w:cs="Calibri" w:eastAsia="Calibri" w:hAnsi="Calibri"/>
          <w:b/>
          <w:bCs/>
          <w:sz w:val="22"/>
          <w:szCs w:val="22"/>
        </w:rPr>
        <w:t xml:space="preserve">10. Consent</w:t>
      </w:r>
    </w:p>
    <w:p>
      <w:pPr>
        <w:spacing w:after="160" w:line="300"/>
      </w:pPr>
      <w:r>
        <w:rPr>
          <w:rFonts w:ascii="Calibri" w:cs="Calibri" w:eastAsia="Calibri" w:hAnsi="Calibri"/>
          <w:b w:val="false"/>
          <w:bCs w:val="false"/>
          <w:sz w:val="22"/>
          <w:szCs w:val="22"/>
        </w:rPr>
        <w:t xml:space="preserve">By signing below, I confirm that I have read and understood this form, that I understand enrolment is optional and can be withdrawn at any time as described in Section 6, and that I consent to [COMPANY NAME] collecting and processing my facial data for attendance purposes as described above.</w:t>
      </w:r>
    </w:p>
    <w:p>
      <w:pPr>
        <w:spacing w:after="200" w:before="200"/>
      </w:pPr>
      <w:r>
        <w:rPr>
          <w:rFonts w:ascii="Calibri" w:cs="Calibri" w:eastAsia="Calibri" w:hAnsi="Calibri"/>
          <w:b/>
          <w:bCs/>
          <w:sz w:val="22"/>
          <w:szCs w:val="22"/>
        </w:rPr>
        <w:t xml:space="preserve">Employee name:  </w:t>
      </w:r>
      <w:r>
        <w:rPr>
          <w:rFonts w:ascii="Calibri" w:cs="Calibri" w:eastAsia="Calibri" w:hAnsi="Calibri"/>
          <w:sz w:val="22"/>
          <w:szCs w:val="22"/>
        </w:rPr>
        <w:t xml:space="preserve">________________________________________</w:t>
      </w:r>
    </w:p>
    <w:p>
      <w:pPr>
        <w:spacing w:after="200" w:before="200"/>
      </w:pPr>
      <w:r>
        <w:rPr>
          <w:rFonts w:ascii="Calibri" w:cs="Calibri" w:eastAsia="Calibri" w:hAnsi="Calibri"/>
          <w:b/>
          <w:bCs/>
          <w:sz w:val="22"/>
          <w:szCs w:val="22"/>
        </w:rPr>
        <w:t xml:space="preserve">Employee ID:  </w:t>
      </w:r>
      <w:r>
        <w:rPr>
          <w:rFonts w:ascii="Calibri" w:cs="Calibri" w:eastAsia="Calibri" w:hAnsi="Calibri"/>
          <w:sz w:val="22"/>
          <w:szCs w:val="22"/>
        </w:rPr>
        <w:t xml:space="preserve">________________________________________</w:t>
      </w:r>
    </w:p>
    <w:p>
      <w:pPr>
        <w:spacing w:after="200" w:before="200"/>
      </w:pPr>
      <w:r>
        <w:rPr>
          <w:rFonts w:ascii="Calibri" w:cs="Calibri" w:eastAsia="Calibri" w:hAnsi="Calibri"/>
          <w:b/>
          <w:bCs/>
          <w:sz w:val="22"/>
          <w:szCs w:val="22"/>
        </w:rPr>
        <w:t xml:space="preserve">Signature:  </w:t>
      </w:r>
      <w:r>
        <w:rPr>
          <w:rFonts w:ascii="Calibri" w:cs="Calibri" w:eastAsia="Calibri" w:hAnsi="Calibri"/>
          <w:sz w:val="22"/>
          <w:szCs w:val="22"/>
        </w:rPr>
        <w:t xml:space="preserve">________________________________________</w:t>
      </w:r>
    </w:p>
    <w:p>
      <w:pPr>
        <w:spacing w:after="200" w:before="200"/>
      </w:pPr>
      <w:r>
        <w:rPr>
          <w:rFonts w:ascii="Calibri" w:cs="Calibri" w:eastAsia="Calibri" w:hAnsi="Calibri"/>
          <w:b/>
          <w:bCs/>
          <w:sz w:val="22"/>
          <w:szCs w:val="22"/>
        </w:rPr>
        <w:t xml:space="preserve">Date:  </w:t>
      </w:r>
      <w:r>
        <w:rPr>
          <w:rFonts w:ascii="Calibri" w:cs="Calibri" w:eastAsia="Calibri" w:hAnsi="Calibri"/>
          <w:sz w:val="22"/>
          <w:szCs w:val="22"/>
        </w:rPr>
        <w:t xml:space="preserve">____________________</w:t>
      </w:r>
    </w:p>
    <w:p>
      <w:pPr>
        <w:spacing w:after="100" w:before="300"/>
      </w:pPr>
      <w:r>
        <w:rPr>
          <w:rFonts w:ascii="Calibri" w:cs="Calibri" w:eastAsia="Calibri" w:hAnsi="Calibri"/>
          <w:sz w:val="22"/>
          <w:szCs w:val="22"/>
        </w:rPr>
        <w:t xml:space="preserve">☐  I consent to facial recognition enrolment.</w:t>
      </w:r>
    </w:p>
    <w:p>
      <w:pPr>
        <w:spacing w:after="300"/>
      </w:pPr>
      <w:r>
        <w:rPr>
          <w:rFonts w:ascii="Calibri" w:cs="Calibri" w:eastAsia="Calibri" w:hAnsi="Calibri"/>
          <w:sz w:val="22"/>
          <w:szCs w:val="22"/>
        </w:rPr>
        <w:t xml:space="preserve">☐  I decline facial recognition enrolment and will use a PIN instead.</w:t>
      </w:r>
    </w:p>
    <w:p>
      <w:pPr>
        <w:pBdr>
          <w:bottom w:val="single" w:color="AAAAAA" w:sz="6" w:space="4"/>
        </w:pBdr>
        <w:spacing w:after="240"/>
      </w:pPr>
    </w:p>
    <w:p>
      <w:pPr>
        <w:spacing w:after="100"/>
      </w:pPr>
      <w:r>
        <w:rPr>
          <w:rFonts w:ascii="Calibri" w:cs="Calibri" w:eastAsia="Calibri" w:hAnsi="Calibri"/>
          <w:b/>
          <w:bCs/>
          <w:i/>
          <w:iCs/>
          <w:color w:val="555555"/>
          <w:sz w:val="20"/>
          <w:szCs w:val="20"/>
        </w:rPr>
        <w:t xml:space="preserve">For administrative use</w:t>
      </w:r>
    </w:p>
    <w:p>
      <w:pPr>
        <w:spacing w:after="200" w:before="200"/>
      </w:pPr>
      <w:r>
        <w:rPr>
          <w:rFonts w:ascii="Calibri" w:cs="Calibri" w:eastAsia="Calibri" w:hAnsi="Calibri"/>
          <w:b/>
          <w:bCs/>
          <w:sz w:val="22"/>
          <w:szCs w:val="22"/>
        </w:rPr>
        <w:t xml:space="preserve">Received by:  </w:t>
      </w:r>
      <w:r>
        <w:rPr>
          <w:rFonts w:ascii="Calibri" w:cs="Calibri" w:eastAsia="Calibri" w:hAnsi="Calibri"/>
          <w:sz w:val="22"/>
          <w:szCs w:val="22"/>
        </w:rPr>
        <w:t xml:space="preserve">______________________________</w:t>
      </w:r>
    </w:p>
    <w:p>
      <w:pPr>
        <w:spacing w:after="200" w:before="200"/>
      </w:pPr>
      <w:r>
        <w:rPr>
          <w:rFonts w:ascii="Calibri" w:cs="Calibri" w:eastAsia="Calibri" w:hAnsi="Calibri"/>
          <w:b/>
          <w:bCs/>
          <w:sz w:val="22"/>
          <w:szCs w:val="22"/>
        </w:rPr>
        <w:t xml:space="preserve">Date filed:  </w:t>
      </w:r>
      <w:r>
        <w:rPr>
          <w:rFonts w:ascii="Calibri" w:cs="Calibri" w:eastAsia="Calibri" w:hAnsi="Calibri"/>
          <w:sz w:val="22"/>
          <w:szCs w:val="22"/>
        </w:rPr>
        <w:t xml:space="preserve">____________________</w:t>
      </w:r>
    </w:p>
    <w:p>
      <w:pPr>
        <w:spacing w:before="400"/>
      </w:pPr>
      <w:r>
        <w:rPr>
          <w:rFonts w:ascii="Calibri" w:cs="Calibri" w:eastAsia="Calibri" w:hAnsi="Calibri"/>
          <w:i/>
          <w:iCs/>
          <w:color w:val="888888"/>
          <w:sz w:val="18"/>
          <w:szCs w:val="18"/>
        </w:rPr>
        <w:t xml:space="preserve">Note: This document was drafted as a starting template and has not been reviewed by a lawyer. It should be reviewed by qualified legal counsel — for compliance with applicable Indian data protection and labour law, including the Digital Personal Data Protection Act, 2023 — before being issued to employees.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2026-09-15T11:08:12.156Z</dcterms:created>
  <dcterms:modified xsi:type="dcterms:W3CDTF">2026-09-15T11:08:12.168Z</dcterms:modified>
</cp:coreProperties>
</file>

<file path=docProps/custom.xml><?xml version="1.0" encoding="utf-8"?>
<Properties xmlns="http://schemas.openxmlformats.org/officeDocument/2006/custom-properties" xmlns:vt="http://schemas.openxmlformats.org/officeDocument/2006/docPropsVTypes"/>
</file>