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377" w14:textId="73F1C3F3" w:rsidR="00002724" w:rsidRPr="008A19E0" w:rsidRDefault="008A19E0" w:rsidP="008A19E0">
      <w:pPr>
        <w:jc w:val="center"/>
        <w:rPr>
          <w:sz w:val="44"/>
          <w:szCs w:val="44"/>
          <w:rtl/>
        </w:rPr>
      </w:pPr>
      <w:proofErr w:type="spellStart"/>
      <w:r w:rsidRPr="008A19E0">
        <w:rPr>
          <w:rFonts w:hint="cs"/>
          <w:sz w:val="44"/>
          <w:szCs w:val="44"/>
          <w:rtl/>
        </w:rPr>
        <w:t>العرنجية</w:t>
      </w:r>
      <w:proofErr w:type="spellEnd"/>
    </w:p>
    <w:p w14:paraId="44C9A90A" w14:textId="0766B57C" w:rsidR="008A19E0" w:rsidRDefault="008A19E0">
      <w:pPr>
        <w:rPr>
          <w:rtl/>
        </w:rPr>
      </w:pPr>
    </w:p>
    <w:p w14:paraId="0A4D0927" w14:textId="184C1590" w:rsidR="008A19E0" w:rsidRPr="006F45F1" w:rsidRDefault="008A19E0">
      <w:pPr>
        <w:rPr>
          <w:b/>
          <w:bCs/>
          <w:sz w:val="32"/>
          <w:szCs w:val="32"/>
          <w:rtl/>
        </w:rPr>
      </w:pPr>
      <w:r w:rsidRPr="006F45F1">
        <w:rPr>
          <w:rFonts w:hint="cs"/>
          <w:b/>
          <w:bCs/>
          <w:sz w:val="32"/>
          <w:szCs w:val="32"/>
          <w:rtl/>
        </w:rPr>
        <w:t>النعت</w:t>
      </w:r>
    </w:p>
    <w:p w14:paraId="07892BC4" w14:textId="00E94B64" w:rsidR="00BA3DDA" w:rsidRDefault="008A19E0" w:rsidP="00BA3DDA">
      <w:pPr>
        <w:rPr>
          <w:rtl/>
        </w:rPr>
      </w:pPr>
      <w:r w:rsidRPr="00BA3DDA">
        <w:rPr>
          <w:rFonts w:hint="cs"/>
          <w:sz w:val="28"/>
          <w:szCs w:val="28"/>
          <w:rtl/>
        </w:rPr>
        <w:t xml:space="preserve">يتوسع </w:t>
      </w:r>
      <w:proofErr w:type="spellStart"/>
      <w:r w:rsidRPr="00BA3DDA">
        <w:rPr>
          <w:rFonts w:hint="cs"/>
          <w:sz w:val="28"/>
          <w:szCs w:val="28"/>
          <w:rtl/>
        </w:rPr>
        <w:t>الافرنج</w:t>
      </w:r>
      <w:proofErr w:type="spellEnd"/>
      <w:r w:rsidRPr="00BA3DDA">
        <w:rPr>
          <w:rFonts w:hint="cs"/>
          <w:sz w:val="28"/>
          <w:szCs w:val="28"/>
          <w:rtl/>
        </w:rPr>
        <w:t xml:space="preserve"> توسعًا لا </w:t>
      </w:r>
      <w:proofErr w:type="spellStart"/>
      <w:r w:rsidRPr="00BA3DDA">
        <w:rPr>
          <w:rFonts w:hint="cs"/>
          <w:sz w:val="28"/>
          <w:szCs w:val="28"/>
          <w:rtl/>
        </w:rPr>
        <w:t>يتوسعه</w:t>
      </w:r>
      <w:proofErr w:type="spellEnd"/>
      <w:r w:rsidRPr="00BA3DDA">
        <w:rPr>
          <w:rFonts w:hint="cs"/>
          <w:sz w:val="28"/>
          <w:szCs w:val="28"/>
          <w:rtl/>
        </w:rPr>
        <w:t xml:space="preserve"> العرب في النعت فيستخدمونه للمفاضلة في حين أن العرب يستخدمون المضاف والمضاف إليه كما قوله تعالى: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﴿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وَلَتَجِدَنَّهُمۡ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أَحۡرَصَ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ٱلنَّاسِ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عَلَىٰ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proofErr w:type="gram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حَیَوٰة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ࣲ</w:t>
      </w:r>
      <w:r w:rsidR="002800FF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﴾</w:t>
      </w:r>
      <w:proofErr w:type="gram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]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  <w:rtl/>
        </w:rPr>
        <w:t>البقرة ٩٦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[</w:t>
      </w:r>
      <w:r w:rsidR="00BA3DDA" w:rsidRPr="002800FF">
        <w:rPr>
          <w:rFonts w:hint="cs"/>
          <w:sz w:val="28"/>
          <w:szCs w:val="28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أم</w:t>
      </w:r>
      <w:r w:rsidR="002800FF">
        <w:rPr>
          <w:rFonts w:hint="cs"/>
          <w:sz w:val="28"/>
          <w:szCs w:val="28"/>
          <w:rtl/>
        </w:rPr>
        <w:t>ا</w:t>
      </w:r>
      <w:r w:rsidR="00BA3DDA" w:rsidRPr="00BA3DDA">
        <w:rPr>
          <w:rFonts w:hint="cs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hint="cs"/>
          <w:sz w:val="28"/>
          <w:szCs w:val="28"/>
          <w:rtl/>
        </w:rPr>
        <w:t>الافرنج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فيقولون الشخص </w:t>
      </w:r>
      <w:proofErr w:type="spellStart"/>
      <w:r w:rsidR="00BA3DDA" w:rsidRPr="00BA3DDA">
        <w:rPr>
          <w:rFonts w:hint="cs"/>
          <w:sz w:val="28"/>
          <w:szCs w:val="28"/>
          <w:rtl/>
        </w:rPr>
        <w:t>الأحرص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واستعمال العرب للصفة والموصوف قليل فهم يستخدمونه لبيان أن المذكور بلغ الغاية في الصفة لا المفاضلة كما في قوله تعالى: </w:t>
      </w:r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فَقَدِ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ٱسۡتَمۡسَكَ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بِٱلۡعُرۡوَةِ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ٱلۡوُثۡقَىٰ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لَا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ٱنفِصَامَ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لَهَاۗ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﴾ 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>البقرة ٢٥٦</w:t>
      </w:r>
      <w:r w:rsidR="00BA3DDA">
        <w:rPr>
          <w:rStyle w:val="ayah-tag"/>
          <w:rFonts w:ascii="system-ui" w:hAnsi="system-ui"/>
          <w:b/>
          <w:bCs/>
          <w:color w:val="D3CFC9"/>
        </w:rPr>
        <w:t>[</w:t>
      </w:r>
      <w:r w:rsidR="00BA3DDA">
        <w:rPr>
          <w:rFonts w:hint="cs"/>
          <w:rtl/>
        </w:rPr>
        <w:t xml:space="preserve"> </w:t>
      </w:r>
      <w:r w:rsidR="002800FF">
        <w:rPr>
          <w:rFonts w:hint="cs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فلا عروة أوثق منها</w:t>
      </w:r>
      <w:r w:rsidR="002800FF">
        <w:rPr>
          <w:rFonts w:hint="cs"/>
          <w:rtl/>
        </w:rPr>
        <w:t>.</w:t>
      </w:r>
    </w:p>
    <w:p w14:paraId="10FDFB3F" w14:textId="53D5952E" w:rsidR="002800FF" w:rsidRPr="006F45F1" w:rsidRDefault="002800FF" w:rsidP="00BA3DDA">
      <w:pPr>
        <w:rPr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وكذا من الاستعمالات </w:t>
      </w:r>
      <w:proofErr w:type="spellStart"/>
      <w:r w:rsidRPr="006F45F1">
        <w:rPr>
          <w:rFonts w:hint="cs"/>
          <w:sz w:val="28"/>
          <w:szCs w:val="28"/>
          <w:rtl/>
        </w:rPr>
        <w:t>الافرنجية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للنعت </w:t>
      </w:r>
      <w:r w:rsidR="00732B6D" w:rsidRPr="006F45F1">
        <w:rPr>
          <w:rFonts w:hint="cs"/>
          <w:sz w:val="28"/>
          <w:szCs w:val="28"/>
          <w:rtl/>
        </w:rPr>
        <w:t xml:space="preserve">استعماله لإضافة أمر لأمر </w:t>
      </w:r>
      <w:proofErr w:type="spellStart"/>
      <w:r w:rsidR="00732B6D" w:rsidRPr="006F45F1">
        <w:rPr>
          <w:rFonts w:hint="cs"/>
          <w:sz w:val="28"/>
          <w:szCs w:val="28"/>
          <w:rtl/>
        </w:rPr>
        <w:t>لأمر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في ذلك فلو أرادت العرب أن تقول الرئيس الذي يرأس إيران لقالت رئيس إيران أما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فتقول الرئيس الإيراني.</w:t>
      </w:r>
    </w:p>
    <w:p w14:paraId="44FFA936" w14:textId="5E4F0BC0" w:rsidR="00732B6D" w:rsidRDefault="006F45F1" w:rsidP="00BA3DDA">
      <w:pPr>
        <w:rPr>
          <w:b/>
          <w:bCs/>
          <w:sz w:val="32"/>
          <w:szCs w:val="32"/>
          <w:rtl/>
          <w:lang w:bidi="ar-LY"/>
        </w:rPr>
      </w:pPr>
      <w:r w:rsidRPr="006F45F1">
        <w:rPr>
          <w:rFonts w:hint="cs"/>
          <w:b/>
          <w:bCs/>
          <w:sz w:val="32"/>
          <w:szCs w:val="32"/>
          <w:rtl/>
        </w:rPr>
        <w:t>ظرف الزمان</w:t>
      </w:r>
    </w:p>
    <w:p w14:paraId="2ECEF60A" w14:textId="55C491B4" w:rsidR="00525859" w:rsidRDefault="006F45F1" w:rsidP="00525859">
      <w:pPr>
        <w:rPr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ظرف الزمان يراد به الزمن </w:t>
      </w:r>
      <w:proofErr w:type="spellStart"/>
      <w:r w:rsidRPr="006F45F1">
        <w:rPr>
          <w:rFonts w:hint="cs"/>
          <w:sz w:val="28"/>
          <w:szCs w:val="28"/>
          <w:rtl/>
        </w:rPr>
        <w:t>زالحين</w:t>
      </w:r>
      <w:proofErr w:type="spellEnd"/>
      <w:r w:rsidRPr="006F45F1">
        <w:rPr>
          <w:rFonts w:hint="cs"/>
          <w:sz w:val="28"/>
          <w:szCs w:val="28"/>
          <w:rtl/>
        </w:rPr>
        <w:t xml:space="preserve"> والمدة التي حوت الفعل كأن تقول بت عنده ليلتين وقرأت ثلاث ساعات ولا يتأتى </w:t>
      </w:r>
      <w:proofErr w:type="spellStart"/>
      <w:r w:rsidRPr="006F45F1">
        <w:rPr>
          <w:rFonts w:hint="cs"/>
          <w:sz w:val="28"/>
          <w:szCs w:val="28"/>
          <w:rtl/>
        </w:rPr>
        <w:t>للافرنجية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التعبير عن الزمن إلا باستخدام حرف الجر </w:t>
      </w:r>
      <w:r w:rsidRPr="006F45F1">
        <w:rPr>
          <w:sz w:val="28"/>
          <w:szCs w:val="28"/>
        </w:rPr>
        <w:t>for</w:t>
      </w:r>
      <w:r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Pr="006F45F1">
        <w:rPr>
          <w:rFonts w:hint="cs"/>
          <w:sz w:val="28"/>
          <w:szCs w:val="28"/>
          <w:rtl/>
        </w:rPr>
        <w:t>العرنجية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في ذلك فصارت تستخدم فصارت تستخدم اللام أو لمدة كأن يُقال نمت لمدة </w:t>
      </w:r>
      <w:proofErr w:type="gramStart"/>
      <w:r w:rsidRPr="006F45F1">
        <w:rPr>
          <w:rFonts w:hint="cs"/>
          <w:sz w:val="28"/>
          <w:szCs w:val="28"/>
          <w:rtl/>
        </w:rPr>
        <w:t>ثلاثة</w:t>
      </w:r>
      <w:proofErr w:type="gramEnd"/>
      <w:r w:rsidRPr="006F45F1">
        <w:rPr>
          <w:rFonts w:hint="cs"/>
          <w:sz w:val="28"/>
          <w:szCs w:val="28"/>
          <w:rtl/>
        </w:rPr>
        <w:t xml:space="preserve"> ساعات أو لثلاث الساعات وليس هذا من العربية في شي</w:t>
      </w:r>
      <w:r>
        <w:rPr>
          <w:rFonts w:hint="cs"/>
          <w:sz w:val="28"/>
          <w:szCs w:val="28"/>
          <w:rtl/>
        </w:rPr>
        <w:t>ء.</w:t>
      </w:r>
    </w:p>
    <w:p w14:paraId="71167FC7" w14:textId="65BA8F8E" w:rsidR="00525859" w:rsidRDefault="00525859" w:rsidP="005258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حروف المعاني</w:t>
      </w:r>
    </w:p>
    <w:p w14:paraId="41222F06" w14:textId="6A86EC63" w:rsidR="00525859" w:rsidRDefault="00525859" w:rsidP="005258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ومما كثر التحريف فيه حروف المعاني فتراهم يستعملون أو </w:t>
      </w:r>
      <w:r w:rsidR="00466E84">
        <w:rPr>
          <w:rFonts w:hint="cs"/>
          <w:sz w:val="28"/>
          <w:szCs w:val="28"/>
          <w:rtl/>
        </w:rPr>
        <w:t>التخييري</w:t>
      </w:r>
      <w:r w:rsidR="00466E84">
        <w:rPr>
          <w:rFonts w:hint="eastAsia"/>
          <w:sz w:val="28"/>
          <w:szCs w:val="28"/>
          <w:rtl/>
        </w:rPr>
        <w:t>ة</w:t>
      </w:r>
      <w:r>
        <w:rPr>
          <w:rFonts w:hint="cs"/>
          <w:sz w:val="28"/>
          <w:szCs w:val="28"/>
          <w:rtl/>
        </w:rPr>
        <w:t xml:space="preserve"> يريدون بها أي التفسيرية </w:t>
      </w:r>
      <w:r w:rsidR="00466E84">
        <w:rPr>
          <w:rFonts w:hint="cs"/>
          <w:sz w:val="28"/>
          <w:szCs w:val="28"/>
          <w:rtl/>
        </w:rPr>
        <w:t>كقولهم: أعظم عبادة التوحيد أو إفراد الله بالعبادة، يريدون أي إفراد الله بالعبادة</w:t>
      </w:r>
    </w:p>
    <w:p w14:paraId="20A9331D" w14:textId="3C7F7A00" w:rsidR="00585ABB" w:rsidRDefault="00466E84" w:rsidP="00585ABB">
      <w:pPr>
        <w:rPr>
          <w:rFonts w:ascii="system-ui" w:hAnsi="system-ui"/>
          <w:b/>
          <w:bCs/>
          <w:color w:val="D3CFC9"/>
          <w:sz w:val="26"/>
          <w:szCs w:val="24"/>
          <w:rtl/>
        </w:rPr>
      </w:pPr>
      <w:r>
        <w:rPr>
          <w:rFonts w:hint="cs"/>
          <w:sz w:val="28"/>
          <w:szCs w:val="28"/>
          <w:rtl/>
        </w:rPr>
        <w:t xml:space="preserve">وكذلك استعمال أو لعطف المنفى كأن يقول قائل لن نترك رجلا أو طفل والمشهور عند العرب قولهم لن نترك رجل ولا طفلاً </w:t>
      </w:r>
      <w:r w:rsidR="00AA45D3">
        <w:rPr>
          <w:rFonts w:hint="cs"/>
          <w:sz w:val="28"/>
          <w:szCs w:val="28"/>
          <w:rtl/>
        </w:rPr>
        <w:t>كقول أنس رضي الله عنه</w:t>
      </w:r>
      <w:r w:rsidR="008F0844">
        <w:rPr>
          <w:rFonts w:hint="cs"/>
          <w:sz w:val="28"/>
          <w:szCs w:val="28"/>
          <w:rtl/>
        </w:rPr>
        <w:t>:</w:t>
      </w:r>
      <w:r w:rsidR="00AA45D3">
        <w:rPr>
          <w:rFonts w:hint="cs"/>
          <w:sz w:val="28"/>
          <w:szCs w:val="28"/>
          <w:rtl/>
        </w:rPr>
        <w:t xml:space="preserve"> </w:t>
      </w:r>
      <w:r w:rsidR="00585ABB" w:rsidRPr="00585ABB">
        <w:rPr>
          <w:rFonts w:ascii="system-ui" w:hAnsi="system-ui"/>
          <w:b/>
          <w:bCs/>
          <w:color w:val="D3CFC9"/>
          <w:sz w:val="28"/>
          <w:szCs w:val="28"/>
          <w:rtl/>
        </w:rPr>
        <w:t>لَمْ يَكُنِ النبيُّ صَلَّى اللهُ عليه وسلَّمَ سَبَّابًا، ولَا فَحَّاشًا، ولَا لَعَّانًا، كانَ يقولُ لأحَدِنَا عِنْدَ المَعْتِبَةِ: ما له تَرِبَ جَبِينُهُ</w:t>
      </w:r>
      <w:r w:rsidR="00585ABB" w:rsidRPr="00585ABB">
        <w:rPr>
          <w:rFonts w:ascii="system-ui" w:hAnsi="system-ui"/>
          <w:b/>
          <w:bCs/>
          <w:color w:val="D3CFC9"/>
          <w:sz w:val="28"/>
          <w:szCs w:val="28"/>
        </w:rPr>
        <w:t>.</w:t>
      </w:r>
      <w:r w:rsidR="008F0844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="008F0844">
        <w:rPr>
          <w:rFonts w:ascii="system-ui" w:hAnsi="system-ui"/>
          <w:b/>
          <w:bCs/>
          <w:color w:val="D3CFC9"/>
          <w:sz w:val="26"/>
          <w:szCs w:val="24"/>
        </w:rPr>
        <w:t>]</w:t>
      </w:r>
      <w:r w:rsidR="008F0844" w:rsidRPr="008F0844">
        <w:rPr>
          <w:rFonts w:ascii="system-ui" w:hAnsi="system-ui" w:hint="cs"/>
          <w:b/>
          <w:bCs/>
          <w:color w:val="D3CFC9"/>
          <w:sz w:val="26"/>
          <w:szCs w:val="24"/>
          <w:rtl/>
        </w:rPr>
        <w:t>رواة</w:t>
      </w:r>
      <w:proofErr w:type="gramEnd"/>
      <w:r w:rsidR="008F0844" w:rsidRPr="008F0844">
        <w:rPr>
          <w:rFonts w:ascii="system-ui" w:hAnsi="system-ui" w:hint="cs"/>
          <w:b/>
          <w:bCs/>
          <w:color w:val="D3CFC9"/>
          <w:sz w:val="26"/>
          <w:szCs w:val="24"/>
          <w:rtl/>
        </w:rPr>
        <w:t xml:space="preserve"> البخاري</w:t>
      </w:r>
      <w:r w:rsidR="008F0844">
        <w:rPr>
          <w:rFonts w:ascii="system-ui" w:hAnsi="system-ui"/>
          <w:b/>
          <w:bCs/>
          <w:color w:val="D3CFC9"/>
          <w:sz w:val="26"/>
          <w:szCs w:val="24"/>
        </w:rPr>
        <w:t>[</w:t>
      </w:r>
    </w:p>
    <w:p w14:paraId="6E722DD7" w14:textId="61FD6000" w:rsidR="008F3638" w:rsidRDefault="008F0844" w:rsidP="003146E8">
      <w:pPr>
        <w:rPr>
          <w:sz w:val="28"/>
          <w:szCs w:val="28"/>
          <w:rtl/>
        </w:rPr>
      </w:pPr>
      <w:r w:rsidRPr="008F0844">
        <w:rPr>
          <w:rFonts w:hint="cs"/>
          <w:sz w:val="28"/>
          <w:szCs w:val="28"/>
          <w:rtl/>
        </w:rPr>
        <w:t xml:space="preserve"> </w:t>
      </w:r>
      <w:r w:rsidR="00854058">
        <w:rPr>
          <w:rFonts w:hint="cs"/>
          <w:sz w:val="28"/>
          <w:szCs w:val="28"/>
          <w:rtl/>
        </w:rPr>
        <w:t>ومن التفرنج في حروف المعاني</w:t>
      </w:r>
      <w:r w:rsidR="00360697">
        <w:rPr>
          <w:rFonts w:hint="cs"/>
          <w:sz w:val="28"/>
          <w:szCs w:val="28"/>
          <w:rtl/>
        </w:rPr>
        <w:t xml:space="preserve"> أن المعنى قد يعبر عنه في العربية بحرف وفي </w:t>
      </w:r>
      <w:proofErr w:type="spellStart"/>
      <w:r w:rsidR="00360697">
        <w:rPr>
          <w:rFonts w:hint="cs"/>
          <w:sz w:val="28"/>
          <w:szCs w:val="28"/>
          <w:rtl/>
        </w:rPr>
        <w:t>الافرنجية</w:t>
      </w:r>
      <w:proofErr w:type="spellEnd"/>
      <w:r w:rsidR="00360697">
        <w:rPr>
          <w:rFonts w:hint="cs"/>
          <w:sz w:val="28"/>
          <w:szCs w:val="28"/>
          <w:rtl/>
        </w:rPr>
        <w:t xml:space="preserve"> بعدة ألفاظ </w:t>
      </w:r>
      <w:proofErr w:type="spellStart"/>
      <w:r w:rsidR="00360697">
        <w:rPr>
          <w:rFonts w:hint="cs"/>
          <w:sz w:val="28"/>
          <w:szCs w:val="28"/>
          <w:rtl/>
        </w:rPr>
        <w:t>والعرنجية</w:t>
      </w:r>
      <w:proofErr w:type="spellEnd"/>
      <w:r w:rsidR="00360697">
        <w:rPr>
          <w:rFonts w:hint="cs"/>
          <w:sz w:val="28"/>
          <w:szCs w:val="28"/>
          <w:rtl/>
        </w:rPr>
        <w:t xml:space="preserve"> تتبع </w:t>
      </w:r>
      <w:proofErr w:type="spellStart"/>
      <w:r w:rsidR="00360697">
        <w:rPr>
          <w:rFonts w:hint="cs"/>
          <w:sz w:val="28"/>
          <w:szCs w:val="28"/>
          <w:rtl/>
        </w:rPr>
        <w:t>الافرنجية</w:t>
      </w:r>
      <w:proofErr w:type="spellEnd"/>
      <w:r w:rsidR="00360697">
        <w:rPr>
          <w:rFonts w:hint="cs"/>
          <w:sz w:val="28"/>
          <w:szCs w:val="28"/>
          <w:rtl/>
        </w:rPr>
        <w:t xml:space="preserve"> في ذلك فمثلا قد </w:t>
      </w:r>
      <w:r w:rsidR="00115BE9">
        <w:rPr>
          <w:rFonts w:hint="cs"/>
          <w:sz w:val="28"/>
          <w:szCs w:val="28"/>
          <w:rtl/>
        </w:rPr>
        <w:t>ت</w:t>
      </w:r>
      <w:r w:rsidR="00360697">
        <w:rPr>
          <w:rFonts w:hint="cs"/>
          <w:sz w:val="28"/>
          <w:szCs w:val="28"/>
          <w:rtl/>
        </w:rPr>
        <w:t>قول إلى درجة أنه بدل حتى وبالرغم من حقيقة أنه بد</w:t>
      </w:r>
      <w:r w:rsidR="009945AD">
        <w:rPr>
          <w:rFonts w:hint="cs"/>
          <w:sz w:val="28"/>
          <w:szCs w:val="28"/>
          <w:rtl/>
        </w:rPr>
        <w:t>ل</w:t>
      </w:r>
      <w:r w:rsidR="00360697">
        <w:rPr>
          <w:rFonts w:hint="cs"/>
          <w:sz w:val="28"/>
          <w:szCs w:val="28"/>
          <w:rtl/>
        </w:rPr>
        <w:t xml:space="preserve"> على وفي حال أنكم بدل إذا </w:t>
      </w:r>
      <w:proofErr w:type="gramStart"/>
      <w:r w:rsidR="00360697">
        <w:rPr>
          <w:rFonts w:hint="cs"/>
          <w:sz w:val="28"/>
          <w:szCs w:val="28"/>
          <w:rtl/>
        </w:rPr>
        <w:t>و</w:t>
      </w:r>
      <w:r w:rsidR="008F3638">
        <w:rPr>
          <w:rFonts w:hint="cs"/>
          <w:sz w:val="28"/>
          <w:szCs w:val="28"/>
          <w:rtl/>
        </w:rPr>
        <w:t xml:space="preserve"> ضد</w:t>
      </w:r>
      <w:proofErr w:type="gramEnd"/>
      <w:r w:rsidR="008F3638">
        <w:rPr>
          <w:rFonts w:hint="cs"/>
          <w:sz w:val="28"/>
          <w:szCs w:val="28"/>
          <w:rtl/>
        </w:rPr>
        <w:t xml:space="preserve"> بدل على </w:t>
      </w:r>
      <w:r w:rsidR="00115BE9">
        <w:rPr>
          <w:rFonts w:hint="cs"/>
          <w:sz w:val="28"/>
          <w:szCs w:val="28"/>
          <w:rtl/>
        </w:rPr>
        <w:t>أ</w:t>
      </w:r>
      <w:r w:rsidR="008F3638">
        <w:rPr>
          <w:rFonts w:hint="cs"/>
          <w:sz w:val="28"/>
          <w:szCs w:val="28"/>
          <w:rtl/>
        </w:rPr>
        <w:t>و</w:t>
      </w:r>
      <w:r w:rsidR="00115BE9">
        <w:rPr>
          <w:rFonts w:hint="cs"/>
          <w:sz w:val="28"/>
          <w:szCs w:val="28"/>
          <w:rtl/>
        </w:rPr>
        <w:t xml:space="preserve"> </w:t>
      </w:r>
      <w:r w:rsidR="008F3638">
        <w:rPr>
          <w:rFonts w:hint="cs"/>
          <w:sz w:val="28"/>
          <w:szCs w:val="28"/>
          <w:rtl/>
        </w:rPr>
        <w:t>من</w:t>
      </w:r>
      <w:r w:rsidR="00115BE9">
        <w:rPr>
          <w:rFonts w:hint="cs"/>
          <w:sz w:val="28"/>
          <w:szCs w:val="28"/>
          <w:rtl/>
        </w:rPr>
        <w:t xml:space="preserve"> ومن خلال أو عبر بدل الباء</w:t>
      </w:r>
      <w:r w:rsidR="0022332A"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3EBD844" w14:textId="4B2B159D" w:rsidR="00360697" w:rsidRDefault="00360697" w:rsidP="0085405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ومن </w:t>
      </w:r>
      <w:r w:rsidR="00115BE9">
        <w:rPr>
          <w:rFonts w:hint="cs"/>
          <w:sz w:val="28"/>
          <w:szCs w:val="28"/>
          <w:rtl/>
        </w:rPr>
        <w:t>التفرنج</w:t>
      </w:r>
      <w:r>
        <w:rPr>
          <w:rFonts w:hint="cs"/>
          <w:sz w:val="28"/>
          <w:szCs w:val="28"/>
          <w:rtl/>
        </w:rPr>
        <w:t xml:space="preserve"> وضع ظرف أو اسم بدل الحرف مثل اتجاه ونحو كما في قولهم كن رحيمًا تجاهه والعرب تجر بالباء وتقول ارحمه</w:t>
      </w:r>
    </w:p>
    <w:p w14:paraId="4D11B1F2" w14:textId="096FBEA1" w:rsidR="00854058" w:rsidRDefault="00360697" w:rsidP="0085405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ومن </w:t>
      </w:r>
      <w:proofErr w:type="spellStart"/>
      <w:r>
        <w:rPr>
          <w:rFonts w:hint="cs"/>
          <w:sz w:val="28"/>
          <w:szCs w:val="28"/>
          <w:rtl/>
        </w:rPr>
        <w:t>اللتفرنج</w:t>
      </w:r>
      <w:proofErr w:type="spellEnd"/>
      <w:r>
        <w:rPr>
          <w:rFonts w:hint="cs"/>
          <w:sz w:val="28"/>
          <w:szCs w:val="28"/>
          <w:rtl/>
        </w:rPr>
        <w:t xml:space="preserve"> كذلك</w:t>
      </w:r>
      <w:r w:rsidR="00854058">
        <w:rPr>
          <w:rFonts w:hint="cs"/>
          <w:sz w:val="28"/>
          <w:szCs w:val="28"/>
          <w:rtl/>
        </w:rPr>
        <w:t xml:space="preserve"> </w:t>
      </w:r>
      <w:proofErr w:type="spellStart"/>
      <w:r w:rsidR="00854058">
        <w:rPr>
          <w:rFonts w:hint="cs"/>
          <w:sz w:val="28"/>
          <w:szCs w:val="28"/>
          <w:rtl/>
        </w:rPr>
        <w:t>الاسراف</w:t>
      </w:r>
      <w:proofErr w:type="spellEnd"/>
      <w:r w:rsidR="00854058">
        <w:rPr>
          <w:rFonts w:hint="cs"/>
          <w:sz w:val="28"/>
          <w:szCs w:val="28"/>
          <w:rtl/>
        </w:rPr>
        <w:t xml:space="preserve"> في استعمال حروف الاستقبال السين </w:t>
      </w:r>
      <w:proofErr w:type="gramStart"/>
      <w:r w:rsidR="00854058">
        <w:rPr>
          <w:rFonts w:hint="cs"/>
          <w:sz w:val="28"/>
          <w:szCs w:val="28"/>
          <w:rtl/>
        </w:rPr>
        <w:t>وسوف  تبعًا</w:t>
      </w:r>
      <w:proofErr w:type="gramEnd"/>
      <w:r w:rsidR="00854058">
        <w:rPr>
          <w:rFonts w:hint="cs"/>
          <w:sz w:val="28"/>
          <w:szCs w:val="28"/>
          <w:rtl/>
        </w:rPr>
        <w:t xml:space="preserve"> </w:t>
      </w:r>
      <w:proofErr w:type="spellStart"/>
      <w:r w:rsidR="00854058">
        <w:rPr>
          <w:rFonts w:hint="cs"/>
          <w:sz w:val="28"/>
          <w:szCs w:val="28"/>
          <w:rtl/>
        </w:rPr>
        <w:t>للافرنج</w:t>
      </w:r>
      <w:proofErr w:type="spellEnd"/>
      <w:r w:rsidR="00854058">
        <w:rPr>
          <w:rFonts w:hint="cs"/>
          <w:sz w:val="28"/>
          <w:szCs w:val="28"/>
          <w:rtl/>
        </w:rPr>
        <w:t xml:space="preserve"> وهذه </w:t>
      </w:r>
      <w:proofErr w:type="spellStart"/>
      <w:r w:rsidR="00854058">
        <w:rPr>
          <w:rFonts w:hint="cs"/>
          <w:sz w:val="28"/>
          <w:szCs w:val="28"/>
          <w:rtl/>
        </w:rPr>
        <w:t>أيات</w:t>
      </w:r>
      <w:proofErr w:type="spellEnd"/>
      <w:r w:rsidR="00854058">
        <w:rPr>
          <w:rFonts w:hint="cs"/>
          <w:sz w:val="28"/>
          <w:szCs w:val="28"/>
          <w:rtl/>
        </w:rPr>
        <w:t xml:space="preserve"> من سورة البقرة ليس فيها حرف استقبال إلا أن الترجمة أضافت لها حروف استقبال:</w:t>
      </w:r>
    </w:p>
    <w:p w14:paraId="7282735A" w14:textId="77777777" w:rsidR="00041B87" w:rsidRDefault="00854058" w:rsidP="00041B87">
      <w:pPr>
        <w:rPr>
          <w:sz w:val="28"/>
          <w:szCs w:val="28"/>
          <w:rtl/>
        </w:rPr>
      </w:pPr>
      <w:r w:rsidRPr="00854058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2B5F0855" wp14:editId="77CF6E9B">
            <wp:extent cx="4791744" cy="5277587"/>
            <wp:effectExtent l="0" t="0" r="889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5CE6" w14:textId="47F73A40" w:rsidR="004D0A5E" w:rsidRDefault="00854058" w:rsidP="00041B8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الحصر ويراد به إثبات الحكم لأمر ونفيه عما سواه ويعبر عنه في الع</w:t>
      </w:r>
      <w:r w:rsidR="004D0A5E">
        <w:rPr>
          <w:rFonts w:hint="cs"/>
          <w:sz w:val="28"/>
          <w:szCs w:val="28"/>
          <w:rtl/>
        </w:rPr>
        <w:t xml:space="preserve">ربية </w:t>
      </w:r>
      <w:proofErr w:type="spellStart"/>
      <w:r w:rsidR="004D0A5E">
        <w:rPr>
          <w:rFonts w:hint="cs"/>
          <w:sz w:val="28"/>
          <w:szCs w:val="28"/>
          <w:rtl/>
        </w:rPr>
        <w:t>بإلا</w:t>
      </w:r>
      <w:proofErr w:type="spellEnd"/>
      <w:r w:rsidR="004D0A5E">
        <w:rPr>
          <w:rFonts w:hint="cs"/>
          <w:sz w:val="28"/>
          <w:szCs w:val="28"/>
          <w:rtl/>
        </w:rPr>
        <w:t xml:space="preserve"> كقوله تعالى</w:t>
      </w:r>
    </w:p>
    <w:p w14:paraId="500B625F" w14:textId="11903630" w:rsidR="00854058" w:rsidRDefault="004D0A5E" w:rsidP="00041B87">
      <w:pPr>
        <w:rPr>
          <w:rFonts w:ascii="system-ui" w:hAnsi="system-ui"/>
          <w:b/>
          <w:bCs/>
          <w:color w:val="D3CFC9"/>
          <w:sz w:val="28"/>
          <w:szCs w:val="28"/>
          <w:rtl/>
        </w:rPr>
      </w:pPr>
      <w:proofErr w:type="gramStart"/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</w:t>
      </w:r>
      <w:r w:rsidRPr="004D0A5E">
        <w:rPr>
          <w:rFonts w:ascii="system-ui" w:hAnsi="system-ui"/>
          <w:b/>
          <w:bCs/>
          <w:color w:val="D3CFC9"/>
          <w:sz w:val="28"/>
          <w:szCs w:val="28"/>
          <w:rtl/>
        </w:rPr>
        <w:t>يُخَادِعُونَ</w:t>
      </w:r>
      <w:proofErr w:type="gramEnd"/>
      <w:r w:rsidRPr="004D0A5E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اللَّهَ وَالَّذِينَ آمَنُوا وَمَا يَخْدَعُونَ إِلَّا أَنفُسَهُمْ وَمَا يَشْعُرُونَ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﴾ </w:t>
      </w:r>
      <w:r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 xml:space="preserve">البقرة </w:t>
      </w:r>
      <w:r>
        <w:rPr>
          <w:rStyle w:val="ayah-tag"/>
          <w:rFonts w:ascii="system-ui" w:hAnsi="system-ui" w:hint="cs"/>
          <w:b/>
          <w:bCs/>
          <w:color w:val="D3CFC9"/>
          <w:sz w:val="26"/>
          <w:szCs w:val="24"/>
          <w:rtl/>
        </w:rPr>
        <w:t>9</w:t>
      </w:r>
      <w:r>
        <w:rPr>
          <w:rStyle w:val="ayah-tag"/>
          <w:rFonts w:ascii="system-ui" w:hAnsi="system-ui"/>
          <w:b/>
          <w:bCs/>
          <w:color w:val="D3CFC9"/>
        </w:rPr>
        <w:t>[</w:t>
      </w:r>
      <w:r>
        <w:rPr>
          <w:rFonts w:hint="cs"/>
          <w:rtl/>
        </w:rPr>
        <w:t xml:space="preserve">  </w:t>
      </w:r>
      <w:r w:rsidRPr="004D0A5E">
        <w:rPr>
          <w:rFonts w:hint="cs"/>
          <w:sz w:val="28"/>
          <w:szCs w:val="28"/>
          <w:rtl/>
        </w:rPr>
        <w:t xml:space="preserve">أو إنما كما في قوله تعالى  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</w:t>
      </w:r>
      <w:r w:rsidR="00041B87" w:rsidRPr="00041B87">
        <w:rPr>
          <w:rFonts w:ascii="system-ui" w:hAnsi="system-ui"/>
          <w:b/>
          <w:bCs/>
          <w:color w:val="D3CFC9"/>
          <w:sz w:val="28"/>
          <w:szCs w:val="28"/>
          <w:rtl/>
        </w:rPr>
        <w:t>إِنَّمَا أَنتَ مُنذِرُ مَن يَخْشَاهَا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﴾ </w:t>
      </w:r>
      <w:r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>ا</w:t>
      </w:r>
      <w:r>
        <w:rPr>
          <w:rStyle w:val="ayah-tag"/>
          <w:rFonts w:ascii="system-ui" w:hAnsi="system-ui" w:hint="cs"/>
          <w:b/>
          <w:bCs/>
          <w:color w:val="D3CFC9"/>
          <w:sz w:val="26"/>
          <w:szCs w:val="24"/>
          <w:rtl/>
        </w:rPr>
        <w:t>لنازعات45</w:t>
      </w:r>
      <w:r>
        <w:rPr>
          <w:rStyle w:val="ayah-tag"/>
          <w:rFonts w:ascii="system-ui" w:hAnsi="system-ui"/>
          <w:b/>
          <w:bCs/>
          <w:color w:val="D3CFC9"/>
        </w:rPr>
        <w:t>[</w:t>
      </w:r>
      <w:r>
        <w:rPr>
          <w:rFonts w:hint="cs"/>
          <w:rtl/>
        </w:rPr>
        <w:t xml:space="preserve">  </w:t>
      </w:r>
      <w:r w:rsidR="00854058">
        <w:rPr>
          <w:rFonts w:hint="cs"/>
          <w:sz w:val="28"/>
          <w:szCs w:val="28"/>
          <w:rtl/>
        </w:rPr>
        <w:t xml:space="preserve">أما </w:t>
      </w:r>
      <w:proofErr w:type="spellStart"/>
      <w:r w:rsidR="00854058">
        <w:rPr>
          <w:rFonts w:hint="cs"/>
          <w:sz w:val="28"/>
          <w:szCs w:val="28"/>
          <w:rtl/>
        </w:rPr>
        <w:t>الافرنج</w:t>
      </w:r>
      <w:proofErr w:type="spellEnd"/>
      <w:r w:rsidR="00854058">
        <w:rPr>
          <w:rFonts w:hint="cs"/>
          <w:sz w:val="28"/>
          <w:szCs w:val="28"/>
          <w:rtl/>
        </w:rPr>
        <w:t xml:space="preserve"> فيستخدمون فقط </w:t>
      </w:r>
      <w:r>
        <w:rPr>
          <w:rFonts w:hint="cs"/>
          <w:sz w:val="28"/>
          <w:szCs w:val="28"/>
          <w:rtl/>
        </w:rPr>
        <w:t>للتعبير عنه</w:t>
      </w:r>
      <w:r w:rsidR="00041B87">
        <w:rPr>
          <w:rFonts w:hint="cs"/>
          <w:sz w:val="28"/>
          <w:szCs w:val="28"/>
          <w:rtl/>
        </w:rPr>
        <w:t xml:space="preserve"> غالب المعاصرين يتبعونهم في هذا</w:t>
      </w:r>
    </w:p>
    <w:p w14:paraId="647B97E4" w14:textId="438A3627" w:rsidR="00041B87" w:rsidRDefault="00041B87" w:rsidP="00041B87">
      <w:pPr>
        <w:rPr>
          <w:rFonts w:ascii="system-ui" w:hAnsi="system-ui"/>
          <w:b/>
          <w:bCs/>
          <w:color w:val="D3CFC9"/>
          <w:sz w:val="28"/>
          <w:szCs w:val="28"/>
          <w:rtl/>
        </w:rPr>
      </w:pPr>
      <w:r>
        <w:rPr>
          <w:rFonts w:ascii="system-ui" w:hAnsi="system-ui" w:hint="cs"/>
          <w:b/>
          <w:bCs/>
          <w:color w:val="D3CFC9"/>
          <w:sz w:val="28"/>
          <w:szCs w:val="28"/>
          <w:rtl/>
        </w:rPr>
        <w:t>العدول عن الفعل إلى خبر كان وأخوتها</w:t>
      </w:r>
    </w:p>
    <w:p w14:paraId="284C55B4" w14:textId="614D9A2F" w:rsidR="00041B87" w:rsidRPr="005E451B" w:rsidRDefault="00041B87" w:rsidP="00041B87">
      <w:pPr>
        <w:rPr>
          <w:sz w:val="28"/>
          <w:szCs w:val="28"/>
          <w:rtl/>
        </w:rPr>
      </w:pPr>
      <w:r w:rsidRPr="005E451B">
        <w:rPr>
          <w:rFonts w:hint="cs"/>
          <w:sz w:val="28"/>
          <w:szCs w:val="28"/>
          <w:rtl/>
        </w:rPr>
        <w:t xml:space="preserve">مما يُضيق </w:t>
      </w:r>
      <w:r w:rsidR="00D00335" w:rsidRPr="005E451B">
        <w:rPr>
          <w:rFonts w:hint="cs"/>
          <w:sz w:val="28"/>
          <w:szCs w:val="28"/>
          <w:rtl/>
        </w:rPr>
        <w:t xml:space="preserve">سعة العربية </w:t>
      </w:r>
      <w:r w:rsidR="008178F2" w:rsidRPr="005E451B">
        <w:rPr>
          <w:rFonts w:hint="cs"/>
          <w:sz w:val="28"/>
          <w:szCs w:val="28"/>
          <w:rtl/>
        </w:rPr>
        <w:t xml:space="preserve">العدول عن الفعل إلى خبر كان وأخواتها كقولك أصبح قلبه قاسيًا والصحيح قسى قلبه </w:t>
      </w:r>
      <w:r w:rsidR="005E451B" w:rsidRPr="005E451B">
        <w:rPr>
          <w:rFonts w:hint="cs"/>
          <w:sz w:val="28"/>
          <w:szCs w:val="28"/>
          <w:rtl/>
        </w:rPr>
        <w:t>وكن صابرًا بدل اصبر</w:t>
      </w:r>
    </w:p>
    <w:p w14:paraId="7920DDBB" w14:textId="6A456B2D" w:rsidR="005E451B" w:rsidRPr="005E451B" w:rsidRDefault="005E451B" w:rsidP="00041B87">
      <w:pPr>
        <w:rPr>
          <w:b/>
          <w:bCs/>
          <w:sz w:val="28"/>
          <w:szCs w:val="28"/>
          <w:rtl/>
        </w:rPr>
      </w:pPr>
      <w:r w:rsidRPr="005E451B">
        <w:rPr>
          <w:rFonts w:hint="cs"/>
          <w:b/>
          <w:bCs/>
          <w:sz w:val="28"/>
          <w:szCs w:val="28"/>
          <w:rtl/>
        </w:rPr>
        <w:t xml:space="preserve">اسم التفضيل </w:t>
      </w:r>
    </w:p>
    <w:p w14:paraId="042D8F18" w14:textId="1EF0DB04" w:rsidR="005E451B" w:rsidRDefault="005E451B" w:rsidP="00041B87">
      <w:pPr>
        <w:rPr>
          <w:sz w:val="28"/>
          <w:szCs w:val="28"/>
          <w:rtl/>
        </w:rPr>
      </w:pPr>
      <w:r w:rsidRPr="005E451B">
        <w:rPr>
          <w:rFonts w:hint="cs"/>
          <w:sz w:val="28"/>
          <w:szCs w:val="28"/>
          <w:rtl/>
        </w:rPr>
        <w:t>شاع بين الناس استعمال لفظة أكثر مع الفعل الثلاثي من الترجمة حتى غلب على الأصل وهو استخدام اسم التفضيل كقول قائلة هي أكثر جمالًا مني بدل هي أجمل مني</w:t>
      </w:r>
    </w:p>
    <w:p w14:paraId="190EE898" w14:textId="77777777" w:rsidR="00360697" w:rsidRPr="005E451B" w:rsidRDefault="00360697" w:rsidP="00041B87">
      <w:pPr>
        <w:rPr>
          <w:sz w:val="28"/>
          <w:szCs w:val="28"/>
          <w:rtl/>
        </w:rPr>
      </w:pPr>
    </w:p>
    <w:p w14:paraId="6466A3D2" w14:textId="50A79E2F" w:rsidR="00041B87" w:rsidRDefault="00041B87" w:rsidP="004D0A5E">
      <w:pPr>
        <w:rPr>
          <w:sz w:val="28"/>
          <w:szCs w:val="28"/>
          <w:rtl/>
        </w:rPr>
      </w:pPr>
    </w:p>
    <w:p w14:paraId="496C4452" w14:textId="18FD63EE" w:rsidR="00041B87" w:rsidRDefault="000F445D" w:rsidP="004D0A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التعدية وهي زيادة همزة في أول الفعل </w:t>
      </w:r>
      <w:proofErr w:type="spellStart"/>
      <w:r>
        <w:rPr>
          <w:rFonts w:hint="cs"/>
          <w:sz w:val="28"/>
          <w:szCs w:val="28"/>
          <w:rtl/>
        </w:rPr>
        <w:t>كأضحك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0D3883">
        <w:rPr>
          <w:rFonts w:hint="cs"/>
          <w:sz w:val="28"/>
          <w:szCs w:val="28"/>
          <w:rtl/>
        </w:rPr>
        <w:t xml:space="preserve">أي أنه لم يضحك من نفسه وليس في </w:t>
      </w:r>
      <w:proofErr w:type="spellStart"/>
      <w:r w:rsidR="000D3883">
        <w:rPr>
          <w:rFonts w:hint="cs"/>
          <w:sz w:val="28"/>
          <w:szCs w:val="28"/>
          <w:rtl/>
        </w:rPr>
        <w:t>الافرنجية</w:t>
      </w:r>
      <w:proofErr w:type="spellEnd"/>
      <w:r w:rsidR="000D3883">
        <w:rPr>
          <w:rFonts w:hint="cs"/>
          <w:sz w:val="28"/>
          <w:szCs w:val="28"/>
          <w:rtl/>
        </w:rPr>
        <w:t xml:space="preserve"> تعدية فتراها تقول جعله يضحك وتبعتها </w:t>
      </w:r>
      <w:proofErr w:type="spellStart"/>
      <w:r w:rsidR="000D3883">
        <w:rPr>
          <w:rFonts w:hint="cs"/>
          <w:sz w:val="28"/>
          <w:szCs w:val="28"/>
          <w:rtl/>
        </w:rPr>
        <w:t>العرنجية</w:t>
      </w:r>
      <w:proofErr w:type="spellEnd"/>
      <w:r w:rsidR="000D3883">
        <w:rPr>
          <w:rFonts w:hint="cs"/>
          <w:sz w:val="28"/>
          <w:szCs w:val="28"/>
          <w:rtl/>
        </w:rPr>
        <w:t xml:space="preserve"> في ذلك</w:t>
      </w:r>
    </w:p>
    <w:p w14:paraId="4BEF6725" w14:textId="12C23D87" w:rsidR="0050076A" w:rsidRDefault="0050076A" w:rsidP="004D0A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التشارك من الصيغ الصرفية صيغة التشارك على وزن التفاعل يراد بها تشارك أمرين كقولنا تحابا تباغضا وكلام </w:t>
      </w:r>
      <w:proofErr w:type="spellStart"/>
      <w:r>
        <w:rPr>
          <w:rFonts w:hint="cs"/>
          <w:sz w:val="28"/>
          <w:szCs w:val="28"/>
          <w:rtl/>
        </w:rPr>
        <w:t>الافرنج</w:t>
      </w:r>
      <w:proofErr w:type="spellEnd"/>
      <w:r>
        <w:rPr>
          <w:rFonts w:hint="cs"/>
          <w:sz w:val="28"/>
          <w:szCs w:val="28"/>
          <w:rtl/>
        </w:rPr>
        <w:t xml:space="preserve"> ما فيه هذه الصيغة فيلزمهم أن يستعملوا جملة شارحة العرب </w:t>
      </w:r>
      <w:proofErr w:type="gramStart"/>
      <w:r>
        <w:rPr>
          <w:rFonts w:hint="cs"/>
          <w:sz w:val="28"/>
          <w:szCs w:val="28"/>
          <w:rtl/>
        </w:rPr>
        <w:t>في  غنى</w:t>
      </w:r>
      <w:proofErr w:type="gramEnd"/>
      <w:r>
        <w:rPr>
          <w:rFonts w:hint="cs"/>
          <w:sz w:val="28"/>
          <w:szCs w:val="28"/>
          <w:rtl/>
        </w:rPr>
        <w:t xml:space="preserve"> عنها كقولهم </w:t>
      </w:r>
      <w:r>
        <w:rPr>
          <w:sz w:val="28"/>
          <w:szCs w:val="28"/>
        </w:rPr>
        <w:t>they love each other</w:t>
      </w:r>
      <w:r>
        <w:rPr>
          <w:rFonts w:hint="cs"/>
          <w:sz w:val="28"/>
          <w:szCs w:val="28"/>
          <w:rtl/>
        </w:rPr>
        <w:t xml:space="preserve"> أحب بعضهم بعضًا </w:t>
      </w:r>
    </w:p>
    <w:p w14:paraId="73A9AEDF" w14:textId="4F27E076" w:rsidR="00B533B6" w:rsidRDefault="00B533B6" w:rsidP="00EE17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وأماتت </w:t>
      </w:r>
      <w:proofErr w:type="spellStart"/>
      <w:r>
        <w:rPr>
          <w:rFonts w:hint="cs"/>
          <w:sz w:val="28"/>
          <w:szCs w:val="28"/>
          <w:rtl/>
        </w:rPr>
        <w:t>العرنجية</w:t>
      </w:r>
      <w:proofErr w:type="spellEnd"/>
      <w:r>
        <w:rPr>
          <w:rFonts w:hint="cs"/>
          <w:sz w:val="28"/>
          <w:szCs w:val="28"/>
          <w:rtl/>
        </w:rPr>
        <w:t xml:space="preserve"> من الصيغ الصرفية الكثير كصيغة التعظيم في قولنا أكول وكذوب فتراها تقول الذي يأكل كثيرًا وكثير الكذب وليس في </w:t>
      </w:r>
      <w:proofErr w:type="spellStart"/>
      <w:r>
        <w:rPr>
          <w:rFonts w:hint="cs"/>
          <w:sz w:val="28"/>
          <w:szCs w:val="28"/>
          <w:rtl/>
        </w:rPr>
        <w:t>الافرنجية</w:t>
      </w:r>
      <w:proofErr w:type="spellEnd"/>
      <w:r>
        <w:rPr>
          <w:rFonts w:hint="cs"/>
          <w:sz w:val="28"/>
          <w:szCs w:val="28"/>
          <w:rtl/>
        </w:rPr>
        <w:t xml:space="preserve"> اسم فاعل من الفعل فتراهم يستعلمون محله الفعل كقولنا أنا قاتلك يقولونها سأقتلك مسرفين في استخدام السين</w:t>
      </w:r>
      <w:r w:rsidR="00EE1738">
        <w:rPr>
          <w:rFonts w:hint="cs"/>
          <w:sz w:val="28"/>
          <w:szCs w:val="28"/>
          <w:rtl/>
        </w:rPr>
        <w:t xml:space="preserve"> </w:t>
      </w:r>
    </w:p>
    <w:p w14:paraId="47DAE7CF" w14:textId="3A71BDB8" w:rsidR="00EE1738" w:rsidRDefault="00EE1738" w:rsidP="00EE17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وكذلك صيغة التصغير كغنيمات تراهم يقولون القليل من الغنم </w:t>
      </w:r>
    </w:p>
    <w:p w14:paraId="3888184E" w14:textId="23EF6C6E" w:rsidR="00404287" w:rsidRDefault="00404287" w:rsidP="00EE17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ومن مداخل التفرنج استعمال ألفاظ كسلبي وإيجابي والعرب تقول محاسن الشيء ومعايبه </w:t>
      </w:r>
      <w:r w:rsidR="00ED77B6">
        <w:rPr>
          <w:rFonts w:hint="cs"/>
          <w:sz w:val="28"/>
          <w:szCs w:val="28"/>
          <w:rtl/>
        </w:rPr>
        <w:t xml:space="preserve">أو فضائله </w:t>
      </w:r>
      <w:proofErr w:type="spellStart"/>
      <w:r w:rsidR="00ED77B6">
        <w:rPr>
          <w:rFonts w:hint="cs"/>
          <w:sz w:val="28"/>
          <w:szCs w:val="28"/>
          <w:rtl/>
        </w:rPr>
        <w:t>ورذائله</w:t>
      </w:r>
      <w:proofErr w:type="spellEnd"/>
      <w:r w:rsidR="00ED77B6">
        <w:rPr>
          <w:rFonts w:hint="cs"/>
          <w:sz w:val="28"/>
          <w:szCs w:val="28"/>
          <w:rtl/>
        </w:rPr>
        <w:t xml:space="preserve"> أو مثالبه </w:t>
      </w:r>
      <w:proofErr w:type="spellStart"/>
      <w:r w:rsidR="00ED77B6">
        <w:rPr>
          <w:rFonts w:hint="cs"/>
          <w:sz w:val="28"/>
          <w:szCs w:val="28"/>
          <w:rtl/>
        </w:rPr>
        <w:t>وأفاته</w:t>
      </w:r>
      <w:proofErr w:type="spellEnd"/>
    </w:p>
    <w:p w14:paraId="331F6B70" w14:textId="039BB15C" w:rsidR="00ED77B6" w:rsidRDefault="00092734" w:rsidP="00EE17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واستعمال </w:t>
      </w:r>
      <w:proofErr w:type="spellStart"/>
      <w:r>
        <w:rPr>
          <w:rFonts w:hint="cs"/>
          <w:sz w:val="28"/>
          <w:szCs w:val="28"/>
          <w:rtl/>
        </w:rPr>
        <w:t>اسثناء</w:t>
      </w:r>
      <w:proofErr w:type="spellEnd"/>
      <w:r>
        <w:rPr>
          <w:rFonts w:hint="cs"/>
          <w:sz w:val="28"/>
          <w:szCs w:val="28"/>
          <w:rtl/>
        </w:rPr>
        <w:t xml:space="preserve"> كقولهم فلان </w:t>
      </w:r>
      <w:proofErr w:type="spellStart"/>
      <w:r>
        <w:rPr>
          <w:rFonts w:hint="cs"/>
          <w:sz w:val="28"/>
          <w:szCs w:val="28"/>
          <w:rtl/>
        </w:rPr>
        <w:t>اسثنائي</w:t>
      </w:r>
      <w:proofErr w:type="spellEnd"/>
      <w:r>
        <w:rPr>
          <w:rFonts w:hint="cs"/>
          <w:sz w:val="28"/>
          <w:szCs w:val="28"/>
          <w:rtl/>
        </w:rPr>
        <w:t xml:space="preserve"> على أن لعرب تقول فلان عجيب متفرد فذ وما إلى ذلك من الألفاظ</w:t>
      </w:r>
    </w:p>
    <w:p w14:paraId="06EFC46F" w14:textId="77777777" w:rsidR="00092734" w:rsidRDefault="00092734" w:rsidP="00EE1738">
      <w:pPr>
        <w:rPr>
          <w:rFonts w:hint="cs"/>
          <w:sz w:val="28"/>
          <w:szCs w:val="28"/>
          <w:rtl/>
        </w:rPr>
      </w:pPr>
      <w:bookmarkStart w:id="0" w:name="_GoBack"/>
      <w:bookmarkEnd w:id="0"/>
    </w:p>
    <w:p w14:paraId="71838341" w14:textId="77777777" w:rsidR="004D0A5E" w:rsidRPr="004D0A5E" w:rsidRDefault="004D0A5E" w:rsidP="004D0A5E">
      <w:pPr>
        <w:rPr>
          <w:sz w:val="28"/>
          <w:szCs w:val="28"/>
          <w:rtl/>
        </w:rPr>
      </w:pPr>
    </w:p>
    <w:p w14:paraId="3ADBD735" w14:textId="77777777" w:rsidR="008F0844" w:rsidRPr="00585ABB" w:rsidRDefault="008F0844" w:rsidP="00585ABB">
      <w:pPr>
        <w:rPr>
          <w:b/>
          <w:bCs/>
          <w:sz w:val="28"/>
          <w:szCs w:val="28"/>
          <w:rtl/>
        </w:rPr>
      </w:pPr>
    </w:p>
    <w:p w14:paraId="5DB8B0E4" w14:textId="727E50FC" w:rsidR="00466E84" w:rsidRPr="00585ABB" w:rsidRDefault="00466E84" w:rsidP="00466E84">
      <w:pPr>
        <w:rPr>
          <w:sz w:val="28"/>
          <w:szCs w:val="28"/>
          <w:rtl/>
        </w:rPr>
      </w:pPr>
    </w:p>
    <w:p w14:paraId="41CFAFCF" w14:textId="77777777" w:rsidR="00466E84" w:rsidRPr="00BA3DDA" w:rsidRDefault="00466E84" w:rsidP="00525859">
      <w:pPr>
        <w:rPr>
          <w:sz w:val="28"/>
          <w:szCs w:val="28"/>
          <w:rtl/>
        </w:rPr>
      </w:pPr>
    </w:p>
    <w:sectPr w:rsidR="00466E84" w:rsidRPr="00BA3DDA" w:rsidSect="00002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7">
    <w:altName w:val="Cambria"/>
    <w:panose1 w:val="00000000000000000000"/>
    <w:charset w:val="00"/>
    <w:family w:val="roman"/>
    <w:notTrueType/>
    <w:pitch w:val="default"/>
  </w:font>
  <w:font w:name="T7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5B"/>
    <w:rsid w:val="00002724"/>
    <w:rsid w:val="000247DF"/>
    <w:rsid w:val="00041B87"/>
    <w:rsid w:val="00092734"/>
    <w:rsid w:val="000D3883"/>
    <w:rsid w:val="000F445D"/>
    <w:rsid w:val="00115BE9"/>
    <w:rsid w:val="0022332A"/>
    <w:rsid w:val="002800FF"/>
    <w:rsid w:val="002D425B"/>
    <w:rsid w:val="003146E8"/>
    <w:rsid w:val="00360697"/>
    <w:rsid w:val="00404287"/>
    <w:rsid w:val="00466E84"/>
    <w:rsid w:val="004D0A5E"/>
    <w:rsid w:val="0050076A"/>
    <w:rsid w:val="00525859"/>
    <w:rsid w:val="00585ABB"/>
    <w:rsid w:val="005E451B"/>
    <w:rsid w:val="00632FDB"/>
    <w:rsid w:val="0065596B"/>
    <w:rsid w:val="006F45F1"/>
    <w:rsid w:val="00732B6D"/>
    <w:rsid w:val="008178F2"/>
    <w:rsid w:val="00854058"/>
    <w:rsid w:val="008A19E0"/>
    <w:rsid w:val="008F0844"/>
    <w:rsid w:val="008F1FB3"/>
    <w:rsid w:val="008F3638"/>
    <w:rsid w:val="00990505"/>
    <w:rsid w:val="009945AD"/>
    <w:rsid w:val="00AA45D3"/>
    <w:rsid w:val="00B533B6"/>
    <w:rsid w:val="00BA3DDA"/>
    <w:rsid w:val="00CD42A4"/>
    <w:rsid w:val="00D00335"/>
    <w:rsid w:val="00D656EF"/>
    <w:rsid w:val="00ED77B6"/>
    <w:rsid w:val="00E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1EEBD"/>
  <w15:chartTrackingRefBased/>
  <w15:docId w15:val="{96B065BB-FFEF-4464-9E2D-5AE92327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65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5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yah-tag">
    <w:name w:val="ayah-tag"/>
    <w:basedOn w:val="a0"/>
    <w:rsid w:val="00BA3DDA"/>
  </w:style>
  <w:style w:type="character" w:customStyle="1" w:styleId="fontstyle21">
    <w:name w:val="fontstyle21"/>
    <w:basedOn w:val="a0"/>
    <w:rsid w:val="00525859"/>
    <w:rPr>
      <w:rFonts w:ascii="T17" w:hAnsi="T17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525859"/>
    <w:rPr>
      <w:rFonts w:ascii="T7" w:hAnsi="T7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5Char">
    <w:name w:val="عنوان 5 Char"/>
    <w:basedOn w:val="a0"/>
    <w:link w:val="5"/>
    <w:uiPriority w:val="9"/>
    <w:semiHidden/>
    <w:rsid w:val="00585A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Balloon Text"/>
    <w:basedOn w:val="a"/>
    <w:link w:val="Char"/>
    <w:uiPriority w:val="99"/>
    <w:semiHidden/>
    <w:unhideWhenUsed/>
    <w:rsid w:val="0085405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854058"/>
    <w:rPr>
      <w:rFonts w:ascii="Tahoma" w:hAnsi="Tahoma" w:cs="Tahoma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4D0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4D0A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0A5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6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D6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WORLD</dc:creator>
  <cp:keywords/>
  <dc:description/>
  <cp:lastModifiedBy>PC WORLD</cp:lastModifiedBy>
  <cp:revision>15</cp:revision>
  <dcterms:created xsi:type="dcterms:W3CDTF">2024-05-26T10:35:00Z</dcterms:created>
  <dcterms:modified xsi:type="dcterms:W3CDTF">2024-05-28T07:30:00Z</dcterms:modified>
</cp:coreProperties>
</file>