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6013" w14:textId="4D8FEF72" w:rsidR="00D76CD7" w:rsidRPr="00B77E93" w:rsidRDefault="00A42694" w:rsidP="003469F8">
      <w:pPr>
        <w:pBdr>
          <w:top w:val="single" w:sz="4" w:space="0" w:color="000000"/>
          <w:left w:val="single" w:sz="4" w:space="0" w:color="000000"/>
          <w:bottom w:val="single" w:sz="4" w:space="0" w:color="000000"/>
          <w:right w:val="single" w:sz="4" w:space="0" w:color="000000"/>
        </w:pBdr>
        <w:shd w:val="clear" w:color="auto" w:fill="5B9BD5" w:themeFill="accent1"/>
        <w:spacing w:after="0" w:line="239" w:lineRule="auto"/>
        <w:jc w:val="center"/>
        <w:rPr>
          <w:rFonts w:ascii="Arial" w:hAnsi="Arial" w:cs="Arial"/>
          <w:b/>
          <w:sz w:val="28"/>
          <w:szCs w:val="28"/>
        </w:rPr>
      </w:pPr>
      <w:r>
        <w:rPr>
          <w:rFonts w:ascii="Arial" w:eastAsia="Tahoma" w:hAnsi="Arial" w:cs="Arial"/>
          <w:b/>
          <w:sz w:val="28"/>
          <w:szCs w:val="28"/>
        </w:rPr>
        <w:t xml:space="preserve">  </w:t>
      </w:r>
      <w:r w:rsidR="00BC585D">
        <w:rPr>
          <w:rFonts w:ascii="Arial" w:eastAsia="Tahoma" w:hAnsi="Arial" w:cs="Arial"/>
          <w:b/>
          <w:sz w:val="28"/>
          <w:szCs w:val="28"/>
        </w:rPr>
        <w:t xml:space="preserve"> </w:t>
      </w:r>
      <w:r w:rsidR="009F6B5D">
        <w:rPr>
          <w:rFonts w:ascii="Arial" w:eastAsia="Tahoma" w:hAnsi="Arial" w:cs="Arial"/>
          <w:b/>
          <w:sz w:val="28"/>
          <w:szCs w:val="28"/>
        </w:rPr>
        <w:t xml:space="preserve">Thème </w:t>
      </w:r>
      <w:r w:rsidR="00575195">
        <w:rPr>
          <w:rFonts w:ascii="Arial" w:eastAsia="Tahoma" w:hAnsi="Arial" w:cs="Arial"/>
          <w:b/>
          <w:sz w:val="28"/>
          <w:szCs w:val="28"/>
        </w:rPr>
        <w:t>2</w:t>
      </w:r>
      <w:r w:rsidR="00701F8C">
        <w:rPr>
          <w:rFonts w:ascii="Arial" w:eastAsia="Tahoma" w:hAnsi="Arial" w:cs="Arial"/>
          <w:b/>
          <w:sz w:val="28"/>
          <w:szCs w:val="28"/>
        </w:rPr>
        <w:t xml:space="preserve"> chapitre 1</w:t>
      </w:r>
      <w:r w:rsidR="003469F8">
        <w:rPr>
          <w:rFonts w:ascii="Arial" w:eastAsia="Tahoma" w:hAnsi="Arial" w:cs="Arial"/>
          <w:b/>
          <w:sz w:val="28"/>
          <w:szCs w:val="28"/>
        </w:rPr>
        <w:t xml:space="preserve"> : </w:t>
      </w:r>
      <w:r w:rsidR="00A736C7" w:rsidRPr="00B77E93">
        <w:rPr>
          <w:rFonts w:ascii="Arial" w:eastAsia="Tahoma" w:hAnsi="Arial" w:cs="Arial"/>
          <w:b/>
          <w:sz w:val="28"/>
          <w:szCs w:val="28"/>
        </w:rPr>
        <w:t>Les contrats : conditions de formation – liberté contrac</w:t>
      </w:r>
      <w:r w:rsidR="008079AC">
        <w:rPr>
          <w:rFonts w:ascii="Arial" w:eastAsia="Tahoma" w:hAnsi="Arial" w:cs="Arial"/>
          <w:b/>
          <w:sz w:val="28"/>
          <w:szCs w:val="28"/>
        </w:rPr>
        <w:t>tuelle et effets sur les parties</w:t>
      </w:r>
    </w:p>
    <w:p w14:paraId="0D2E9957" w14:textId="77777777" w:rsidR="00D76CD7" w:rsidRPr="00B77E93" w:rsidRDefault="00A736C7">
      <w:pPr>
        <w:spacing w:after="0"/>
        <w:rPr>
          <w:rFonts w:ascii="Arial" w:hAnsi="Arial" w:cs="Arial"/>
        </w:rPr>
      </w:pPr>
      <w:r w:rsidRPr="00B77E93">
        <w:rPr>
          <w:rFonts w:ascii="Arial" w:eastAsia="Tahoma" w:hAnsi="Arial" w:cs="Arial"/>
        </w:rPr>
        <w:t xml:space="preserve"> </w:t>
      </w:r>
    </w:p>
    <w:p w14:paraId="4FBD4950" w14:textId="77777777" w:rsidR="00D76CD7" w:rsidRPr="003469F8" w:rsidRDefault="00A736C7" w:rsidP="00701272">
      <w:pPr>
        <w:spacing w:after="18" w:line="247" w:lineRule="auto"/>
        <w:ind w:left="-5" w:hanging="10"/>
        <w:jc w:val="center"/>
        <w:rPr>
          <w:rFonts w:ascii="Arial" w:hAnsi="Arial" w:cs="Arial"/>
          <w:b/>
        </w:rPr>
      </w:pPr>
      <w:r w:rsidRPr="003469F8">
        <w:rPr>
          <w:rFonts w:ascii="Arial" w:eastAsia="Tahoma" w:hAnsi="Arial" w:cs="Arial"/>
          <w:b/>
        </w:rPr>
        <w:t>MISE EN SITUATION :</w:t>
      </w:r>
    </w:p>
    <w:p w14:paraId="2BB2706F"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hAnsi="Arial" w:cs="Arial"/>
        </w:rPr>
      </w:pPr>
      <w:r w:rsidRPr="00B77E93">
        <w:rPr>
          <w:rFonts w:ascii="Arial" w:eastAsia="Tahoma" w:hAnsi="Arial" w:cs="Arial"/>
        </w:rPr>
        <w:t>La société Virtual a pour activité la commercialisation de jeux vidéo, de consoles et d’accessoires destinés principalement aux adolescents, constituant la clientèle cible. Depuis sa création, il y a dix ans, le chiffre d’affaires n’a cessé de croître, il a triplé en dix ans. Le</w:t>
      </w:r>
      <w:r w:rsidR="0055084F" w:rsidRPr="00B77E93">
        <w:rPr>
          <w:rFonts w:ascii="Arial" w:eastAsia="Tahoma" w:hAnsi="Arial" w:cs="Arial"/>
        </w:rPr>
        <w:t>s</w:t>
      </w:r>
      <w:r w:rsidRPr="00B77E93">
        <w:rPr>
          <w:rFonts w:ascii="Arial" w:eastAsia="Tahoma" w:hAnsi="Arial" w:cs="Arial"/>
        </w:rPr>
        <w:t xml:space="preserve"> raisons de son succès sont multiples, un référencement large et profond satisfaisant tout adolescent, du novice au pratiquant confirmé, des prix en adéquation avec le budget des adolescents et un espace de vente attrayant et original.  </w:t>
      </w:r>
    </w:p>
    <w:p w14:paraId="77901B27"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hAnsi="Arial" w:cs="Arial"/>
        </w:rPr>
      </w:pPr>
      <w:r w:rsidRPr="00B77E93">
        <w:rPr>
          <w:rFonts w:ascii="Arial" w:eastAsia="Tahoma" w:hAnsi="Arial" w:cs="Arial"/>
        </w:rPr>
        <w:t xml:space="preserve">Passionné de jeux vidéo, vous prenez l’initiative de contacter M. Biais, le gérant de l’entreprise pour y effectuer votre période de formation en milieu professionnel. Vous intégrez l’équipe de vente, composée de cinq vendeurs, sous son autorité et participez à la réalisation du chiffre d’affaires. </w:t>
      </w:r>
    </w:p>
    <w:p w14:paraId="6E6E9649"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hAnsi="Arial" w:cs="Arial"/>
        </w:rPr>
      </w:pPr>
      <w:r w:rsidRPr="00B77E93">
        <w:rPr>
          <w:rFonts w:ascii="Arial" w:eastAsia="Tahoma" w:hAnsi="Arial" w:cs="Arial"/>
        </w:rPr>
        <w:t>Nourrissant l’ambition d’ouvrir un jour votre propre point de vente, vous vous intéressez à l’activité quotidienne du gérant qui réalise un grand nombre d’activités. En effet, il ne se cantonne pas à réaliser des ventes auprès des clients et c’est à travers la diversité de ses activités que vous découvrez la conclusion de différents contrats</w:t>
      </w:r>
      <w:r w:rsidRPr="00B77E93">
        <w:rPr>
          <w:rFonts w:ascii="Arial" w:eastAsia="Cambria" w:hAnsi="Arial" w:cs="Arial"/>
        </w:rPr>
        <w:t xml:space="preserve">. </w:t>
      </w:r>
    </w:p>
    <w:p w14:paraId="238856BF" w14:textId="77777777" w:rsidR="00D76CD7" w:rsidRPr="00B77E93" w:rsidRDefault="00A736C7">
      <w:pPr>
        <w:spacing w:after="67"/>
        <w:rPr>
          <w:rFonts w:ascii="Arial" w:hAnsi="Arial" w:cs="Arial"/>
        </w:rPr>
      </w:pPr>
      <w:r w:rsidRPr="00B77E93">
        <w:rPr>
          <w:rFonts w:ascii="Arial" w:eastAsia="Cambria" w:hAnsi="Arial" w:cs="Arial"/>
        </w:rPr>
        <w:t xml:space="preserve"> </w:t>
      </w:r>
    </w:p>
    <w:p w14:paraId="4074AA57" w14:textId="77777777" w:rsidR="00D76CD7" w:rsidRPr="00B77E93" w:rsidRDefault="00A736C7">
      <w:pPr>
        <w:pStyle w:val="Titre1"/>
        <w:ind w:left="1065" w:hanging="720"/>
        <w:rPr>
          <w:rFonts w:ascii="Arial" w:hAnsi="Arial" w:cs="Arial"/>
          <w:b/>
          <w:sz w:val="24"/>
          <w:szCs w:val="24"/>
        </w:rPr>
      </w:pPr>
      <w:r w:rsidRPr="00B77E93">
        <w:rPr>
          <w:rFonts w:ascii="Arial" w:hAnsi="Arial" w:cs="Arial"/>
          <w:b/>
          <w:sz w:val="24"/>
          <w:szCs w:val="24"/>
        </w:rPr>
        <w:t>Définir le contrat et la liberté contractuelle</w:t>
      </w:r>
      <w:r w:rsidRPr="00B77E93">
        <w:rPr>
          <w:rFonts w:ascii="Arial" w:hAnsi="Arial" w:cs="Arial"/>
          <w:b/>
          <w:sz w:val="24"/>
          <w:szCs w:val="24"/>
          <w:u w:val="none"/>
        </w:rPr>
        <w:t xml:space="preserve">  </w:t>
      </w:r>
    </w:p>
    <w:p w14:paraId="56B793FC" w14:textId="77777777" w:rsidR="00D76CD7" w:rsidRPr="00B77E93" w:rsidRDefault="00A736C7">
      <w:pPr>
        <w:spacing w:after="0"/>
        <w:ind w:left="1080"/>
        <w:rPr>
          <w:rFonts w:ascii="Arial" w:hAnsi="Arial" w:cs="Arial"/>
        </w:rPr>
      </w:pPr>
      <w:r w:rsidRPr="00B77E93">
        <w:rPr>
          <w:rFonts w:ascii="Arial" w:eastAsia="Tahoma" w:hAnsi="Arial" w:cs="Arial"/>
        </w:rPr>
        <w:t xml:space="preserve"> </w:t>
      </w:r>
    </w:p>
    <w:p w14:paraId="5BB51638" w14:textId="77777777" w:rsidR="00D76CD7" w:rsidRPr="00B77E93" w:rsidRDefault="00A736C7">
      <w:pPr>
        <w:spacing w:after="126"/>
        <w:ind w:right="100"/>
        <w:jc w:val="center"/>
        <w:rPr>
          <w:rFonts w:ascii="Arial" w:hAnsi="Arial" w:cs="Arial"/>
          <w:b/>
        </w:rPr>
      </w:pPr>
      <w:r w:rsidRPr="00B77E93">
        <w:rPr>
          <w:rFonts w:ascii="Arial" w:eastAsia="Tahoma" w:hAnsi="Arial" w:cs="Arial"/>
          <w:b/>
        </w:rPr>
        <w:t>A.</w:t>
      </w:r>
      <w:r w:rsidRPr="00B77E93">
        <w:rPr>
          <w:rFonts w:ascii="Arial" w:eastAsia="Arial" w:hAnsi="Arial" w:cs="Arial"/>
          <w:b/>
        </w:rPr>
        <w:t xml:space="preserve"> </w:t>
      </w:r>
      <w:r w:rsidRPr="00B77E93">
        <w:rPr>
          <w:rFonts w:ascii="Arial" w:eastAsia="Tahoma" w:hAnsi="Arial" w:cs="Arial"/>
          <w:b/>
          <w:u w:val="single" w:color="000000"/>
        </w:rPr>
        <w:t xml:space="preserve">Présentation du contrat </w:t>
      </w:r>
      <w:r w:rsidRPr="00B77E93">
        <w:rPr>
          <w:rFonts w:ascii="Arial" w:eastAsia="Tahoma" w:hAnsi="Arial" w:cs="Arial"/>
          <w:b/>
        </w:rPr>
        <w:t xml:space="preserve">: parties – obligations et objet </w:t>
      </w:r>
    </w:p>
    <w:p w14:paraId="4D223CDB" w14:textId="77777777" w:rsidR="00D76CD7" w:rsidRPr="00B77E93" w:rsidRDefault="00A736C7">
      <w:pPr>
        <w:spacing w:after="190" w:line="247" w:lineRule="auto"/>
        <w:ind w:left="-5" w:hanging="10"/>
        <w:rPr>
          <w:rFonts w:ascii="Arial" w:hAnsi="Arial" w:cs="Arial"/>
        </w:rPr>
      </w:pPr>
      <w:r w:rsidRPr="00B77E93">
        <w:rPr>
          <w:rFonts w:ascii="Arial" w:eastAsia="Tahoma" w:hAnsi="Arial" w:cs="Arial"/>
        </w:rPr>
        <w:t>Prenez connaissance du document 1 afin de cerner la noti</w:t>
      </w:r>
      <w:r w:rsidR="00FD4DEE">
        <w:rPr>
          <w:rFonts w:ascii="Arial" w:eastAsia="Tahoma" w:hAnsi="Arial" w:cs="Arial"/>
        </w:rPr>
        <w:t xml:space="preserve">on de contrat et vérifiez si le </w:t>
      </w:r>
      <w:r w:rsidRPr="00B77E93">
        <w:rPr>
          <w:rFonts w:ascii="Arial" w:eastAsia="Tahoma" w:hAnsi="Arial" w:cs="Arial"/>
        </w:rPr>
        <w:t xml:space="preserve">document que vient de signer votre tuteur en ce jour (document 2) peut se qualifier comme tel. </w:t>
      </w:r>
    </w:p>
    <w:p w14:paraId="35858795" w14:textId="77777777" w:rsidR="00D76CD7" w:rsidRDefault="00A736C7" w:rsidP="00B77E93">
      <w:pPr>
        <w:spacing w:after="215" w:line="247" w:lineRule="auto"/>
        <w:ind w:left="-5" w:hanging="10"/>
        <w:rPr>
          <w:rFonts w:ascii="Arial" w:eastAsia="Tahoma" w:hAnsi="Arial" w:cs="Arial"/>
          <w:b/>
          <w:u w:val="single"/>
        </w:rPr>
      </w:pPr>
      <w:r w:rsidRPr="00B77E93">
        <w:rPr>
          <w:rFonts w:ascii="Arial" w:eastAsia="Tahoma" w:hAnsi="Arial" w:cs="Arial"/>
          <w:b/>
          <w:u w:val="single" w:color="000000"/>
        </w:rPr>
        <w:t xml:space="preserve">Document 1 </w:t>
      </w:r>
      <w:r w:rsidRPr="00B77E93">
        <w:rPr>
          <w:rFonts w:ascii="Arial" w:eastAsia="Tahoma" w:hAnsi="Arial" w:cs="Arial"/>
          <w:b/>
          <w:u w:val="single"/>
        </w:rPr>
        <w:t>: Définition légale du contrat (à partir de l’article 1101 du</w:t>
      </w:r>
      <w:r w:rsidR="00B77E93">
        <w:rPr>
          <w:rFonts w:ascii="Arial" w:eastAsia="Tahoma" w:hAnsi="Arial" w:cs="Arial"/>
          <w:b/>
          <w:u w:val="single"/>
        </w:rPr>
        <w:t xml:space="preserve"> Code civil</w:t>
      </w:r>
      <w:r w:rsidRPr="00B77E93">
        <w:rPr>
          <w:rFonts w:ascii="Arial" w:eastAsia="Tahoma" w:hAnsi="Arial" w:cs="Arial"/>
          <w:b/>
          <w:u w:val="single"/>
        </w:rPr>
        <w:t xml:space="preserve">) </w:t>
      </w:r>
    </w:p>
    <w:p w14:paraId="5EAF39CA" w14:textId="77777777" w:rsidR="00B77E93" w:rsidRPr="004449DA" w:rsidRDefault="00B77E93" w:rsidP="00B77E93">
      <w:pPr>
        <w:pBdr>
          <w:top w:val="single" w:sz="4" w:space="1" w:color="auto"/>
          <w:left w:val="single" w:sz="4" w:space="4" w:color="auto"/>
          <w:bottom w:val="single" w:sz="4" w:space="1" w:color="auto"/>
          <w:right w:val="single" w:sz="4" w:space="4" w:color="auto"/>
        </w:pBdr>
        <w:spacing w:after="215" w:line="247" w:lineRule="auto"/>
        <w:ind w:left="-5" w:hanging="10"/>
        <w:rPr>
          <w:rFonts w:ascii="Arial" w:eastAsia="Tahoma" w:hAnsi="Arial" w:cs="Arial"/>
          <w:b/>
          <w:color w:val="auto"/>
          <w:u w:val="single"/>
        </w:rPr>
      </w:pPr>
      <w:r>
        <w:rPr>
          <w:rStyle w:val="lev"/>
          <w:rFonts w:ascii="Arial" w:hAnsi="Arial" w:cs="Arial"/>
          <w:color w:val="242424"/>
          <w:bdr w:val="none" w:sz="0" w:space="0" w:color="auto" w:frame="1"/>
          <w:shd w:val="clear" w:color="auto" w:fill="FFFFFF"/>
        </w:rPr>
        <w:t>Art. 1101</w:t>
      </w:r>
      <w:r>
        <w:rPr>
          <w:rFonts w:ascii="Arial" w:hAnsi="Arial" w:cs="Arial"/>
          <w:color w:val="242424"/>
          <w:shd w:val="clear" w:color="auto" w:fill="FFFFFF"/>
        </w:rPr>
        <w:t xml:space="preserve">.- </w:t>
      </w:r>
      <w:r w:rsidRPr="004449DA">
        <w:rPr>
          <w:rFonts w:ascii="Arial" w:hAnsi="Arial" w:cs="Arial"/>
          <w:color w:val="auto"/>
          <w:shd w:val="clear" w:color="auto" w:fill="FFFFFF"/>
        </w:rPr>
        <w:t xml:space="preserve">Le contrat est un accord de volontés entre deux ou </w:t>
      </w:r>
      <w:proofErr w:type="gramStart"/>
      <w:r w:rsidRPr="004449DA">
        <w:rPr>
          <w:rFonts w:ascii="Arial" w:hAnsi="Arial" w:cs="Arial"/>
          <w:color w:val="auto"/>
          <w:shd w:val="clear" w:color="auto" w:fill="FFFFFF"/>
        </w:rPr>
        <w:t>plusieurs personnes destiné</w:t>
      </w:r>
      <w:proofErr w:type="gramEnd"/>
      <w:r w:rsidRPr="004449DA">
        <w:rPr>
          <w:rFonts w:ascii="Arial" w:hAnsi="Arial" w:cs="Arial"/>
          <w:color w:val="auto"/>
          <w:shd w:val="clear" w:color="auto" w:fill="FFFFFF"/>
        </w:rPr>
        <w:t xml:space="preserve"> à créer, modifier, transmettre ou éteindre des obligations.</w:t>
      </w:r>
    </w:p>
    <w:p w14:paraId="0348F259" w14:textId="77777777" w:rsidR="004F28D1" w:rsidRPr="004F28D1" w:rsidRDefault="004F28D1" w:rsidP="004F28D1">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Arial" w:eastAsia="Times New Roman" w:hAnsi="Arial" w:cs="Arial"/>
          <w:color w:val="auto"/>
        </w:rPr>
      </w:pPr>
      <w:r w:rsidRPr="004F28D1">
        <w:rPr>
          <w:rFonts w:ascii="Arial" w:eastAsia="Times New Roman" w:hAnsi="Arial" w:cs="Arial"/>
          <w:b/>
          <w:color w:val="auto"/>
        </w:rPr>
        <w:t>La notion d'autonomie de la volonté,</w:t>
      </w:r>
      <w:r>
        <w:rPr>
          <w:rFonts w:ascii="Arial" w:eastAsia="Times New Roman" w:hAnsi="Arial" w:cs="Arial"/>
          <w:color w:val="auto"/>
        </w:rPr>
        <w:t xml:space="preserve"> principe sur lequel repose la formation d’un contrat,</w:t>
      </w:r>
      <w:r w:rsidRPr="004F28D1">
        <w:rPr>
          <w:rFonts w:ascii="Arial" w:eastAsia="Times New Roman" w:hAnsi="Arial" w:cs="Arial"/>
          <w:color w:val="auto"/>
        </w:rPr>
        <w:t xml:space="preserve"> a une influence sur le contenu des obligations nées du contrat et sur sa forme :</w:t>
      </w:r>
    </w:p>
    <w:p w14:paraId="2085EC64" w14:textId="77777777" w:rsidR="004F28D1" w:rsidRPr="004F28D1" w:rsidRDefault="004F28D1" w:rsidP="004F28D1">
      <w:pPr>
        <w:numPr>
          <w:ilvl w:val="0"/>
          <w:numId w:val="11"/>
        </w:numPr>
        <w:pBdr>
          <w:top w:val="single" w:sz="4" w:space="1" w:color="auto"/>
          <w:left w:val="single" w:sz="4" w:space="4" w:color="auto"/>
          <w:bottom w:val="single" w:sz="4" w:space="1" w:color="auto"/>
          <w:right w:val="single" w:sz="4" w:space="4" w:color="auto"/>
        </w:pBdr>
        <w:shd w:val="clear" w:color="auto" w:fill="FFFFFF"/>
        <w:spacing w:after="0" w:line="240" w:lineRule="auto"/>
        <w:ind w:left="0" w:firstLine="0"/>
        <w:jc w:val="both"/>
        <w:rPr>
          <w:rFonts w:ascii="Arial" w:eastAsia="Times New Roman" w:hAnsi="Arial" w:cs="Arial"/>
          <w:color w:val="auto"/>
        </w:rPr>
      </w:pPr>
      <w:proofErr w:type="gramStart"/>
      <w:r w:rsidRPr="004F28D1">
        <w:rPr>
          <w:rFonts w:ascii="Arial" w:eastAsia="Times New Roman" w:hAnsi="Arial" w:cs="Arial"/>
          <w:color w:val="auto"/>
        </w:rPr>
        <w:t>d'une</w:t>
      </w:r>
      <w:proofErr w:type="gramEnd"/>
      <w:r w:rsidRPr="004F28D1">
        <w:rPr>
          <w:rFonts w:ascii="Arial" w:eastAsia="Times New Roman" w:hAnsi="Arial" w:cs="Arial"/>
          <w:color w:val="auto"/>
        </w:rPr>
        <w:t xml:space="preserve"> part, elle permet une double liberté de l'individu lors de la formation du contrat : la </w:t>
      </w:r>
      <w:hyperlink r:id="rId10" w:tooltip="Liberté contractuelle" w:history="1">
        <w:r w:rsidRPr="004F28D1">
          <w:rPr>
            <w:rFonts w:ascii="Arial" w:eastAsia="Times New Roman" w:hAnsi="Arial" w:cs="Arial"/>
            <w:color w:val="auto"/>
          </w:rPr>
          <w:t>liberté contractuelle</w:t>
        </w:r>
      </w:hyperlink>
      <w:r w:rsidRPr="004F28D1">
        <w:rPr>
          <w:rFonts w:ascii="Arial" w:eastAsia="Times New Roman" w:hAnsi="Arial" w:cs="Arial"/>
          <w:color w:val="auto"/>
        </w:rPr>
        <w:t> (contracter ou pas) la détermination du contenu. Les parties sont autorisé</w:t>
      </w:r>
      <w:r>
        <w:rPr>
          <w:rFonts w:ascii="Arial" w:eastAsia="Times New Roman" w:hAnsi="Arial" w:cs="Arial"/>
          <w:color w:val="auto"/>
        </w:rPr>
        <w:t>e</w:t>
      </w:r>
      <w:r w:rsidRPr="004F28D1">
        <w:rPr>
          <w:rFonts w:ascii="Arial" w:eastAsia="Times New Roman" w:hAnsi="Arial" w:cs="Arial"/>
          <w:color w:val="auto"/>
        </w:rPr>
        <w:t>s à définir les modalités du contrat sans avoir à se référer à un modèle quelconque. Seules les règles d'</w:t>
      </w:r>
      <w:hyperlink r:id="rId11" w:tooltip="Ordre public" w:history="1">
        <w:r w:rsidRPr="004F28D1">
          <w:rPr>
            <w:rFonts w:ascii="Arial" w:eastAsia="Times New Roman" w:hAnsi="Arial" w:cs="Arial"/>
            <w:color w:val="auto"/>
          </w:rPr>
          <w:t>ordre public</w:t>
        </w:r>
      </w:hyperlink>
      <w:r w:rsidRPr="004F28D1">
        <w:rPr>
          <w:rFonts w:ascii="Arial" w:eastAsia="Times New Roman" w:hAnsi="Arial" w:cs="Arial"/>
          <w:color w:val="auto"/>
        </w:rPr>
        <w:t> ne peuvent être écartées par les parties.</w:t>
      </w:r>
    </w:p>
    <w:p w14:paraId="4CCA8AAD" w14:textId="77777777" w:rsidR="004F28D1" w:rsidRPr="004F28D1" w:rsidRDefault="004F28D1" w:rsidP="004F28D1">
      <w:pPr>
        <w:numPr>
          <w:ilvl w:val="0"/>
          <w:numId w:val="11"/>
        </w:numPr>
        <w:pBdr>
          <w:top w:val="single" w:sz="4" w:space="1" w:color="auto"/>
          <w:left w:val="single" w:sz="4" w:space="4" w:color="auto"/>
          <w:bottom w:val="single" w:sz="4" w:space="1" w:color="auto"/>
          <w:right w:val="single" w:sz="4" w:space="4" w:color="auto"/>
        </w:pBdr>
        <w:shd w:val="clear" w:color="auto" w:fill="FFFFFF"/>
        <w:spacing w:after="0" w:line="240" w:lineRule="auto"/>
        <w:ind w:left="0" w:firstLine="0"/>
        <w:jc w:val="both"/>
        <w:rPr>
          <w:rFonts w:ascii="Arial" w:eastAsia="Times New Roman" w:hAnsi="Arial" w:cs="Arial"/>
          <w:color w:val="auto"/>
        </w:rPr>
      </w:pPr>
      <w:r w:rsidRPr="004F28D1">
        <w:rPr>
          <w:rFonts w:ascii="Arial" w:eastAsia="Times New Roman" w:hAnsi="Arial" w:cs="Arial"/>
          <w:color w:val="auto"/>
        </w:rPr>
        <w:t>d'une autre part, il n'existe pas de </w:t>
      </w:r>
      <w:hyperlink r:id="rId12" w:tooltip="Formalisme (droit)" w:history="1">
        <w:r w:rsidRPr="004F28D1">
          <w:rPr>
            <w:rFonts w:ascii="Arial" w:eastAsia="Times New Roman" w:hAnsi="Arial" w:cs="Arial"/>
            <w:color w:val="auto"/>
          </w:rPr>
          <w:t>forme</w:t>
        </w:r>
      </w:hyperlink>
      <w:r w:rsidRPr="004F28D1">
        <w:rPr>
          <w:rFonts w:ascii="Arial" w:eastAsia="Times New Roman" w:hAnsi="Arial" w:cs="Arial"/>
          <w:color w:val="auto"/>
        </w:rPr>
        <w:t> ou de </w:t>
      </w:r>
      <w:hyperlink r:id="rId13" w:tooltip="Contrat solennel" w:history="1">
        <w:r w:rsidRPr="004F28D1">
          <w:rPr>
            <w:rFonts w:ascii="Arial" w:eastAsia="Times New Roman" w:hAnsi="Arial" w:cs="Arial"/>
            <w:color w:val="auto"/>
          </w:rPr>
          <w:t>solennité</w:t>
        </w:r>
      </w:hyperlink>
      <w:r w:rsidRPr="004F28D1">
        <w:rPr>
          <w:rFonts w:ascii="Arial" w:eastAsia="Times New Roman" w:hAnsi="Arial" w:cs="Arial"/>
          <w:color w:val="auto"/>
        </w:rPr>
        <w:t xml:space="preserve"> : c'est </w:t>
      </w:r>
      <w:r w:rsidRPr="004F28D1">
        <w:rPr>
          <w:rFonts w:ascii="Arial" w:eastAsia="Times New Roman" w:hAnsi="Arial" w:cs="Arial"/>
          <w:b/>
          <w:color w:val="auto"/>
        </w:rPr>
        <w:t>le principe</w:t>
      </w:r>
      <w:r w:rsidRPr="004F28D1">
        <w:rPr>
          <w:rFonts w:ascii="Arial" w:eastAsia="Times New Roman" w:hAnsi="Arial" w:cs="Arial"/>
          <w:color w:val="auto"/>
        </w:rPr>
        <w:t xml:space="preserve"> </w:t>
      </w:r>
      <w:r w:rsidRPr="004F28D1">
        <w:rPr>
          <w:rFonts w:ascii="Arial" w:eastAsia="Times New Roman" w:hAnsi="Arial" w:cs="Arial"/>
          <w:b/>
          <w:color w:val="auto"/>
        </w:rPr>
        <w:t>du </w:t>
      </w:r>
      <w:hyperlink r:id="rId14" w:tooltip="Consensualisme" w:history="1">
        <w:r w:rsidRPr="004F28D1">
          <w:rPr>
            <w:rFonts w:ascii="Arial" w:eastAsia="Times New Roman" w:hAnsi="Arial" w:cs="Arial"/>
            <w:b/>
            <w:color w:val="auto"/>
          </w:rPr>
          <w:t>consensualisme</w:t>
        </w:r>
      </w:hyperlink>
      <w:r w:rsidRPr="004F28D1">
        <w:rPr>
          <w:rFonts w:ascii="Arial" w:eastAsia="Times New Roman" w:hAnsi="Arial" w:cs="Arial"/>
          <w:b/>
          <w:color w:val="auto"/>
        </w:rPr>
        <w:t>.</w:t>
      </w:r>
      <w:r w:rsidRPr="004F28D1">
        <w:rPr>
          <w:rFonts w:ascii="Arial" w:eastAsia="Times New Roman" w:hAnsi="Arial" w:cs="Arial"/>
          <w:color w:val="auto"/>
        </w:rPr>
        <w:t xml:space="preserve"> C'est-à-dire que le seul échange des consentements suffit à invoquer le contrat</w:t>
      </w:r>
      <w:r w:rsidR="00F16F88">
        <w:rPr>
          <w:rFonts w:ascii="Arial" w:eastAsia="Times New Roman" w:hAnsi="Arial" w:cs="Arial"/>
          <w:color w:val="auto"/>
        </w:rPr>
        <w:t xml:space="preserve"> </w:t>
      </w:r>
      <w:r w:rsidR="00F16F88" w:rsidRPr="00F16F88">
        <w:rPr>
          <w:rFonts w:ascii="Arial" w:eastAsia="Times New Roman" w:hAnsi="Arial" w:cs="Arial"/>
          <w:b/>
          <w:color w:val="auto"/>
        </w:rPr>
        <w:t>(rencontre d’une offre et d’une acceptation)</w:t>
      </w:r>
      <w:r w:rsidRPr="004F28D1">
        <w:rPr>
          <w:rFonts w:ascii="Arial" w:eastAsia="Times New Roman" w:hAnsi="Arial" w:cs="Arial"/>
          <w:color w:val="auto"/>
        </w:rPr>
        <w:t xml:space="preserve"> Un écrit n'est donc pas obligatoire. Toutefois pour certains types de contrat, une forme est nécessaire quant à la validité de cet acte (ex : </w:t>
      </w:r>
      <w:hyperlink r:id="rId15" w:tooltip="Contrat de travail en France" w:history="1">
        <w:r w:rsidRPr="004F28D1">
          <w:rPr>
            <w:rFonts w:ascii="Arial" w:eastAsia="Times New Roman" w:hAnsi="Arial" w:cs="Arial"/>
            <w:color w:val="auto"/>
          </w:rPr>
          <w:t>contrat de travail</w:t>
        </w:r>
      </w:hyperlink>
      <w:r w:rsidRPr="004F28D1">
        <w:rPr>
          <w:rFonts w:ascii="Arial" w:eastAsia="Times New Roman" w:hAnsi="Arial" w:cs="Arial"/>
          <w:color w:val="auto"/>
        </w:rPr>
        <w:t> ou </w:t>
      </w:r>
      <w:hyperlink r:id="rId16" w:tooltip="Contrat de bail" w:history="1">
        <w:r w:rsidRPr="004F28D1">
          <w:rPr>
            <w:rFonts w:ascii="Arial" w:eastAsia="Times New Roman" w:hAnsi="Arial" w:cs="Arial"/>
            <w:color w:val="auto"/>
          </w:rPr>
          <w:t>contrat de bail</w:t>
        </w:r>
      </w:hyperlink>
      <w:r w:rsidRPr="004F28D1">
        <w:rPr>
          <w:rFonts w:ascii="Arial" w:eastAsia="Times New Roman" w:hAnsi="Arial" w:cs="Arial"/>
          <w:color w:val="auto"/>
        </w:rPr>
        <w:t>)</w:t>
      </w:r>
      <w:r>
        <w:rPr>
          <w:rFonts w:ascii="Arial" w:eastAsia="Times New Roman" w:hAnsi="Arial" w:cs="Arial"/>
          <w:color w:val="auto"/>
        </w:rPr>
        <w:t xml:space="preserve">. On perle alors de </w:t>
      </w:r>
      <w:r w:rsidRPr="004F28D1">
        <w:rPr>
          <w:rFonts w:ascii="Arial" w:eastAsia="Times New Roman" w:hAnsi="Arial" w:cs="Arial"/>
          <w:b/>
          <w:color w:val="auto"/>
        </w:rPr>
        <w:t>contrats solennels.</w:t>
      </w:r>
      <w:r w:rsidRPr="004F28D1">
        <w:rPr>
          <w:rFonts w:ascii="Arial" w:eastAsia="Times New Roman" w:hAnsi="Arial" w:cs="Arial"/>
          <w:color w:val="auto"/>
        </w:rPr>
        <w:t xml:space="preserve"> Par ailleurs, même si un écrit n'est pas obligatoire, les règles du droit de la </w:t>
      </w:r>
      <w:hyperlink r:id="rId17" w:tooltip="Preuve en droit civil français" w:history="1">
        <w:r w:rsidRPr="004F28D1">
          <w:rPr>
            <w:rFonts w:ascii="Arial" w:eastAsia="Times New Roman" w:hAnsi="Arial" w:cs="Arial"/>
            <w:color w:val="auto"/>
          </w:rPr>
          <w:t>preuve</w:t>
        </w:r>
      </w:hyperlink>
      <w:r w:rsidRPr="004F28D1">
        <w:rPr>
          <w:rFonts w:ascii="Arial" w:eastAsia="Times New Roman" w:hAnsi="Arial" w:cs="Arial"/>
          <w:color w:val="auto"/>
        </w:rPr>
        <w:t> obligeront souvent les parties à établir un écrit.</w:t>
      </w:r>
    </w:p>
    <w:p w14:paraId="1136F13B" w14:textId="77777777" w:rsidR="004F28D1" w:rsidRDefault="004F28D1">
      <w:pPr>
        <w:spacing w:after="12" w:line="247" w:lineRule="auto"/>
        <w:ind w:left="-5" w:hanging="10"/>
        <w:rPr>
          <w:rFonts w:ascii="Arial" w:eastAsia="Tahoma" w:hAnsi="Arial" w:cs="Arial"/>
          <w:b/>
          <w:u w:val="single" w:color="000000"/>
        </w:rPr>
      </w:pPr>
    </w:p>
    <w:p w14:paraId="03D12ADF" w14:textId="77777777" w:rsidR="004F28D1" w:rsidRDefault="004F28D1">
      <w:pPr>
        <w:spacing w:after="12" w:line="247" w:lineRule="auto"/>
        <w:ind w:left="-5" w:hanging="10"/>
        <w:rPr>
          <w:rFonts w:ascii="Arial" w:eastAsia="Tahoma" w:hAnsi="Arial" w:cs="Arial"/>
          <w:b/>
          <w:u w:val="single" w:color="000000"/>
        </w:rPr>
      </w:pPr>
    </w:p>
    <w:p w14:paraId="0A66569A" w14:textId="77777777" w:rsidR="004F28D1" w:rsidRDefault="004F28D1">
      <w:pPr>
        <w:spacing w:after="12" w:line="247" w:lineRule="auto"/>
        <w:ind w:left="-5" w:hanging="10"/>
        <w:rPr>
          <w:rFonts w:ascii="Arial" w:eastAsia="Tahoma" w:hAnsi="Arial" w:cs="Arial"/>
          <w:b/>
          <w:u w:val="single" w:color="000000"/>
        </w:rPr>
      </w:pPr>
    </w:p>
    <w:p w14:paraId="1314FE28" w14:textId="77777777" w:rsidR="004F28D1" w:rsidRDefault="004F28D1" w:rsidP="004F28D1">
      <w:pPr>
        <w:tabs>
          <w:tab w:val="left" w:pos="5833"/>
        </w:tabs>
        <w:spacing w:after="12" w:line="247" w:lineRule="auto"/>
        <w:ind w:left="-5" w:hanging="10"/>
        <w:rPr>
          <w:rFonts w:ascii="Arial" w:eastAsia="Tahoma" w:hAnsi="Arial" w:cs="Arial"/>
          <w:b/>
          <w:u w:val="single" w:color="000000"/>
        </w:rPr>
      </w:pPr>
    </w:p>
    <w:p w14:paraId="2766FE74" w14:textId="77777777" w:rsidR="004F28D1" w:rsidRDefault="004F28D1">
      <w:pPr>
        <w:spacing w:after="12" w:line="247" w:lineRule="auto"/>
        <w:ind w:left="-5" w:hanging="10"/>
        <w:rPr>
          <w:rFonts w:ascii="Arial" w:eastAsia="Tahoma" w:hAnsi="Arial" w:cs="Arial"/>
          <w:b/>
          <w:u w:val="single" w:color="000000"/>
        </w:rPr>
      </w:pPr>
    </w:p>
    <w:p w14:paraId="353C6B47" w14:textId="77777777" w:rsidR="004F28D1" w:rsidRDefault="004F28D1">
      <w:pPr>
        <w:spacing w:after="12" w:line="247" w:lineRule="auto"/>
        <w:ind w:left="-5" w:hanging="10"/>
        <w:rPr>
          <w:rFonts w:ascii="Arial" w:eastAsia="Tahoma" w:hAnsi="Arial" w:cs="Arial"/>
          <w:b/>
          <w:u w:val="single" w:color="000000"/>
        </w:rPr>
      </w:pPr>
    </w:p>
    <w:p w14:paraId="69EC530A" w14:textId="77777777" w:rsidR="004F28D1" w:rsidRDefault="004F28D1">
      <w:pPr>
        <w:spacing w:after="12" w:line="247" w:lineRule="auto"/>
        <w:ind w:left="-5" w:hanging="10"/>
        <w:rPr>
          <w:rFonts w:ascii="Arial" w:eastAsia="Tahoma" w:hAnsi="Arial" w:cs="Arial"/>
          <w:b/>
          <w:u w:val="single" w:color="000000"/>
        </w:rPr>
      </w:pPr>
    </w:p>
    <w:p w14:paraId="2A3A9514" w14:textId="77777777" w:rsidR="004F28D1" w:rsidRDefault="004F28D1">
      <w:pPr>
        <w:spacing w:after="12" w:line="247" w:lineRule="auto"/>
        <w:ind w:left="-5" w:hanging="10"/>
        <w:rPr>
          <w:rFonts w:ascii="Arial" w:eastAsia="Tahoma" w:hAnsi="Arial" w:cs="Arial"/>
          <w:b/>
          <w:u w:val="single" w:color="000000"/>
        </w:rPr>
      </w:pPr>
    </w:p>
    <w:p w14:paraId="2475F011" w14:textId="77777777" w:rsidR="004F28D1" w:rsidRDefault="004F28D1">
      <w:pPr>
        <w:spacing w:after="12" w:line="247" w:lineRule="auto"/>
        <w:ind w:left="-5" w:hanging="10"/>
        <w:rPr>
          <w:rFonts w:ascii="Arial" w:eastAsia="Tahoma" w:hAnsi="Arial" w:cs="Arial"/>
          <w:b/>
          <w:u w:val="single" w:color="000000"/>
        </w:rPr>
      </w:pPr>
    </w:p>
    <w:p w14:paraId="5B8780CF" w14:textId="77777777" w:rsidR="004F28D1" w:rsidRDefault="004F28D1">
      <w:pPr>
        <w:spacing w:after="12" w:line="247" w:lineRule="auto"/>
        <w:ind w:left="-5" w:hanging="10"/>
        <w:rPr>
          <w:rFonts w:ascii="Arial" w:eastAsia="Tahoma" w:hAnsi="Arial" w:cs="Arial"/>
          <w:b/>
          <w:u w:val="single" w:color="000000"/>
        </w:rPr>
      </w:pPr>
    </w:p>
    <w:p w14:paraId="78656DB9" w14:textId="77777777" w:rsidR="00D76CD7" w:rsidRPr="00B77E93" w:rsidRDefault="00A736C7">
      <w:pPr>
        <w:spacing w:after="12" w:line="247" w:lineRule="auto"/>
        <w:ind w:left="-5" w:hanging="10"/>
        <w:rPr>
          <w:rFonts w:ascii="Arial" w:hAnsi="Arial" w:cs="Arial"/>
        </w:rPr>
      </w:pPr>
      <w:r w:rsidRPr="00B77E93">
        <w:rPr>
          <w:rFonts w:ascii="Arial" w:eastAsia="Tahoma" w:hAnsi="Arial" w:cs="Arial"/>
          <w:b/>
          <w:u w:val="single" w:color="000000"/>
        </w:rPr>
        <w:t xml:space="preserve">Document 2 </w:t>
      </w:r>
      <w:r w:rsidRPr="00B77E93">
        <w:rPr>
          <w:rFonts w:ascii="Arial" w:eastAsia="Tahoma" w:hAnsi="Arial" w:cs="Arial"/>
          <w:b/>
        </w:rPr>
        <w:t xml:space="preserve">: </w:t>
      </w:r>
      <w:r w:rsidRPr="00B77E93">
        <w:rPr>
          <w:rFonts w:ascii="Arial" w:eastAsia="Tahoma" w:hAnsi="Arial" w:cs="Arial"/>
        </w:rPr>
        <w:t xml:space="preserve">Document signé par M. Biais </w:t>
      </w:r>
      <w:r w:rsidRPr="00B77E93">
        <w:rPr>
          <w:rFonts w:ascii="Arial" w:eastAsia="Tahoma" w:hAnsi="Arial" w:cs="Arial"/>
          <w:b/>
        </w:rPr>
        <w:t xml:space="preserve"> </w:t>
      </w:r>
    </w:p>
    <w:tbl>
      <w:tblPr>
        <w:tblStyle w:val="TableGrid"/>
        <w:tblW w:w="9397" w:type="dxa"/>
        <w:tblInd w:w="-113" w:type="dxa"/>
        <w:tblCellMar>
          <w:top w:w="24" w:type="dxa"/>
          <w:left w:w="113" w:type="dxa"/>
          <w:right w:w="42" w:type="dxa"/>
        </w:tblCellMar>
        <w:tblLook w:val="04A0" w:firstRow="1" w:lastRow="0" w:firstColumn="1" w:lastColumn="0" w:noHBand="0" w:noVBand="1"/>
      </w:tblPr>
      <w:tblGrid>
        <w:gridCol w:w="9397"/>
      </w:tblGrid>
      <w:tr w:rsidR="00D76CD7" w:rsidRPr="00B77E93" w14:paraId="460CABF9" w14:textId="77777777" w:rsidTr="00BA4433">
        <w:trPr>
          <w:trHeight w:val="4453"/>
        </w:trPr>
        <w:tc>
          <w:tcPr>
            <w:tcW w:w="9397" w:type="dxa"/>
            <w:tcBorders>
              <w:top w:val="single" w:sz="4" w:space="0" w:color="000000"/>
              <w:left w:val="single" w:sz="4" w:space="0" w:color="000000"/>
              <w:bottom w:val="nil"/>
              <w:right w:val="single" w:sz="4" w:space="0" w:color="000000"/>
            </w:tcBorders>
          </w:tcPr>
          <w:p w14:paraId="662F3AF4" w14:textId="77777777" w:rsidR="00D76CD7" w:rsidRPr="00B77E93" w:rsidRDefault="00A736C7">
            <w:pPr>
              <w:spacing w:after="2" w:line="237" w:lineRule="auto"/>
              <w:ind w:right="3129"/>
              <w:rPr>
                <w:rFonts w:ascii="Arial" w:hAnsi="Arial" w:cs="Arial"/>
              </w:rPr>
            </w:pPr>
            <w:r w:rsidRPr="00B77E93">
              <w:rPr>
                <w:rFonts w:ascii="Arial" w:eastAsia="Tahoma" w:hAnsi="Arial" w:cs="Arial"/>
              </w:rPr>
              <w:t xml:space="preserve">ENTRE la société Virtual, représentée par Pascal Biais ET la société 8 GIGA, représentée par Michael Combs </w:t>
            </w:r>
          </w:p>
          <w:p w14:paraId="3CF5A072" w14:textId="77777777" w:rsidR="00D76CD7" w:rsidRPr="00B77E93" w:rsidRDefault="00A736C7">
            <w:pPr>
              <w:rPr>
                <w:rFonts w:ascii="Arial" w:hAnsi="Arial" w:cs="Arial"/>
              </w:rPr>
            </w:pPr>
            <w:r w:rsidRPr="00B77E93">
              <w:rPr>
                <w:rFonts w:ascii="Arial" w:eastAsia="Tahoma" w:hAnsi="Arial" w:cs="Arial"/>
              </w:rPr>
              <w:t xml:space="preserve"> </w:t>
            </w:r>
          </w:p>
          <w:p w14:paraId="36190E48" w14:textId="77777777" w:rsidR="00D76CD7" w:rsidRPr="00B77E93" w:rsidRDefault="00A736C7">
            <w:pPr>
              <w:spacing w:after="172"/>
              <w:rPr>
                <w:rFonts w:ascii="Arial" w:hAnsi="Arial" w:cs="Arial"/>
              </w:rPr>
            </w:pPr>
            <w:r w:rsidRPr="00B77E93">
              <w:rPr>
                <w:rFonts w:ascii="Arial" w:eastAsia="Tahoma" w:hAnsi="Arial" w:cs="Arial"/>
              </w:rPr>
              <w:t xml:space="preserve">Il a été convenu ce qui suit :  </w:t>
            </w:r>
          </w:p>
          <w:p w14:paraId="7A45A3F7" w14:textId="77777777" w:rsidR="00BA4433" w:rsidRDefault="00A736C7" w:rsidP="00BA4433">
            <w:pPr>
              <w:rPr>
                <w:rFonts w:ascii="Arial" w:eastAsia="Tahoma" w:hAnsi="Arial" w:cs="Arial"/>
              </w:rPr>
            </w:pPr>
            <w:r w:rsidRPr="00B77E93">
              <w:rPr>
                <w:rFonts w:ascii="Arial" w:eastAsia="Tahoma" w:hAnsi="Arial" w:cs="Arial"/>
              </w:rPr>
              <w:t xml:space="preserve">8 GIGA s’engage à fournir à Virtual 300 jeux vidéo « Chevalier du Ciel » pour un montant global </w:t>
            </w:r>
            <w:proofErr w:type="gramStart"/>
            <w:r w:rsidRPr="00B77E93">
              <w:rPr>
                <w:rFonts w:ascii="Arial" w:eastAsia="Tahoma" w:hAnsi="Arial" w:cs="Arial"/>
              </w:rPr>
              <w:t>de  10</w:t>
            </w:r>
            <w:proofErr w:type="gramEnd"/>
            <w:r w:rsidR="00453099">
              <w:rPr>
                <w:rFonts w:ascii="Arial" w:eastAsia="Tahoma" w:hAnsi="Arial" w:cs="Arial"/>
              </w:rPr>
              <w:t> </w:t>
            </w:r>
            <w:r w:rsidRPr="00B77E93">
              <w:rPr>
                <w:rFonts w:ascii="Arial" w:eastAsia="Tahoma" w:hAnsi="Arial" w:cs="Arial"/>
              </w:rPr>
              <w:t>500</w:t>
            </w:r>
            <w:r w:rsidR="00453099">
              <w:rPr>
                <w:rFonts w:ascii="Arial" w:eastAsia="Tahoma" w:hAnsi="Arial" w:cs="Arial"/>
              </w:rPr>
              <w:t xml:space="preserve"> euro</w:t>
            </w:r>
            <w:r w:rsidRPr="00B77E93">
              <w:rPr>
                <w:rFonts w:ascii="Arial" w:eastAsia="Tahoma" w:hAnsi="Arial" w:cs="Arial"/>
              </w:rPr>
              <w:t xml:space="preserve"> HT, une remise de 2 % est accordée au client au regard de sa fidélité. </w:t>
            </w:r>
          </w:p>
          <w:p w14:paraId="5CB02354" w14:textId="77777777" w:rsidR="00BA4433" w:rsidRDefault="00A736C7" w:rsidP="00BA4433">
            <w:pPr>
              <w:rPr>
                <w:rFonts w:ascii="Arial" w:eastAsia="Tahoma" w:hAnsi="Arial" w:cs="Arial"/>
              </w:rPr>
            </w:pPr>
            <w:r w:rsidRPr="00B77E93">
              <w:rPr>
                <w:rFonts w:ascii="Arial" w:eastAsia="Tahoma" w:hAnsi="Arial" w:cs="Arial"/>
              </w:rPr>
              <w:t xml:space="preserve">Les caractéristiques techniques des produits sont spécifiées dans le document annexe. </w:t>
            </w:r>
          </w:p>
          <w:p w14:paraId="6C483D3B" w14:textId="77777777" w:rsidR="00BA4433" w:rsidRDefault="00A736C7" w:rsidP="00BA4433">
            <w:pPr>
              <w:rPr>
                <w:rFonts w:ascii="Arial" w:eastAsia="Tahoma" w:hAnsi="Arial" w:cs="Arial"/>
              </w:rPr>
            </w:pPr>
            <w:r w:rsidRPr="00B77E93">
              <w:rPr>
                <w:rFonts w:ascii="Arial" w:eastAsia="Tahoma" w:hAnsi="Arial" w:cs="Arial"/>
              </w:rPr>
              <w:t xml:space="preserve">Le client bénéficie à compter de la signature du présent document d’un délai de paiement de 30 jours, passé ce délai le vendeur est en droit d’annuler </w:t>
            </w:r>
            <w:r w:rsidR="00BA4433" w:rsidRPr="00BA4433">
              <w:rPr>
                <w:rFonts w:ascii="Arial" w:eastAsia="Tahoma" w:hAnsi="Arial" w:cs="Arial"/>
              </w:rPr>
              <w:t xml:space="preserve">la vente. </w:t>
            </w:r>
          </w:p>
          <w:p w14:paraId="2A61F9F8" w14:textId="77777777" w:rsidR="00BA4433" w:rsidRPr="00BA4433" w:rsidRDefault="00BA4433" w:rsidP="00BA4433">
            <w:pPr>
              <w:rPr>
                <w:rFonts w:ascii="Arial" w:eastAsia="Tahoma" w:hAnsi="Arial" w:cs="Arial"/>
              </w:rPr>
            </w:pPr>
            <w:r w:rsidRPr="00BA4433">
              <w:rPr>
                <w:rFonts w:ascii="Arial" w:eastAsia="Tahoma" w:hAnsi="Arial" w:cs="Arial"/>
              </w:rPr>
              <w:t xml:space="preserve">La livraison intervient 7 jours après le paiement, franco de port. </w:t>
            </w:r>
          </w:p>
          <w:p w14:paraId="0BBF6A8D" w14:textId="77777777" w:rsidR="00BA4433" w:rsidRPr="00BA4433" w:rsidRDefault="00BA4433" w:rsidP="00BA4433">
            <w:pPr>
              <w:rPr>
                <w:rFonts w:ascii="Arial" w:eastAsia="Tahoma" w:hAnsi="Arial" w:cs="Arial"/>
              </w:rPr>
            </w:pPr>
            <w:r w:rsidRPr="00BA4433">
              <w:rPr>
                <w:rFonts w:ascii="Arial" w:eastAsia="Tahoma" w:hAnsi="Arial" w:cs="Arial"/>
              </w:rPr>
              <w:t xml:space="preserve">Conformément à la loi qui protège l’acheteur, le vendeur doit répondre de tout vice caché, de tout défaut sur un produit qui n’est pas perceptible par l’acheteur lors de la conclusion de la vente.  </w:t>
            </w:r>
          </w:p>
          <w:p w14:paraId="49675354" w14:textId="77777777" w:rsidR="00BA4433" w:rsidRPr="00BA4433" w:rsidRDefault="00AB27C3" w:rsidP="00BA4433">
            <w:pPr>
              <w:jc w:val="right"/>
              <w:rPr>
                <w:rFonts w:ascii="Arial" w:eastAsia="Tahoma" w:hAnsi="Arial" w:cs="Arial"/>
              </w:rPr>
            </w:pPr>
            <w:r>
              <w:rPr>
                <w:rFonts w:ascii="Arial" w:eastAsia="Tahoma" w:hAnsi="Arial" w:cs="Arial"/>
              </w:rPr>
              <w:t>Fait à Paris, le 24 mars 202</w:t>
            </w:r>
            <w:r w:rsidR="00BA4433" w:rsidRPr="00BA4433">
              <w:rPr>
                <w:rFonts w:ascii="Arial" w:eastAsia="Tahoma" w:hAnsi="Arial" w:cs="Arial"/>
              </w:rPr>
              <w:t xml:space="preserve">3, en deux exemplaires. </w:t>
            </w:r>
          </w:p>
          <w:p w14:paraId="1BF48885" w14:textId="77777777" w:rsidR="00BA4433" w:rsidRPr="00BA4433" w:rsidRDefault="00BA4433" w:rsidP="00BA4433">
            <w:pPr>
              <w:jc w:val="right"/>
              <w:rPr>
                <w:rFonts w:ascii="Arial" w:eastAsia="Tahoma" w:hAnsi="Arial" w:cs="Arial"/>
              </w:rPr>
            </w:pPr>
            <w:r w:rsidRPr="00BA4433">
              <w:rPr>
                <w:rFonts w:ascii="Arial" w:eastAsia="Tahoma" w:hAnsi="Arial" w:cs="Arial"/>
              </w:rPr>
              <w:t xml:space="preserve">Pascal Biais représentant la société Virtual   </w:t>
            </w:r>
          </w:p>
          <w:p w14:paraId="0F262957" w14:textId="77777777" w:rsidR="00BA4433" w:rsidRPr="00BA4433" w:rsidRDefault="00BA4433" w:rsidP="00BA4433">
            <w:pPr>
              <w:jc w:val="right"/>
              <w:rPr>
                <w:rFonts w:ascii="Arial" w:eastAsia="Tahoma" w:hAnsi="Arial" w:cs="Arial"/>
              </w:rPr>
            </w:pPr>
            <w:r w:rsidRPr="00BA4433">
              <w:rPr>
                <w:rFonts w:ascii="Arial" w:eastAsia="Tahoma" w:hAnsi="Arial" w:cs="Arial"/>
              </w:rPr>
              <w:t xml:space="preserve">Michael Combs représentant la société 8 GIGA </w:t>
            </w:r>
          </w:p>
        </w:tc>
      </w:tr>
    </w:tbl>
    <w:p w14:paraId="6F2E403A" w14:textId="77777777" w:rsidR="00B77E93" w:rsidRPr="004F28D1" w:rsidRDefault="004F28D1" w:rsidP="004F28D1">
      <w:pPr>
        <w:spacing w:after="0" w:line="247" w:lineRule="auto"/>
        <w:ind w:left="343" w:hanging="358"/>
        <w:rPr>
          <w:rFonts w:ascii="Arial" w:eastAsia="Tahoma" w:hAnsi="Arial" w:cs="Arial"/>
        </w:rPr>
      </w:pPr>
      <w:r w:rsidRPr="004F28D1">
        <w:rPr>
          <w:rFonts w:ascii="Arial" w:eastAsia="Tahoma" w:hAnsi="Arial" w:cs="Arial"/>
          <w:b/>
        </w:rPr>
        <w:t>1.</w:t>
      </w:r>
      <w:r>
        <w:rPr>
          <w:rFonts w:ascii="Arial" w:eastAsia="Tahoma" w:hAnsi="Arial" w:cs="Arial"/>
          <w:b/>
        </w:rPr>
        <w:t xml:space="preserve"> </w:t>
      </w:r>
      <w:r w:rsidR="00A736C7" w:rsidRPr="004F28D1">
        <w:rPr>
          <w:rFonts w:ascii="Arial" w:eastAsia="Tahoma" w:hAnsi="Arial" w:cs="Arial"/>
          <w:b/>
        </w:rPr>
        <w:t>Peut-on considérer que le document est un contrat ? Justifiez votre proposition à partir de la définition légale.</w:t>
      </w:r>
    </w:p>
    <w:p w14:paraId="4AA3581D" w14:textId="77777777" w:rsidR="00E3219A" w:rsidRDefault="00E3219A" w:rsidP="004F28D1">
      <w:pPr>
        <w:ind w:left="343" w:hanging="358"/>
        <w:rPr>
          <w:rFonts w:ascii="Arial" w:hAnsi="Arial" w:cs="Arial"/>
        </w:rPr>
      </w:pPr>
    </w:p>
    <w:p w14:paraId="5C62E9EE" w14:textId="3A8E2B0F" w:rsidR="004F28D1" w:rsidRPr="00E3219A" w:rsidRDefault="00E3219A" w:rsidP="00E3219A">
      <w:pPr>
        <w:ind w:left="-15"/>
        <w:rPr>
          <w:rFonts w:ascii="Arial" w:hAnsi="Arial" w:cs="Arial"/>
        </w:rPr>
      </w:pPr>
      <w:r w:rsidRPr="00E3219A">
        <w:rPr>
          <w:rFonts w:ascii="Arial" w:hAnsi="Arial" w:cs="Arial"/>
        </w:rPr>
        <w:t>Oui il s’agit d’un contrat</w:t>
      </w:r>
      <w:r>
        <w:rPr>
          <w:rFonts w:ascii="Arial" w:hAnsi="Arial" w:cs="Arial"/>
        </w:rPr>
        <w:t xml:space="preserve"> car il y a un accord de volonté ou un échange des consentements entre la société 8 GIGA et la société Virtual qui produit des obligations. La société 8 GIGA accepte de transférer la propriété de 300 jeux </w:t>
      </w:r>
      <w:proofErr w:type="spellStart"/>
      <w:proofErr w:type="gramStart"/>
      <w:r>
        <w:rPr>
          <w:rFonts w:ascii="Arial" w:hAnsi="Arial" w:cs="Arial"/>
        </w:rPr>
        <w:t>vidéos</w:t>
      </w:r>
      <w:proofErr w:type="spellEnd"/>
      <w:proofErr w:type="gramEnd"/>
      <w:r>
        <w:rPr>
          <w:rFonts w:ascii="Arial" w:hAnsi="Arial" w:cs="Arial"/>
        </w:rPr>
        <w:t xml:space="preserve"> et les livrer (obligation de créer) à la société Virtual qui doit payer le prix convenu (obligation de créer).</w:t>
      </w:r>
    </w:p>
    <w:p w14:paraId="59B528D9" w14:textId="77777777" w:rsidR="00D76CD7" w:rsidRPr="00B77E93" w:rsidRDefault="00A736C7">
      <w:pPr>
        <w:spacing w:after="279" w:line="247" w:lineRule="auto"/>
        <w:ind w:left="-5" w:hanging="10"/>
        <w:rPr>
          <w:rFonts w:ascii="Arial" w:hAnsi="Arial" w:cs="Arial"/>
        </w:rPr>
      </w:pPr>
      <w:r w:rsidRPr="00B77E93">
        <w:rPr>
          <w:rFonts w:ascii="Arial" w:eastAsia="Tahoma" w:hAnsi="Arial" w:cs="Arial"/>
        </w:rPr>
        <w:t>M. Biais vous présente différentes situations concrètes, rencontrées dans le cadre de ses activités, dans le tableau ci-dessous.</w:t>
      </w:r>
    </w:p>
    <w:p w14:paraId="15ED016C" w14:textId="77777777" w:rsidR="00D76CD7" w:rsidRPr="00BA4433" w:rsidRDefault="00A736C7">
      <w:pPr>
        <w:numPr>
          <w:ilvl w:val="0"/>
          <w:numId w:val="1"/>
        </w:numPr>
        <w:spacing w:after="12" w:line="247" w:lineRule="auto"/>
        <w:ind w:hanging="360"/>
        <w:rPr>
          <w:rFonts w:ascii="Arial" w:hAnsi="Arial" w:cs="Arial"/>
          <w:b/>
        </w:rPr>
      </w:pPr>
      <w:r w:rsidRPr="00BA4433">
        <w:rPr>
          <w:rFonts w:ascii="Arial" w:eastAsia="Tahoma" w:hAnsi="Arial" w:cs="Arial"/>
          <w:b/>
        </w:rPr>
        <w:t>Complétez le tableau suivant, vous devez indiquer s’il s’agit d’un contrat ou non, si c’est un contrat, précisez l’objet (= l’opération juridique), les parties et leurs obligations.</w:t>
      </w:r>
    </w:p>
    <w:tbl>
      <w:tblPr>
        <w:tblStyle w:val="TableGrid"/>
        <w:tblW w:w="9641" w:type="dxa"/>
        <w:tblInd w:w="-427" w:type="dxa"/>
        <w:tblCellMar>
          <w:top w:w="2" w:type="dxa"/>
          <w:left w:w="110" w:type="dxa"/>
          <w:right w:w="33" w:type="dxa"/>
        </w:tblCellMar>
        <w:tblLook w:val="04A0" w:firstRow="1" w:lastRow="0" w:firstColumn="1" w:lastColumn="0" w:noHBand="0" w:noVBand="1"/>
      </w:tblPr>
      <w:tblGrid>
        <w:gridCol w:w="2554"/>
        <w:gridCol w:w="1154"/>
        <w:gridCol w:w="1114"/>
        <w:gridCol w:w="1985"/>
        <w:gridCol w:w="2834"/>
      </w:tblGrid>
      <w:tr w:rsidR="00D76CD7" w:rsidRPr="00BA4433" w14:paraId="56AD462F" w14:textId="77777777">
        <w:trPr>
          <w:trHeight w:val="878"/>
        </w:trPr>
        <w:tc>
          <w:tcPr>
            <w:tcW w:w="2554" w:type="dxa"/>
            <w:tcBorders>
              <w:top w:val="single" w:sz="4" w:space="0" w:color="000000"/>
              <w:left w:val="single" w:sz="4" w:space="0" w:color="000000"/>
              <w:bottom w:val="single" w:sz="4" w:space="0" w:color="000000"/>
              <w:right w:val="single" w:sz="4" w:space="0" w:color="000000"/>
            </w:tcBorders>
          </w:tcPr>
          <w:p w14:paraId="405C57FD" w14:textId="77777777" w:rsidR="00D76CD7" w:rsidRPr="00BA4433" w:rsidRDefault="00A736C7">
            <w:pPr>
              <w:ind w:right="70"/>
              <w:jc w:val="center"/>
              <w:rPr>
                <w:rFonts w:ascii="Arial" w:hAnsi="Arial" w:cs="Arial"/>
                <w:b/>
              </w:rPr>
            </w:pPr>
            <w:r w:rsidRPr="00BA4433">
              <w:rPr>
                <w:rFonts w:ascii="Arial" w:eastAsia="Tahoma" w:hAnsi="Arial" w:cs="Arial"/>
                <w:b/>
              </w:rPr>
              <w:t xml:space="preserve">Situation </w:t>
            </w:r>
          </w:p>
        </w:tc>
        <w:tc>
          <w:tcPr>
            <w:tcW w:w="1154" w:type="dxa"/>
            <w:tcBorders>
              <w:top w:val="single" w:sz="4" w:space="0" w:color="000000"/>
              <w:left w:val="single" w:sz="4" w:space="0" w:color="000000"/>
              <w:bottom w:val="single" w:sz="4" w:space="0" w:color="000000"/>
              <w:right w:val="single" w:sz="4" w:space="0" w:color="000000"/>
            </w:tcBorders>
          </w:tcPr>
          <w:p w14:paraId="31A850E3" w14:textId="77777777" w:rsidR="00D76CD7" w:rsidRPr="00BA4433" w:rsidRDefault="00A736C7">
            <w:pPr>
              <w:ind w:right="12"/>
              <w:jc w:val="center"/>
              <w:rPr>
                <w:rFonts w:ascii="Arial" w:hAnsi="Arial" w:cs="Arial"/>
                <w:b/>
              </w:rPr>
            </w:pPr>
            <w:r w:rsidRPr="00BA4433">
              <w:rPr>
                <w:rFonts w:ascii="Arial" w:eastAsia="Tahoma" w:hAnsi="Arial" w:cs="Arial"/>
                <w:b/>
              </w:rPr>
              <w:t xml:space="preserve">Est-ce un contrat ? </w:t>
            </w:r>
          </w:p>
        </w:tc>
        <w:tc>
          <w:tcPr>
            <w:tcW w:w="1114" w:type="dxa"/>
            <w:tcBorders>
              <w:top w:val="single" w:sz="4" w:space="0" w:color="000000"/>
              <w:left w:val="single" w:sz="4" w:space="0" w:color="000000"/>
              <w:bottom w:val="single" w:sz="4" w:space="0" w:color="000000"/>
              <w:right w:val="single" w:sz="4" w:space="0" w:color="000000"/>
            </w:tcBorders>
          </w:tcPr>
          <w:p w14:paraId="2133F559" w14:textId="77777777" w:rsidR="00D76CD7" w:rsidRPr="00BA4433" w:rsidRDefault="000721A4">
            <w:pPr>
              <w:ind w:left="26" w:right="28"/>
              <w:jc w:val="center"/>
              <w:rPr>
                <w:rFonts w:ascii="Arial" w:hAnsi="Arial" w:cs="Arial"/>
                <w:b/>
              </w:rPr>
            </w:pPr>
            <w:r>
              <w:rPr>
                <w:rFonts w:ascii="Arial" w:eastAsia="Tahoma" w:hAnsi="Arial" w:cs="Arial"/>
                <w:b/>
              </w:rPr>
              <w:t>Type de contrat</w:t>
            </w:r>
            <w:r w:rsidR="00A736C7" w:rsidRPr="00BA4433">
              <w:rPr>
                <w:rFonts w:ascii="Arial" w:eastAsia="Tahoma" w:hAnsi="Arial" w:cs="Arial"/>
                <w:b/>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1582BD9" w14:textId="77777777" w:rsidR="00D76CD7" w:rsidRPr="00BA4433" w:rsidRDefault="00A736C7">
            <w:pPr>
              <w:jc w:val="center"/>
              <w:rPr>
                <w:rFonts w:ascii="Arial" w:hAnsi="Arial" w:cs="Arial"/>
                <w:b/>
              </w:rPr>
            </w:pPr>
            <w:r w:rsidRPr="00BA4433">
              <w:rPr>
                <w:rFonts w:ascii="Arial" w:eastAsia="Tahoma" w:hAnsi="Arial" w:cs="Arial"/>
                <w:b/>
              </w:rPr>
              <w:t xml:space="preserve">Parties au contrat </w:t>
            </w:r>
          </w:p>
        </w:tc>
        <w:tc>
          <w:tcPr>
            <w:tcW w:w="2834" w:type="dxa"/>
            <w:tcBorders>
              <w:top w:val="single" w:sz="4" w:space="0" w:color="000000"/>
              <w:left w:val="single" w:sz="4" w:space="0" w:color="000000"/>
              <w:bottom w:val="single" w:sz="4" w:space="0" w:color="000000"/>
              <w:right w:val="single" w:sz="4" w:space="0" w:color="000000"/>
            </w:tcBorders>
          </w:tcPr>
          <w:p w14:paraId="0E971FD7" w14:textId="77777777" w:rsidR="00D76CD7" w:rsidRPr="00BA4433" w:rsidRDefault="00A736C7">
            <w:pPr>
              <w:ind w:right="78"/>
              <w:jc w:val="center"/>
              <w:rPr>
                <w:rFonts w:ascii="Arial" w:hAnsi="Arial" w:cs="Arial"/>
                <w:b/>
              </w:rPr>
            </w:pPr>
            <w:r w:rsidRPr="00BA4433">
              <w:rPr>
                <w:rFonts w:ascii="Arial" w:eastAsia="Tahoma" w:hAnsi="Arial" w:cs="Arial"/>
                <w:b/>
              </w:rPr>
              <w:t xml:space="preserve">Obligations des parties </w:t>
            </w:r>
          </w:p>
        </w:tc>
      </w:tr>
      <w:tr w:rsidR="00D76CD7" w:rsidRPr="00B77E93" w14:paraId="3A871573" w14:textId="77777777">
        <w:trPr>
          <w:trHeight w:val="1750"/>
        </w:trPr>
        <w:tc>
          <w:tcPr>
            <w:tcW w:w="2554" w:type="dxa"/>
            <w:tcBorders>
              <w:top w:val="single" w:sz="4" w:space="0" w:color="000000"/>
              <w:left w:val="single" w:sz="4" w:space="0" w:color="000000"/>
              <w:bottom w:val="single" w:sz="4" w:space="0" w:color="000000"/>
              <w:right w:val="single" w:sz="4" w:space="0" w:color="000000"/>
            </w:tcBorders>
          </w:tcPr>
          <w:p w14:paraId="506A5310" w14:textId="77777777" w:rsidR="00D76CD7" w:rsidRPr="00B77E93" w:rsidRDefault="00A736C7">
            <w:pPr>
              <w:rPr>
                <w:rFonts w:ascii="Arial" w:hAnsi="Arial" w:cs="Arial"/>
              </w:rPr>
            </w:pPr>
            <w:r w:rsidRPr="00B77E93">
              <w:rPr>
                <w:rFonts w:ascii="Arial" w:eastAsia="Tahoma" w:hAnsi="Arial" w:cs="Arial"/>
              </w:rPr>
              <w:t xml:space="preserve">Virtual loue mensuellement un local commercial à un particulier pour exercer son activité. </w:t>
            </w:r>
          </w:p>
        </w:tc>
        <w:tc>
          <w:tcPr>
            <w:tcW w:w="1154" w:type="dxa"/>
            <w:tcBorders>
              <w:top w:val="single" w:sz="4" w:space="0" w:color="000000"/>
              <w:left w:val="single" w:sz="4" w:space="0" w:color="000000"/>
              <w:bottom w:val="single" w:sz="4" w:space="0" w:color="000000"/>
              <w:right w:val="single" w:sz="4" w:space="0" w:color="000000"/>
            </w:tcBorders>
          </w:tcPr>
          <w:p w14:paraId="1A016C6C" w14:textId="1C261BC7" w:rsidR="00D76CD7" w:rsidRPr="00B77E93" w:rsidRDefault="00E3219A">
            <w:pPr>
              <w:rPr>
                <w:rFonts w:ascii="Arial" w:hAnsi="Arial" w:cs="Arial"/>
              </w:rPr>
            </w:pPr>
            <w:r>
              <w:rPr>
                <w:rFonts w:ascii="Arial" w:hAnsi="Arial" w:cs="Arial"/>
              </w:rPr>
              <w:t>Oui</w:t>
            </w:r>
          </w:p>
        </w:tc>
        <w:tc>
          <w:tcPr>
            <w:tcW w:w="1114" w:type="dxa"/>
            <w:tcBorders>
              <w:top w:val="single" w:sz="4" w:space="0" w:color="000000"/>
              <w:left w:val="single" w:sz="4" w:space="0" w:color="000000"/>
              <w:bottom w:val="single" w:sz="4" w:space="0" w:color="000000"/>
              <w:right w:val="single" w:sz="4" w:space="0" w:color="000000"/>
            </w:tcBorders>
          </w:tcPr>
          <w:p w14:paraId="43A93C62" w14:textId="2D47816E" w:rsidR="00D76CD7" w:rsidRPr="00B77E93" w:rsidRDefault="00E3219A">
            <w:pPr>
              <w:rPr>
                <w:rFonts w:ascii="Arial" w:hAnsi="Arial" w:cs="Arial"/>
              </w:rPr>
            </w:pPr>
            <w:r>
              <w:rPr>
                <w:rFonts w:ascii="Arial" w:hAnsi="Arial" w:cs="Arial"/>
              </w:rPr>
              <w:t>Bail</w:t>
            </w:r>
          </w:p>
        </w:tc>
        <w:tc>
          <w:tcPr>
            <w:tcW w:w="1985" w:type="dxa"/>
            <w:tcBorders>
              <w:top w:val="single" w:sz="4" w:space="0" w:color="000000"/>
              <w:left w:val="single" w:sz="4" w:space="0" w:color="000000"/>
              <w:bottom w:val="single" w:sz="4" w:space="0" w:color="000000"/>
              <w:right w:val="single" w:sz="4" w:space="0" w:color="000000"/>
            </w:tcBorders>
          </w:tcPr>
          <w:p w14:paraId="332E3C72" w14:textId="00E62400" w:rsidR="00E3219A" w:rsidRDefault="00E3219A">
            <w:pPr>
              <w:rPr>
                <w:rFonts w:ascii="Arial" w:hAnsi="Arial" w:cs="Arial"/>
              </w:rPr>
            </w:pPr>
            <w:r>
              <w:rPr>
                <w:rFonts w:ascii="Arial" w:hAnsi="Arial" w:cs="Arial"/>
              </w:rPr>
              <w:t>Propriétaire des murs / bailleur : particulier</w:t>
            </w:r>
          </w:p>
          <w:p w14:paraId="482A60CC" w14:textId="77777777" w:rsidR="00E3219A" w:rsidRDefault="00E3219A">
            <w:pPr>
              <w:rPr>
                <w:rFonts w:ascii="Arial" w:hAnsi="Arial" w:cs="Arial"/>
              </w:rPr>
            </w:pPr>
          </w:p>
          <w:p w14:paraId="4E7E4A93" w14:textId="51D870F2" w:rsidR="00E3219A" w:rsidRPr="00B77E93" w:rsidRDefault="00E3219A">
            <w:pPr>
              <w:rPr>
                <w:rFonts w:ascii="Arial" w:hAnsi="Arial" w:cs="Arial"/>
              </w:rPr>
            </w:pPr>
            <w:r>
              <w:rPr>
                <w:rFonts w:ascii="Arial" w:hAnsi="Arial" w:cs="Arial"/>
              </w:rPr>
              <w:t>Locataire / preneur : société Virtual</w:t>
            </w:r>
          </w:p>
        </w:tc>
        <w:tc>
          <w:tcPr>
            <w:tcW w:w="2834" w:type="dxa"/>
            <w:tcBorders>
              <w:top w:val="single" w:sz="4" w:space="0" w:color="000000"/>
              <w:left w:val="single" w:sz="4" w:space="0" w:color="000000"/>
              <w:bottom w:val="single" w:sz="4" w:space="0" w:color="000000"/>
              <w:right w:val="single" w:sz="4" w:space="0" w:color="000000"/>
            </w:tcBorders>
          </w:tcPr>
          <w:p w14:paraId="2B40C66D" w14:textId="77777777" w:rsidR="00E3219A" w:rsidRDefault="00E3219A">
            <w:pPr>
              <w:rPr>
                <w:rFonts w:ascii="Arial" w:hAnsi="Arial" w:cs="Arial"/>
              </w:rPr>
            </w:pPr>
            <w:r>
              <w:rPr>
                <w:rFonts w:ascii="Arial" w:hAnsi="Arial" w:cs="Arial"/>
              </w:rPr>
              <w:t>Mettre le local à disposition du locataire et lui garantir une jouissance paisible</w:t>
            </w:r>
          </w:p>
          <w:p w14:paraId="47379759" w14:textId="77777777" w:rsidR="00721079" w:rsidRDefault="00721079">
            <w:pPr>
              <w:rPr>
                <w:rFonts w:ascii="Arial" w:hAnsi="Arial" w:cs="Arial"/>
              </w:rPr>
            </w:pPr>
          </w:p>
          <w:p w14:paraId="5DFFD479" w14:textId="5FED571C" w:rsidR="00721079" w:rsidRPr="00B77E93" w:rsidRDefault="00721079">
            <w:pPr>
              <w:rPr>
                <w:rFonts w:ascii="Arial" w:hAnsi="Arial" w:cs="Arial"/>
              </w:rPr>
            </w:pPr>
            <w:r>
              <w:rPr>
                <w:rFonts w:ascii="Arial" w:hAnsi="Arial" w:cs="Arial"/>
              </w:rPr>
              <w:t>Payer le loyer mensuel</w:t>
            </w:r>
          </w:p>
        </w:tc>
      </w:tr>
      <w:tr w:rsidR="00D76CD7" w:rsidRPr="00B77E93" w14:paraId="00D95037" w14:textId="77777777">
        <w:trPr>
          <w:trHeight w:val="2038"/>
        </w:trPr>
        <w:tc>
          <w:tcPr>
            <w:tcW w:w="2554" w:type="dxa"/>
            <w:tcBorders>
              <w:top w:val="single" w:sz="4" w:space="0" w:color="000000"/>
              <w:left w:val="single" w:sz="4" w:space="0" w:color="000000"/>
              <w:bottom w:val="single" w:sz="4" w:space="0" w:color="000000"/>
              <w:right w:val="single" w:sz="4" w:space="0" w:color="000000"/>
            </w:tcBorders>
          </w:tcPr>
          <w:p w14:paraId="6B4EC167" w14:textId="77777777" w:rsidR="00D76CD7" w:rsidRPr="00B77E93" w:rsidRDefault="00A736C7" w:rsidP="00531908">
            <w:pPr>
              <w:spacing w:line="239" w:lineRule="auto"/>
              <w:rPr>
                <w:rFonts w:ascii="Arial" w:hAnsi="Arial" w:cs="Arial"/>
              </w:rPr>
            </w:pPr>
            <w:r w:rsidRPr="00B77E93">
              <w:rPr>
                <w:rFonts w:ascii="Arial" w:eastAsia="Tahoma" w:hAnsi="Arial" w:cs="Arial"/>
              </w:rPr>
              <w:t xml:space="preserve">Un vendeur vient de présenter sa </w:t>
            </w:r>
            <w:r w:rsidR="008B2FF9">
              <w:rPr>
                <w:rFonts w:ascii="Arial" w:eastAsia="Tahoma" w:hAnsi="Arial" w:cs="Arial"/>
              </w:rPr>
              <w:t>démissi</w:t>
            </w:r>
            <w:r w:rsidRPr="00B77E93">
              <w:rPr>
                <w:rFonts w:ascii="Arial" w:eastAsia="Tahoma" w:hAnsi="Arial" w:cs="Arial"/>
              </w:rPr>
              <w:t xml:space="preserve">on, la société Virtual est dans l’obligation de le remplacer et recrute un nouvel employé. </w:t>
            </w:r>
          </w:p>
        </w:tc>
        <w:tc>
          <w:tcPr>
            <w:tcW w:w="1154" w:type="dxa"/>
            <w:tcBorders>
              <w:top w:val="single" w:sz="4" w:space="0" w:color="000000"/>
              <w:left w:val="single" w:sz="4" w:space="0" w:color="000000"/>
              <w:bottom w:val="single" w:sz="4" w:space="0" w:color="000000"/>
              <w:right w:val="single" w:sz="4" w:space="0" w:color="000000"/>
            </w:tcBorders>
          </w:tcPr>
          <w:p w14:paraId="475E8A72" w14:textId="390949CA" w:rsidR="00D76CD7" w:rsidRPr="00B77E93" w:rsidRDefault="00511E9A">
            <w:pPr>
              <w:rPr>
                <w:rFonts w:ascii="Arial" w:hAnsi="Arial" w:cs="Arial"/>
              </w:rPr>
            </w:pPr>
            <w:r>
              <w:rPr>
                <w:rFonts w:ascii="Arial" w:hAnsi="Arial" w:cs="Arial"/>
              </w:rPr>
              <w:t>Oui</w:t>
            </w:r>
          </w:p>
        </w:tc>
        <w:tc>
          <w:tcPr>
            <w:tcW w:w="1114" w:type="dxa"/>
            <w:tcBorders>
              <w:top w:val="single" w:sz="4" w:space="0" w:color="000000"/>
              <w:left w:val="single" w:sz="4" w:space="0" w:color="000000"/>
              <w:bottom w:val="single" w:sz="4" w:space="0" w:color="000000"/>
              <w:right w:val="single" w:sz="4" w:space="0" w:color="000000"/>
            </w:tcBorders>
          </w:tcPr>
          <w:p w14:paraId="10F22556" w14:textId="42B4EBF6" w:rsidR="00D76CD7" w:rsidRPr="00B77E93" w:rsidRDefault="00511E9A">
            <w:pPr>
              <w:rPr>
                <w:rFonts w:ascii="Arial" w:hAnsi="Arial" w:cs="Arial"/>
              </w:rPr>
            </w:pPr>
            <w:r>
              <w:rPr>
                <w:rFonts w:ascii="Arial" w:hAnsi="Arial" w:cs="Arial"/>
              </w:rPr>
              <w:t>Travail</w:t>
            </w:r>
          </w:p>
        </w:tc>
        <w:tc>
          <w:tcPr>
            <w:tcW w:w="1985" w:type="dxa"/>
            <w:tcBorders>
              <w:top w:val="single" w:sz="4" w:space="0" w:color="000000"/>
              <w:left w:val="single" w:sz="4" w:space="0" w:color="000000"/>
              <w:bottom w:val="single" w:sz="4" w:space="0" w:color="000000"/>
              <w:right w:val="single" w:sz="4" w:space="0" w:color="000000"/>
            </w:tcBorders>
          </w:tcPr>
          <w:p w14:paraId="4408A828" w14:textId="77777777" w:rsidR="00D76CD7" w:rsidRDefault="00511E9A">
            <w:pPr>
              <w:rPr>
                <w:rFonts w:ascii="Arial" w:hAnsi="Arial" w:cs="Arial"/>
              </w:rPr>
            </w:pPr>
            <w:r>
              <w:rPr>
                <w:rFonts w:ascii="Arial" w:hAnsi="Arial" w:cs="Arial"/>
              </w:rPr>
              <w:t>Employeur : société Virtual</w:t>
            </w:r>
          </w:p>
          <w:p w14:paraId="624D9FE6" w14:textId="77777777" w:rsidR="00511E9A" w:rsidRDefault="00511E9A">
            <w:pPr>
              <w:rPr>
                <w:rFonts w:ascii="Arial" w:hAnsi="Arial" w:cs="Arial"/>
              </w:rPr>
            </w:pPr>
          </w:p>
          <w:p w14:paraId="348F19A0" w14:textId="694C6318" w:rsidR="00511E9A" w:rsidRPr="00B77E93" w:rsidRDefault="00511E9A">
            <w:pPr>
              <w:rPr>
                <w:rFonts w:ascii="Arial" w:hAnsi="Arial" w:cs="Arial"/>
              </w:rPr>
            </w:pPr>
            <w:r>
              <w:rPr>
                <w:rFonts w:ascii="Arial" w:hAnsi="Arial" w:cs="Arial"/>
              </w:rPr>
              <w:t>Salarié : nouvel employé</w:t>
            </w:r>
          </w:p>
        </w:tc>
        <w:tc>
          <w:tcPr>
            <w:tcW w:w="2834" w:type="dxa"/>
            <w:tcBorders>
              <w:top w:val="single" w:sz="4" w:space="0" w:color="000000"/>
              <w:left w:val="single" w:sz="4" w:space="0" w:color="000000"/>
              <w:bottom w:val="single" w:sz="4" w:space="0" w:color="000000"/>
              <w:right w:val="single" w:sz="4" w:space="0" w:color="000000"/>
            </w:tcBorders>
          </w:tcPr>
          <w:p w14:paraId="3CA6826F" w14:textId="77777777" w:rsidR="00D76CD7" w:rsidRDefault="00511E9A">
            <w:pPr>
              <w:rPr>
                <w:rFonts w:ascii="Arial" w:hAnsi="Arial" w:cs="Arial"/>
              </w:rPr>
            </w:pPr>
            <w:r>
              <w:rPr>
                <w:rFonts w:ascii="Arial" w:hAnsi="Arial" w:cs="Arial"/>
              </w:rPr>
              <w:t>Verser un salaire mensuel</w:t>
            </w:r>
          </w:p>
          <w:p w14:paraId="5EB3A8C4" w14:textId="77777777" w:rsidR="00511E9A" w:rsidRDefault="00511E9A">
            <w:pPr>
              <w:rPr>
                <w:rFonts w:ascii="Arial" w:hAnsi="Arial" w:cs="Arial"/>
              </w:rPr>
            </w:pPr>
          </w:p>
          <w:p w14:paraId="16B814BA" w14:textId="77777777" w:rsidR="00511E9A" w:rsidRDefault="00511E9A">
            <w:pPr>
              <w:rPr>
                <w:rFonts w:ascii="Arial" w:hAnsi="Arial" w:cs="Arial"/>
              </w:rPr>
            </w:pPr>
          </w:p>
          <w:p w14:paraId="70D6F09B" w14:textId="33D073AB" w:rsidR="00511E9A" w:rsidRPr="00B77E93" w:rsidRDefault="00511E9A">
            <w:pPr>
              <w:rPr>
                <w:rFonts w:ascii="Arial" w:hAnsi="Arial" w:cs="Arial"/>
              </w:rPr>
            </w:pPr>
            <w:r>
              <w:rPr>
                <w:rFonts w:ascii="Arial" w:hAnsi="Arial" w:cs="Arial"/>
              </w:rPr>
              <w:t>Exécuter ses prestations de travail</w:t>
            </w:r>
          </w:p>
        </w:tc>
      </w:tr>
      <w:tr w:rsidR="00D76CD7" w:rsidRPr="00B77E93" w14:paraId="5199B4E5" w14:textId="77777777">
        <w:trPr>
          <w:trHeight w:val="2328"/>
        </w:trPr>
        <w:tc>
          <w:tcPr>
            <w:tcW w:w="2554" w:type="dxa"/>
            <w:tcBorders>
              <w:top w:val="single" w:sz="4" w:space="0" w:color="000000"/>
              <w:left w:val="single" w:sz="4" w:space="0" w:color="000000"/>
              <w:bottom w:val="single" w:sz="4" w:space="0" w:color="000000"/>
              <w:right w:val="single" w:sz="4" w:space="0" w:color="000000"/>
            </w:tcBorders>
          </w:tcPr>
          <w:p w14:paraId="2BE702A8" w14:textId="5EF2339F" w:rsidR="00D76CD7" w:rsidRPr="00B77E93" w:rsidRDefault="006D62AB">
            <w:pPr>
              <w:ind w:right="21"/>
              <w:rPr>
                <w:rFonts w:ascii="Arial" w:hAnsi="Arial" w:cs="Arial"/>
              </w:rPr>
            </w:pPr>
            <w:r>
              <w:rPr>
                <w:rFonts w:ascii="Arial" w:eastAsia="Tahoma" w:hAnsi="Arial" w:cs="Arial"/>
              </w:rPr>
              <w:lastRenderedPageBreak/>
              <w:t>Des outils de PLV (</w:t>
            </w:r>
            <w:r w:rsidR="00A736C7" w:rsidRPr="00B77E93">
              <w:rPr>
                <w:rFonts w:ascii="Arial" w:eastAsia="Tahoma" w:hAnsi="Arial" w:cs="Arial"/>
              </w:rPr>
              <w:t xml:space="preserve">publicité sur lieu de vente) ont été achetés par Virtual à une agence de communication pour animer le point de vente. </w:t>
            </w:r>
          </w:p>
        </w:tc>
        <w:tc>
          <w:tcPr>
            <w:tcW w:w="1154" w:type="dxa"/>
            <w:tcBorders>
              <w:top w:val="single" w:sz="4" w:space="0" w:color="000000"/>
              <w:left w:val="single" w:sz="4" w:space="0" w:color="000000"/>
              <w:bottom w:val="single" w:sz="4" w:space="0" w:color="000000"/>
              <w:right w:val="single" w:sz="4" w:space="0" w:color="000000"/>
            </w:tcBorders>
          </w:tcPr>
          <w:p w14:paraId="585DB51B" w14:textId="79A3A4C6" w:rsidR="00D76CD7" w:rsidRPr="00B77E93" w:rsidRDefault="00511E9A">
            <w:pPr>
              <w:rPr>
                <w:rFonts w:ascii="Arial" w:hAnsi="Arial" w:cs="Arial"/>
              </w:rPr>
            </w:pPr>
            <w:r>
              <w:rPr>
                <w:rFonts w:ascii="Arial" w:hAnsi="Arial" w:cs="Arial"/>
              </w:rPr>
              <w:t>Oui</w:t>
            </w:r>
          </w:p>
        </w:tc>
        <w:tc>
          <w:tcPr>
            <w:tcW w:w="1114" w:type="dxa"/>
            <w:tcBorders>
              <w:top w:val="single" w:sz="4" w:space="0" w:color="000000"/>
              <w:left w:val="single" w:sz="4" w:space="0" w:color="000000"/>
              <w:bottom w:val="single" w:sz="4" w:space="0" w:color="000000"/>
              <w:right w:val="single" w:sz="4" w:space="0" w:color="000000"/>
            </w:tcBorders>
          </w:tcPr>
          <w:p w14:paraId="1DF9BC7E" w14:textId="36FD7E83" w:rsidR="00D76CD7" w:rsidRPr="00B77E93" w:rsidRDefault="00511E9A">
            <w:pPr>
              <w:rPr>
                <w:rFonts w:ascii="Arial" w:hAnsi="Arial" w:cs="Arial"/>
              </w:rPr>
            </w:pPr>
            <w:r>
              <w:rPr>
                <w:rFonts w:ascii="Arial" w:hAnsi="Arial" w:cs="Arial"/>
              </w:rPr>
              <w:t>Achat</w:t>
            </w:r>
          </w:p>
        </w:tc>
        <w:tc>
          <w:tcPr>
            <w:tcW w:w="1985" w:type="dxa"/>
            <w:tcBorders>
              <w:top w:val="single" w:sz="4" w:space="0" w:color="000000"/>
              <w:left w:val="single" w:sz="4" w:space="0" w:color="000000"/>
              <w:bottom w:val="single" w:sz="4" w:space="0" w:color="000000"/>
              <w:right w:val="single" w:sz="4" w:space="0" w:color="000000"/>
            </w:tcBorders>
          </w:tcPr>
          <w:p w14:paraId="6EB4EF1D" w14:textId="77777777" w:rsidR="00D76CD7" w:rsidRDefault="00511E9A">
            <w:pPr>
              <w:rPr>
                <w:rFonts w:ascii="Arial" w:hAnsi="Arial" w:cs="Arial"/>
              </w:rPr>
            </w:pPr>
            <w:r>
              <w:rPr>
                <w:rFonts w:ascii="Arial" w:hAnsi="Arial" w:cs="Arial"/>
              </w:rPr>
              <w:t>Vendeur : agence de communication</w:t>
            </w:r>
          </w:p>
          <w:p w14:paraId="54118E87" w14:textId="77777777" w:rsidR="00511E9A" w:rsidRDefault="00511E9A">
            <w:pPr>
              <w:rPr>
                <w:rFonts w:ascii="Arial" w:hAnsi="Arial" w:cs="Arial"/>
              </w:rPr>
            </w:pPr>
          </w:p>
          <w:p w14:paraId="10C0EA52" w14:textId="410CFE74" w:rsidR="00511E9A" w:rsidRPr="00B77E93" w:rsidRDefault="00511E9A">
            <w:pPr>
              <w:rPr>
                <w:rFonts w:ascii="Arial" w:hAnsi="Arial" w:cs="Arial"/>
              </w:rPr>
            </w:pPr>
            <w:r>
              <w:rPr>
                <w:rFonts w:ascii="Arial" w:hAnsi="Arial" w:cs="Arial"/>
              </w:rPr>
              <w:t>Acheteur : société Virtual</w:t>
            </w:r>
          </w:p>
        </w:tc>
        <w:tc>
          <w:tcPr>
            <w:tcW w:w="2834" w:type="dxa"/>
            <w:tcBorders>
              <w:top w:val="single" w:sz="4" w:space="0" w:color="000000"/>
              <w:left w:val="single" w:sz="4" w:space="0" w:color="000000"/>
              <w:bottom w:val="single" w:sz="4" w:space="0" w:color="000000"/>
              <w:right w:val="single" w:sz="4" w:space="0" w:color="000000"/>
            </w:tcBorders>
          </w:tcPr>
          <w:p w14:paraId="580496F2" w14:textId="77777777" w:rsidR="00D76CD7" w:rsidRDefault="00511E9A">
            <w:pPr>
              <w:rPr>
                <w:rFonts w:ascii="Arial" w:hAnsi="Arial" w:cs="Arial"/>
              </w:rPr>
            </w:pPr>
            <w:r>
              <w:rPr>
                <w:rFonts w:ascii="Arial" w:hAnsi="Arial" w:cs="Arial"/>
              </w:rPr>
              <w:t>Transférer le droit de propriété à l’acheteur</w:t>
            </w:r>
          </w:p>
          <w:p w14:paraId="323923A9" w14:textId="77777777" w:rsidR="00511E9A" w:rsidRDefault="00511E9A">
            <w:pPr>
              <w:rPr>
                <w:rFonts w:ascii="Arial" w:hAnsi="Arial" w:cs="Arial"/>
              </w:rPr>
            </w:pPr>
          </w:p>
          <w:p w14:paraId="53E9F646" w14:textId="3E988CF2" w:rsidR="00511E9A" w:rsidRPr="00B77E93" w:rsidRDefault="00511E9A">
            <w:pPr>
              <w:rPr>
                <w:rFonts w:ascii="Arial" w:hAnsi="Arial" w:cs="Arial"/>
              </w:rPr>
            </w:pPr>
            <w:r>
              <w:rPr>
                <w:rFonts w:ascii="Arial" w:hAnsi="Arial" w:cs="Arial"/>
              </w:rPr>
              <w:t>Payer le prix convenu</w:t>
            </w:r>
          </w:p>
        </w:tc>
      </w:tr>
      <w:tr w:rsidR="00D76CD7" w:rsidRPr="00B77E93" w14:paraId="488F0B36" w14:textId="77777777">
        <w:trPr>
          <w:trHeight w:val="3197"/>
        </w:trPr>
        <w:tc>
          <w:tcPr>
            <w:tcW w:w="2554" w:type="dxa"/>
            <w:tcBorders>
              <w:top w:val="single" w:sz="4" w:space="0" w:color="000000"/>
              <w:left w:val="single" w:sz="4" w:space="0" w:color="000000"/>
              <w:bottom w:val="single" w:sz="4" w:space="0" w:color="000000"/>
              <w:right w:val="single" w:sz="4" w:space="0" w:color="000000"/>
            </w:tcBorders>
          </w:tcPr>
          <w:p w14:paraId="10BD8A63" w14:textId="77777777" w:rsidR="00D76CD7" w:rsidRPr="00B77E93" w:rsidRDefault="00A736C7">
            <w:pPr>
              <w:ind w:right="44"/>
              <w:rPr>
                <w:rFonts w:ascii="Arial" w:hAnsi="Arial" w:cs="Arial"/>
              </w:rPr>
            </w:pPr>
            <w:r w:rsidRPr="00B77E93">
              <w:rPr>
                <w:rFonts w:ascii="Arial" w:eastAsia="Tahoma" w:hAnsi="Arial" w:cs="Arial"/>
              </w:rPr>
              <w:t xml:space="preserve">L’administration fiscale prélève chaque année l’impôt sur les sociétés dont le montant est fonction du bénéfice réalisé. M. Biais doit faire une déclaration à celle-ci et acquitter l’impôt sous peine de sanctions. </w:t>
            </w:r>
          </w:p>
        </w:tc>
        <w:tc>
          <w:tcPr>
            <w:tcW w:w="1154" w:type="dxa"/>
            <w:tcBorders>
              <w:top w:val="single" w:sz="4" w:space="0" w:color="000000"/>
              <w:left w:val="single" w:sz="4" w:space="0" w:color="000000"/>
              <w:bottom w:val="single" w:sz="4" w:space="0" w:color="000000"/>
              <w:right w:val="single" w:sz="4" w:space="0" w:color="000000"/>
            </w:tcBorders>
          </w:tcPr>
          <w:p w14:paraId="5272BF98" w14:textId="48D31116" w:rsidR="00D76CD7" w:rsidRPr="00B77E93" w:rsidRDefault="00511E9A">
            <w:pPr>
              <w:rPr>
                <w:rFonts w:ascii="Arial" w:hAnsi="Arial" w:cs="Arial"/>
              </w:rPr>
            </w:pPr>
            <w:r>
              <w:rPr>
                <w:rFonts w:ascii="Arial" w:hAnsi="Arial" w:cs="Arial"/>
              </w:rPr>
              <w:t>Non</w:t>
            </w:r>
          </w:p>
        </w:tc>
        <w:tc>
          <w:tcPr>
            <w:tcW w:w="1114" w:type="dxa"/>
            <w:tcBorders>
              <w:top w:val="single" w:sz="4" w:space="0" w:color="000000"/>
              <w:left w:val="single" w:sz="4" w:space="0" w:color="000000"/>
              <w:bottom w:val="single" w:sz="4" w:space="0" w:color="000000"/>
              <w:right w:val="single" w:sz="4" w:space="0" w:color="000000"/>
            </w:tcBorders>
          </w:tcPr>
          <w:p w14:paraId="172D1CF0" w14:textId="77777777" w:rsidR="00D76CD7" w:rsidRPr="00B77E93" w:rsidRDefault="00D76CD7">
            <w:pPr>
              <w:rPr>
                <w:rFonts w:ascii="Arial" w:hAnsi="Arial" w:cs="Arial"/>
              </w:rPr>
            </w:pPr>
          </w:p>
        </w:tc>
        <w:tc>
          <w:tcPr>
            <w:tcW w:w="1985" w:type="dxa"/>
            <w:tcBorders>
              <w:top w:val="single" w:sz="4" w:space="0" w:color="000000"/>
              <w:left w:val="single" w:sz="4" w:space="0" w:color="000000"/>
              <w:bottom w:val="single" w:sz="4" w:space="0" w:color="000000"/>
              <w:right w:val="single" w:sz="4" w:space="0" w:color="000000"/>
            </w:tcBorders>
          </w:tcPr>
          <w:p w14:paraId="38BBDA30" w14:textId="77777777" w:rsidR="00D76CD7" w:rsidRPr="00B77E93" w:rsidRDefault="00D76CD7">
            <w:pPr>
              <w:rPr>
                <w:rFonts w:ascii="Arial" w:hAnsi="Arial" w:cs="Arial"/>
              </w:rPr>
            </w:pPr>
          </w:p>
        </w:tc>
        <w:tc>
          <w:tcPr>
            <w:tcW w:w="2834" w:type="dxa"/>
            <w:tcBorders>
              <w:top w:val="single" w:sz="4" w:space="0" w:color="000000"/>
              <w:left w:val="single" w:sz="4" w:space="0" w:color="000000"/>
              <w:bottom w:val="single" w:sz="4" w:space="0" w:color="000000"/>
              <w:right w:val="single" w:sz="4" w:space="0" w:color="000000"/>
            </w:tcBorders>
          </w:tcPr>
          <w:p w14:paraId="19AE235B" w14:textId="77777777" w:rsidR="00D76CD7" w:rsidRPr="00B77E93" w:rsidRDefault="00D76CD7">
            <w:pPr>
              <w:rPr>
                <w:rFonts w:ascii="Arial" w:hAnsi="Arial" w:cs="Arial"/>
              </w:rPr>
            </w:pPr>
          </w:p>
        </w:tc>
      </w:tr>
      <w:tr w:rsidR="00D76CD7" w:rsidRPr="00B77E93" w14:paraId="497465E9" w14:textId="77777777" w:rsidTr="00511E9A">
        <w:trPr>
          <w:trHeight w:val="2909"/>
        </w:trPr>
        <w:tc>
          <w:tcPr>
            <w:tcW w:w="2554" w:type="dxa"/>
            <w:tcBorders>
              <w:top w:val="single" w:sz="4" w:space="0" w:color="000000"/>
              <w:left w:val="single" w:sz="4" w:space="0" w:color="000000"/>
              <w:bottom w:val="single" w:sz="4" w:space="0" w:color="000000"/>
              <w:right w:val="single" w:sz="4" w:space="0" w:color="000000"/>
            </w:tcBorders>
          </w:tcPr>
          <w:p w14:paraId="32ADF674" w14:textId="77777777" w:rsidR="00D76CD7" w:rsidRPr="00B77E93" w:rsidRDefault="00A736C7">
            <w:pPr>
              <w:rPr>
                <w:rFonts w:ascii="Arial" w:hAnsi="Arial" w:cs="Arial"/>
              </w:rPr>
            </w:pPr>
            <w:r w:rsidRPr="00B77E93">
              <w:rPr>
                <w:rFonts w:ascii="Arial" w:eastAsia="Tahoma" w:hAnsi="Arial" w:cs="Arial"/>
              </w:rPr>
              <w:t>En vue de bénéficier d’une réduction d’impôt, la société Virtual effectue un don auprès de plusieurs associations telles que la Croix Rouge et le Secours po</w:t>
            </w:r>
            <w:r w:rsidR="00BA4433">
              <w:rPr>
                <w:rFonts w:ascii="Arial" w:eastAsia="Tahoma" w:hAnsi="Arial" w:cs="Arial"/>
              </w:rPr>
              <w:t>p</w:t>
            </w:r>
            <w:r w:rsidRPr="00B77E93">
              <w:rPr>
                <w:rFonts w:ascii="Arial" w:eastAsia="Tahoma" w:hAnsi="Arial" w:cs="Arial"/>
              </w:rPr>
              <w:t xml:space="preserve">ulaire, reconnues d’utilité publique.  </w:t>
            </w:r>
          </w:p>
        </w:tc>
        <w:tc>
          <w:tcPr>
            <w:tcW w:w="1154" w:type="dxa"/>
            <w:tcBorders>
              <w:top w:val="single" w:sz="4" w:space="0" w:color="000000"/>
              <w:left w:val="single" w:sz="4" w:space="0" w:color="000000"/>
              <w:bottom w:val="single" w:sz="4" w:space="0" w:color="000000"/>
              <w:right w:val="single" w:sz="4" w:space="0" w:color="000000"/>
            </w:tcBorders>
          </w:tcPr>
          <w:p w14:paraId="56D47FD4" w14:textId="7645E41C" w:rsidR="00D76CD7" w:rsidRPr="00B77E93" w:rsidRDefault="00512BA6" w:rsidP="00511E9A">
            <w:pPr>
              <w:rPr>
                <w:rFonts w:ascii="Arial" w:hAnsi="Arial" w:cs="Arial"/>
              </w:rPr>
            </w:pPr>
            <w:r>
              <w:rPr>
                <w:rFonts w:ascii="Arial" w:hAnsi="Arial" w:cs="Arial"/>
              </w:rPr>
              <w:t>Oui</w:t>
            </w:r>
          </w:p>
        </w:tc>
        <w:tc>
          <w:tcPr>
            <w:tcW w:w="1114" w:type="dxa"/>
            <w:tcBorders>
              <w:top w:val="single" w:sz="4" w:space="0" w:color="000000"/>
              <w:left w:val="single" w:sz="4" w:space="0" w:color="000000"/>
              <w:bottom w:val="single" w:sz="4" w:space="0" w:color="000000"/>
              <w:right w:val="single" w:sz="4" w:space="0" w:color="000000"/>
            </w:tcBorders>
          </w:tcPr>
          <w:p w14:paraId="3138D0FE" w14:textId="431F8132" w:rsidR="00D76CD7" w:rsidRPr="00B77E93" w:rsidRDefault="00512BA6">
            <w:pPr>
              <w:rPr>
                <w:rFonts w:ascii="Arial" w:hAnsi="Arial" w:cs="Arial"/>
              </w:rPr>
            </w:pPr>
            <w:r>
              <w:rPr>
                <w:rFonts w:ascii="Arial" w:hAnsi="Arial" w:cs="Arial"/>
              </w:rPr>
              <w:t>Donation</w:t>
            </w:r>
          </w:p>
        </w:tc>
        <w:tc>
          <w:tcPr>
            <w:tcW w:w="1985" w:type="dxa"/>
            <w:tcBorders>
              <w:top w:val="single" w:sz="4" w:space="0" w:color="000000"/>
              <w:left w:val="single" w:sz="4" w:space="0" w:color="000000"/>
              <w:bottom w:val="single" w:sz="4" w:space="0" w:color="000000"/>
              <w:right w:val="single" w:sz="4" w:space="0" w:color="000000"/>
            </w:tcBorders>
          </w:tcPr>
          <w:p w14:paraId="444245A9" w14:textId="77777777" w:rsidR="00D76CD7" w:rsidRDefault="00512BA6">
            <w:pPr>
              <w:rPr>
                <w:rFonts w:ascii="Arial" w:hAnsi="Arial" w:cs="Arial"/>
              </w:rPr>
            </w:pPr>
            <w:r>
              <w:rPr>
                <w:rFonts w:ascii="Arial" w:hAnsi="Arial" w:cs="Arial"/>
              </w:rPr>
              <w:t>Donateur : société Virtual</w:t>
            </w:r>
          </w:p>
          <w:p w14:paraId="2261D80F" w14:textId="77777777" w:rsidR="00512BA6" w:rsidRDefault="00512BA6">
            <w:pPr>
              <w:rPr>
                <w:rFonts w:ascii="Arial" w:hAnsi="Arial" w:cs="Arial"/>
              </w:rPr>
            </w:pPr>
          </w:p>
          <w:p w14:paraId="6BB6661B" w14:textId="37EC6CD5" w:rsidR="00512BA6" w:rsidRPr="00B77E93" w:rsidRDefault="00512BA6">
            <w:pPr>
              <w:rPr>
                <w:rFonts w:ascii="Arial" w:hAnsi="Arial" w:cs="Arial"/>
              </w:rPr>
            </w:pPr>
            <w:r>
              <w:rPr>
                <w:rFonts w:ascii="Arial" w:hAnsi="Arial" w:cs="Arial"/>
              </w:rPr>
              <w:t>Donataire : associations</w:t>
            </w:r>
          </w:p>
        </w:tc>
        <w:tc>
          <w:tcPr>
            <w:tcW w:w="2834" w:type="dxa"/>
            <w:tcBorders>
              <w:top w:val="single" w:sz="4" w:space="0" w:color="000000"/>
              <w:left w:val="single" w:sz="4" w:space="0" w:color="000000"/>
              <w:bottom w:val="single" w:sz="4" w:space="0" w:color="000000"/>
              <w:right w:val="single" w:sz="4" w:space="0" w:color="000000"/>
            </w:tcBorders>
          </w:tcPr>
          <w:p w14:paraId="1C199CFB" w14:textId="77777777" w:rsidR="00D76CD7" w:rsidRDefault="00512BA6">
            <w:pPr>
              <w:rPr>
                <w:rFonts w:ascii="Arial" w:hAnsi="Arial" w:cs="Arial"/>
              </w:rPr>
            </w:pPr>
            <w:r>
              <w:rPr>
                <w:rFonts w:ascii="Arial" w:hAnsi="Arial" w:cs="Arial"/>
              </w:rPr>
              <w:t>Verser la somme promise</w:t>
            </w:r>
          </w:p>
          <w:p w14:paraId="53AE0D5F" w14:textId="77777777" w:rsidR="00512BA6" w:rsidRDefault="00512BA6">
            <w:pPr>
              <w:rPr>
                <w:rFonts w:ascii="Arial" w:hAnsi="Arial" w:cs="Arial"/>
              </w:rPr>
            </w:pPr>
          </w:p>
          <w:p w14:paraId="616AAADD" w14:textId="77777777" w:rsidR="00512BA6" w:rsidRDefault="00512BA6">
            <w:pPr>
              <w:rPr>
                <w:rFonts w:ascii="Arial" w:hAnsi="Arial" w:cs="Arial"/>
              </w:rPr>
            </w:pPr>
          </w:p>
          <w:p w14:paraId="4F77FEBD" w14:textId="6D61B6D8" w:rsidR="00512BA6" w:rsidRPr="00B77E93" w:rsidRDefault="00512BA6">
            <w:pPr>
              <w:rPr>
                <w:rFonts w:ascii="Arial" w:hAnsi="Arial" w:cs="Arial"/>
              </w:rPr>
            </w:pPr>
            <w:r>
              <w:rPr>
                <w:rFonts w:ascii="Arial" w:hAnsi="Arial" w:cs="Arial"/>
              </w:rPr>
              <w:t>-</w:t>
            </w:r>
          </w:p>
        </w:tc>
      </w:tr>
      <w:tr w:rsidR="00D76CD7" w:rsidRPr="00B77E93" w14:paraId="2C1EFCAB" w14:textId="77777777">
        <w:trPr>
          <w:trHeight w:val="2906"/>
        </w:trPr>
        <w:tc>
          <w:tcPr>
            <w:tcW w:w="2554" w:type="dxa"/>
            <w:tcBorders>
              <w:top w:val="single" w:sz="4" w:space="0" w:color="000000"/>
              <w:left w:val="single" w:sz="4" w:space="0" w:color="000000"/>
              <w:bottom w:val="single" w:sz="4" w:space="0" w:color="000000"/>
              <w:right w:val="single" w:sz="4" w:space="0" w:color="000000"/>
            </w:tcBorders>
          </w:tcPr>
          <w:p w14:paraId="11767FE7" w14:textId="0CB34610" w:rsidR="00D76CD7" w:rsidRPr="00B77E93" w:rsidRDefault="00A736C7" w:rsidP="006D62AB">
            <w:pPr>
              <w:spacing w:after="1" w:line="238" w:lineRule="auto"/>
              <w:rPr>
                <w:rFonts w:ascii="Arial" w:hAnsi="Arial" w:cs="Arial"/>
              </w:rPr>
            </w:pPr>
            <w:r w:rsidRPr="00B77E93">
              <w:rPr>
                <w:rFonts w:ascii="Arial" w:eastAsia="Tahoma" w:hAnsi="Arial" w:cs="Arial"/>
              </w:rPr>
              <w:t xml:space="preserve">Un prêt a été souscrit auprès du Crédit Mutuel par la société Virtual pour réaliser un investissement, à charge pour elle de restituer la somme au bout de 20 ans, accompagné d’intérêts. </w:t>
            </w:r>
          </w:p>
        </w:tc>
        <w:tc>
          <w:tcPr>
            <w:tcW w:w="1154" w:type="dxa"/>
            <w:tcBorders>
              <w:top w:val="single" w:sz="4" w:space="0" w:color="000000"/>
              <w:left w:val="single" w:sz="4" w:space="0" w:color="000000"/>
              <w:bottom w:val="single" w:sz="4" w:space="0" w:color="000000"/>
              <w:right w:val="single" w:sz="4" w:space="0" w:color="000000"/>
            </w:tcBorders>
          </w:tcPr>
          <w:p w14:paraId="0A1575BF" w14:textId="784F1FAE" w:rsidR="00D76CD7" w:rsidRPr="00B77E93" w:rsidRDefault="00512BA6">
            <w:pPr>
              <w:rPr>
                <w:rFonts w:ascii="Arial" w:hAnsi="Arial" w:cs="Arial"/>
              </w:rPr>
            </w:pPr>
            <w:r>
              <w:rPr>
                <w:rFonts w:ascii="Arial" w:hAnsi="Arial" w:cs="Arial"/>
              </w:rPr>
              <w:t>Oui</w:t>
            </w:r>
          </w:p>
        </w:tc>
        <w:tc>
          <w:tcPr>
            <w:tcW w:w="1114" w:type="dxa"/>
            <w:tcBorders>
              <w:top w:val="single" w:sz="4" w:space="0" w:color="000000"/>
              <w:left w:val="single" w:sz="4" w:space="0" w:color="000000"/>
              <w:bottom w:val="single" w:sz="4" w:space="0" w:color="000000"/>
              <w:right w:val="single" w:sz="4" w:space="0" w:color="000000"/>
            </w:tcBorders>
          </w:tcPr>
          <w:p w14:paraId="7452D608" w14:textId="500A06CE" w:rsidR="00D76CD7" w:rsidRPr="00B77E93" w:rsidRDefault="00512BA6">
            <w:pPr>
              <w:rPr>
                <w:rFonts w:ascii="Arial" w:hAnsi="Arial" w:cs="Arial"/>
              </w:rPr>
            </w:pPr>
            <w:r>
              <w:rPr>
                <w:rFonts w:ascii="Arial" w:hAnsi="Arial" w:cs="Arial"/>
              </w:rPr>
              <w:t>Prêt bancaire</w:t>
            </w:r>
          </w:p>
        </w:tc>
        <w:tc>
          <w:tcPr>
            <w:tcW w:w="1985" w:type="dxa"/>
            <w:tcBorders>
              <w:top w:val="single" w:sz="4" w:space="0" w:color="000000"/>
              <w:left w:val="single" w:sz="4" w:space="0" w:color="000000"/>
              <w:bottom w:val="single" w:sz="4" w:space="0" w:color="000000"/>
              <w:right w:val="single" w:sz="4" w:space="0" w:color="000000"/>
            </w:tcBorders>
          </w:tcPr>
          <w:p w14:paraId="4740D6C4" w14:textId="77777777" w:rsidR="00D76CD7" w:rsidRDefault="00512BA6">
            <w:pPr>
              <w:rPr>
                <w:rFonts w:ascii="Arial" w:hAnsi="Arial" w:cs="Arial"/>
              </w:rPr>
            </w:pPr>
            <w:r>
              <w:rPr>
                <w:rFonts w:ascii="Arial" w:hAnsi="Arial" w:cs="Arial"/>
              </w:rPr>
              <w:t>Prêteur : crédit mutuelle</w:t>
            </w:r>
          </w:p>
          <w:p w14:paraId="39DD9A5B" w14:textId="77777777" w:rsidR="00512BA6" w:rsidRDefault="00512BA6">
            <w:pPr>
              <w:rPr>
                <w:rFonts w:ascii="Arial" w:hAnsi="Arial" w:cs="Arial"/>
              </w:rPr>
            </w:pPr>
          </w:p>
          <w:p w14:paraId="28E9F335" w14:textId="0A0F66B1" w:rsidR="00512BA6" w:rsidRPr="00B77E93" w:rsidRDefault="00512BA6">
            <w:pPr>
              <w:rPr>
                <w:rFonts w:ascii="Arial" w:hAnsi="Arial" w:cs="Arial"/>
              </w:rPr>
            </w:pPr>
            <w:r>
              <w:rPr>
                <w:rFonts w:ascii="Arial" w:hAnsi="Arial" w:cs="Arial"/>
              </w:rPr>
              <w:t>Emprunteur : société Virtual</w:t>
            </w:r>
          </w:p>
        </w:tc>
        <w:tc>
          <w:tcPr>
            <w:tcW w:w="2834" w:type="dxa"/>
            <w:tcBorders>
              <w:top w:val="single" w:sz="4" w:space="0" w:color="000000"/>
              <w:left w:val="single" w:sz="4" w:space="0" w:color="000000"/>
              <w:bottom w:val="single" w:sz="4" w:space="0" w:color="000000"/>
              <w:right w:val="single" w:sz="4" w:space="0" w:color="000000"/>
            </w:tcBorders>
          </w:tcPr>
          <w:p w14:paraId="0A7433CB" w14:textId="77777777" w:rsidR="00512BA6" w:rsidRDefault="00512BA6">
            <w:pPr>
              <w:rPr>
                <w:rFonts w:ascii="Arial" w:hAnsi="Arial" w:cs="Arial"/>
              </w:rPr>
            </w:pPr>
            <w:r>
              <w:rPr>
                <w:rFonts w:ascii="Arial" w:hAnsi="Arial" w:cs="Arial"/>
              </w:rPr>
              <w:t>Créditer le compte du client du montant convenu</w:t>
            </w:r>
          </w:p>
          <w:p w14:paraId="6E227485" w14:textId="77777777" w:rsidR="00512BA6" w:rsidRDefault="00512BA6">
            <w:pPr>
              <w:rPr>
                <w:rFonts w:ascii="Arial" w:hAnsi="Arial" w:cs="Arial"/>
              </w:rPr>
            </w:pPr>
          </w:p>
          <w:p w14:paraId="32240D4C" w14:textId="0C06A2CE" w:rsidR="00512BA6" w:rsidRPr="00B77E93" w:rsidRDefault="00512BA6">
            <w:pPr>
              <w:rPr>
                <w:rFonts w:ascii="Arial" w:hAnsi="Arial" w:cs="Arial"/>
              </w:rPr>
            </w:pPr>
            <w:r>
              <w:rPr>
                <w:rFonts w:ascii="Arial" w:hAnsi="Arial" w:cs="Arial"/>
              </w:rPr>
              <w:t>Rembourser le prêt sur une durée (capital + intérêt)</w:t>
            </w:r>
          </w:p>
        </w:tc>
      </w:tr>
    </w:tbl>
    <w:p w14:paraId="3BD000B7" w14:textId="77777777" w:rsidR="00D76CD7" w:rsidRPr="00BA4433" w:rsidRDefault="00A736C7">
      <w:pPr>
        <w:numPr>
          <w:ilvl w:val="0"/>
          <w:numId w:val="1"/>
        </w:numPr>
        <w:spacing w:after="190" w:line="247" w:lineRule="auto"/>
        <w:ind w:hanging="360"/>
        <w:rPr>
          <w:rFonts w:ascii="Arial" w:hAnsi="Arial" w:cs="Arial"/>
          <w:b/>
        </w:rPr>
      </w:pPr>
      <w:r w:rsidRPr="00BA4433">
        <w:rPr>
          <w:rFonts w:ascii="Arial" w:eastAsia="Tahoma" w:hAnsi="Arial" w:cs="Arial"/>
          <w:b/>
        </w:rPr>
        <w:t>Le contrat produit-il nécessairement des obligations à l’égard des deux parties ?</w:t>
      </w:r>
      <w:r w:rsidR="00BA4433">
        <w:rPr>
          <w:rFonts w:ascii="Arial" w:eastAsia="Tahoma" w:hAnsi="Arial" w:cs="Arial"/>
          <w:b/>
        </w:rPr>
        <w:t xml:space="preserve"> </w:t>
      </w:r>
      <w:r w:rsidRPr="00BA4433">
        <w:rPr>
          <w:rFonts w:ascii="Arial" w:eastAsia="Tahoma" w:hAnsi="Arial" w:cs="Arial"/>
          <w:b/>
        </w:rPr>
        <w:t>Justifiez.</w:t>
      </w:r>
    </w:p>
    <w:p w14:paraId="35B84918" w14:textId="2945C342" w:rsidR="007278F0" w:rsidRPr="00F4184C" w:rsidRDefault="00F4184C">
      <w:pPr>
        <w:rPr>
          <w:rFonts w:ascii="Arial" w:eastAsia="Tahoma" w:hAnsi="Arial" w:cs="Arial"/>
          <w:bCs/>
          <w:u w:color="000000"/>
        </w:rPr>
      </w:pPr>
      <w:r w:rsidRPr="00F4184C">
        <w:rPr>
          <w:rFonts w:ascii="Arial" w:hAnsi="Arial" w:cs="Arial"/>
          <w:bCs/>
        </w:rPr>
        <w:t>En principe un contrat produit des obligations à l’égard des deux parties contractantes</w:t>
      </w:r>
      <w:r>
        <w:rPr>
          <w:rFonts w:ascii="Arial" w:hAnsi="Arial" w:cs="Arial"/>
          <w:bCs/>
        </w:rPr>
        <w:t xml:space="preserve"> (contrat synallagmatique). Toutefois, existe une catégorie de contrat dans lesquels une seule partie contractante a des obligations (contrat unilatéral)</w:t>
      </w:r>
      <w:r w:rsidR="007278F0" w:rsidRPr="00F4184C">
        <w:rPr>
          <w:rFonts w:ascii="Arial" w:hAnsi="Arial" w:cs="Arial"/>
          <w:bCs/>
        </w:rPr>
        <w:br w:type="page"/>
      </w:r>
    </w:p>
    <w:p w14:paraId="79D8E4AC" w14:textId="77777777" w:rsidR="00D76CD7" w:rsidRPr="00BA4433" w:rsidRDefault="00A736C7">
      <w:pPr>
        <w:pStyle w:val="Titre2"/>
        <w:rPr>
          <w:rFonts w:ascii="Arial" w:hAnsi="Arial" w:cs="Arial"/>
          <w:b/>
          <w:sz w:val="22"/>
        </w:rPr>
      </w:pPr>
      <w:r w:rsidRPr="00BA4433">
        <w:rPr>
          <w:rFonts w:ascii="Arial" w:hAnsi="Arial" w:cs="Arial"/>
          <w:b/>
          <w:sz w:val="22"/>
          <w:u w:val="none"/>
        </w:rPr>
        <w:lastRenderedPageBreak/>
        <w:t xml:space="preserve">B. </w:t>
      </w:r>
      <w:r w:rsidRPr="00BA4433">
        <w:rPr>
          <w:rFonts w:ascii="Arial" w:hAnsi="Arial" w:cs="Arial"/>
          <w:b/>
          <w:sz w:val="22"/>
        </w:rPr>
        <w:t>La liberté contractuelle</w:t>
      </w:r>
    </w:p>
    <w:p w14:paraId="10C99B37" w14:textId="77777777" w:rsidR="00D76CD7" w:rsidRPr="00BA4433" w:rsidRDefault="00A736C7">
      <w:pPr>
        <w:spacing w:after="215" w:line="247" w:lineRule="auto"/>
        <w:ind w:left="-5" w:hanging="10"/>
        <w:rPr>
          <w:rFonts w:ascii="Arial" w:hAnsi="Arial" w:cs="Arial"/>
          <w:b/>
        </w:rPr>
      </w:pPr>
      <w:r w:rsidRPr="00BA4433">
        <w:rPr>
          <w:rFonts w:ascii="Arial" w:eastAsia="Tahoma" w:hAnsi="Arial" w:cs="Arial"/>
          <w:b/>
          <w:u w:val="single" w:color="000000"/>
        </w:rPr>
        <w:t xml:space="preserve">Document 3 </w:t>
      </w:r>
      <w:r w:rsidRPr="00BA4433">
        <w:rPr>
          <w:rFonts w:ascii="Arial" w:eastAsia="Tahoma" w:hAnsi="Arial" w:cs="Arial"/>
          <w:b/>
        </w:rPr>
        <w:t xml:space="preserve">: La liberté contractuelle, principe et limites </w:t>
      </w:r>
    </w:p>
    <w:p w14:paraId="215442DB" w14:textId="77777777" w:rsidR="006313A7"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eastAsia="Tahoma" w:hAnsi="Arial" w:cs="Arial"/>
        </w:rPr>
      </w:pPr>
      <w:r w:rsidRPr="00B77E93">
        <w:rPr>
          <w:rFonts w:ascii="Arial" w:eastAsia="Tahoma" w:hAnsi="Arial" w:cs="Arial"/>
          <w:b/>
          <w:u w:val="single" w:color="000000"/>
        </w:rPr>
        <w:t>Principe</w:t>
      </w:r>
      <w:r w:rsidRPr="00B77E93">
        <w:rPr>
          <w:rFonts w:ascii="Arial" w:eastAsia="Tahoma" w:hAnsi="Arial" w:cs="Arial"/>
          <w:b/>
        </w:rPr>
        <w:t xml:space="preserve"> </w:t>
      </w:r>
      <w:r w:rsidRPr="00B77E93">
        <w:rPr>
          <w:rFonts w:ascii="Arial" w:eastAsia="Tahoma" w:hAnsi="Arial" w:cs="Arial"/>
        </w:rPr>
        <w:t>: Chaque individu est libre de contracter ou non (liberté d’agir), de choisir la ou les personnes avec qui il souhaite conclure le contrat (liberté du contractant) et de choisir la forme qu’il souhaite ain</w:t>
      </w:r>
      <w:r w:rsidR="006313A7">
        <w:rPr>
          <w:rFonts w:ascii="Arial" w:eastAsia="Tahoma" w:hAnsi="Arial" w:cs="Arial"/>
        </w:rPr>
        <w:t>si que les clauses du contrat (</w:t>
      </w:r>
      <w:r w:rsidRPr="00B77E93">
        <w:rPr>
          <w:rFonts w:ascii="Arial" w:eastAsia="Tahoma" w:hAnsi="Arial" w:cs="Arial"/>
        </w:rPr>
        <w:t xml:space="preserve">liberté du contenu). </w:t>
      </w:r>
      <w:r w:rsidR="006313A7">
        <w:rPr>
          <w:rFonts w:ascii="Arial" w:eastAsia="Tahoma" w:hAnsi="Arial" w:cs="Arial"/>
        </w:rPr>
        <w:t>(</w:t>
      </w:r>
      <w:r w:rsidR="006313A7" w:rsidRPr="006313A7">
        <w:rPr>
          <w:rFonts w:ascii="Arial" w:eastAsia="Tahoma" w:hAnsi="Arial" w:cs="Arial"/>
          <w:b/>
        </w:rPr>
        <w:t>Art 1102 du code</w:t>
      </w:r>
      <w:r w:rsidR="006313A7">
        <w:rPr>
          <w:rFonts w:ascii="Arial" w:eastAsia="Tahoma" w:hAnsi="Arial" w:cs="Arial"/>
        </w:rPr>
        <w:t xml:space="preserve"> </w:t>
      </w:r>
      <w:r w:rsidR="006313A7" w:rsidRPr="006313A7">
        <w:rPr>
          <w:rFonts w:ascii="Arial" w:eastAsia="Tahoma" w:hAnsi="Arial" w:cs="Arial"/>
          <w:b/>
        </w:rPr>
        <w:t>civil)</w:t>
      </w:r>
    </w:p>
    <w:p w14:paraId="3895960A"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hAnsi="Arial" w:cs="Arial"/>
        </w:rPr>
      </w:pPr>
      <w:r w:rsidRPr="00B77E93">
        <w:rPr>
          <w:rFonts w:ascii="Arial" w:eastAsia="Tahoma" w:hAnsi="Arial" w:cs="Arial"/>
        </w:rPr>
        <w:t>Concernant la forme, le contrat n’exige p</w:t>
      </w:r>
      <w:r w:rsidR="006313A7">
        <w:rPr>
          <w:rFonts w:ascii="Arial" w:eastAsia="Tahoma" w:hAnsi="Arial" w:cs="Arial"/>
        </w:rPr>
        <w:t xml:space="preserve">as, pour sa validité, un écrit sauf </w:t>
      </w:r>
      <w:r w:rsidR="00773889">
        <w:rPr>
          <w:rFonts w:ascii="Arial" w:eastAsia="Tahoma" w:hAnsi="Arial" w:cs="Arial"/>
        </w:rPr>
        <w:t>exceptions</w:t>
      </w:r>
      <w:r w:rsidR="006313A7">
        <w:rPr>
          <w:rFonts w:ascii="Arial" w:eastAsia="Tahoma" w:hAnsi="Arial" w:cs="Arial"/>
        </w:rPr>
        <w:t>.</w:t>
      </w:r>
    </w:p>
    <w:p w14:paraId="5DA9C63D"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hAnsi="Arial" w:cs="Arial"/>
        </w:rPr>
      </w:pPr>
      <w:r w:rsidRPr="00B77E93">
        <w:rPr>
          <w:rFonts w:ascii="Arial" w:eastAsia="Tahoma" w:hAnsi="Arial" w:cs="Arial"/>
        </w:rPr>
        <w:t>Ainsi, il peu</w:t>
      </w:r>
      <w:r w:rsidR="00CF03DA">
        <w:rPr>
          <w:rFonts w:ascii="Arial" w:eastAsia="Tahoma" w:hAnsi="Arial" w:cs="Arial"/>
        </w:rPr>
        <w:t>t être</w:t>
      </w:r>
      <w:r w:rsidRPr="00B77E93">
        <w:rPr>
          <w:rFonts w:ascii="Arial" w:eastAsia="Tahoma" w:hAnsi="Arial" w:cs="Arial"/>
        </w:rPr>
        <w:t xml:space="preserve"> verbal ou consensuel. </w:t>
      </w:r>
    </w:p>
    <w:p w14:paraId="5526EC5F" w14:textId="77777777" w:rsidR="00D76CD7" w:rsidRPr="00BA4433" w:rsidRDefault="00A736C7">
      <w:pPr>
        <w:pBdr>
          <w:top w:val="single" w:sz="4" w:space="0" w:color="000000"/>
          <w:left w:val="single" w:sz="4" w:space="0" w:color="000000"/>
          <w:bottom w:val="single" w:sz="4" w:space="0" w:color="000000"/>
          <w:right w:val="single" w:sz="4" w:space="0" w:color="000000"/>
        </w:pBdr>
        <w:spacing w:after="174"/>
        <w:ind w:left="-15" w:right="43"/>
        <w:rPr>
          <w:rFonts w:ascii="Arial" w:hAnsi="Arial" w:cs="Arial"/>
          <w:b/>
        </w:rPr>
      </w:pPr>
      <w:r w:rsidRPr="00BA4433">
        <w:rPr>
          <w:rFonts w:ascii="Arial" w:eastAsia="Tahoma" w:hAnsi="Arial" w:cs="Arial"/>
          <w:b/>
          <w:u w:val="single" w:color="000000"/>
        </w:rPr>
        <w:t xml:space="preserve">Limites de la liberté contractuelle </w:t>
      </w:r>
      <w:r w:rsidRPr="00BA4433">
        <w:rPr>
          <w:rFonts w:ascii="Arial" w:eastAsia="Tahoma" w:hAnsi="Arial" w:cs="Arial"/>
          <w:b/>
        </w:rPr>
        <w:t xml:space="preserve">: </w:t>
      </w:r>
    </w:p>
    <w:p w14:paraId="5146ED06"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hAnsi="Arial" w:cs="Arial"/>
        </w:rPr>
      </w:pPr>
      <w:r w:rsidRPr="00B77E93">
        <w:rPr>
          <w:rFonts w:ascii="Arial" w:eastAsia="Tahoma" w:hAnsi="Arial" w:cs="Arial"/>
          <w:b/>
        </w:rPr>
        <w:t>Les contractants doivent respecter des lois impératives</w:t>
      </w:r>
      <w:r w:rsidRPr="00B77E93">
        <w:rPr>
          <w:rFonts w:ascii="Arial" w:eastAsia="Tahoma" w:hAnsi="Arial" w:cs="Arial"/>
        </w:rPr>
        <w:t xml:space="preserve">, destinées à protéger l’ordre public et les bonnes mœurs. Ainsi, certains contrats sont interdits comme le contrat de </w:t>
      </w:r>
      <w:proofErr w:type="gramStart"/>
      <w:r w:rsidRPr="00B77E93">
        <w:rPr>
          <w:rFonts w:ascii="Arial" w:eastAsia="Tahoma" w:hAnsi="Arial" w:cs="Arial"/>
        </w:rPr>
        <w:t>vente</w:t>
      </w:r>
      <w:proofErr w:type="gramEnd"/>
      <w:r w:rsidRPr="00B77E93">
        <w:rPr>
          <w:rFonts w:ascii="Arial" w:eastAsia="Tahoma" w:hAnsi="Arial" w:cs="Arial"/>
        </w:rPr>
        <w:t xml:space="preserve"> de drogue, l’objet étant illicite. D’autre part, la loi règlemente le contenu de certains contrats comme le contrat de travail et le contrat de consommation en vue de protéger la partie la plus « faible ». Le salarié bénéficie du SMIC, revenu minimal dès lors qu’il effectue 35 heures par semaine et ceci, </w:t>
      </w:r>
      <w:r w:rsidR="004F28D1" w:rsidRPr="00B77E93">
        <w:rPr>
          <w:rFonts w:ascii="Arial" w:eastAsia="Tahoma" w:hAnsi="Arial" w:cs="Arial"/>
        </w:rPr>
        <w:t>quel que</w:t>
      </w:r>
      <w:r w:rsidRPr="00B77E93">
        <w:rPr>
          <w:rFonts w:ascii="Arial" w:eastAsia="Tahoma" w:hAnsi="Arial" w:cs="Arial"/>
        </w:rPr>
        <w:t xml:space="preserve"> soit son poste de travail et sa qualification. </w:t>
      </w:r>
    </w:p>
    <w:p w14:paraId="28FFEA54" w14:textId="77777777" w:rsidR="00D76CD7" w:rsidRPr="00B77E93" w:rsidRDefault="00A736C7">
      <w:pPr>
        <w:pBdr>
          <w:top w:val="single" w:sz="4" w:space="0" w:color="000000"/>
          <w:left w:val="single" w:sz="4" w:space="0" w:color="000000"/>
          <w:bottom w:val="single" w:sz="4" w:space="0" w:color="000000"/>
          <w:right w:val="single" w:sz="4" w:space="0" w:color="000000"/>
        </w:pBdr>
        <w:spacing w:after="279" w:line="248" w:lineRule="auto"/>
        <w:ind w:left="-5" w:right="43" w:hanging="10"/>
        <w:rPr>
          <w:rFonts w:ascii="Arial" w:hAnsi="Arial" w:cs="Arial"/>
        </w:rPr>
      </w:pPr>
      <w:r w:rsidRPr="00B77E93">
        <w:rPr>
          <w:rFonts w:ascii="Arial" w:eastAsia="Tahoma" w:hAnsi="Arial" w:cs="Arial"/>
        </w:rPr>
        <w:t xml:space="preserve">Enfin, la loi rend certains contrats obligatoires, tout automobiliste est ainsi tenu de conclure un contrat d’assurance, à défaut il réalise une infraction.  </w:t>
      </w:r>
    </w:p>
    <w:p w14:paraId="7CCD689C" w14:textId="77777777" w:rsidR="00D76CD7" w:rsidRPr="00B77E93" w:rsidRDefault="00A736C7">
      <w:pPr>
        <w:pBdr>
          <w:top w:val="single" w:sz="4" w:space="0" w:color="000000"/>
          <w:left w:val="single" w:sz="4" w:space="0" w:color="000000"/>
          <w:bottom w:val="single" w:sz="4" w:space="0" w:color="000000"/>
          <w:right w:val="single" w:sz="4" w:space="0" w:color="000000"/>
        </w:pBdr>
        <w:spacing w:after="188" w:line="248" w:lineRule="auto"/>
        <w:ind w:left="-5" w:right="43" w:hanging="10"/>
        <w:rPr>
          <w:rFonts w:ascii="Arial" w:hAnsi="Arial" w:cs="Arial"/>
        </w:rPr>
      </w:pPr>
      <w:r w:rsidRPr="00B77E93">
        <w:rPr>
          <w:rFonts w:ascii="Arial" w:eastAsia="Tahoma" w:hAnsi="Arial" w:cs="Arial"/>
          <w:b/>
        </w:rPr>
        <w:t>Le contractant est parfois imposé</w:t>
      </w:r>
      <w:r w:rsidRPr="00B77E93">
        <w:rPr>
          <w:rFonts w:ascii="Arial" w:eastAsia="Tahoma" w:hAnsi="Arial" w:cs="Arial"/>
        </w:rPr>
        <w:t>, c’est le cas lorsque l’individu souhaite se déplacer en TGV, la SNCF disposant d’un monopole</w:t>
      </w:r>
      <w:r w:rsidR="003012F7">
        <w:rPr>
          <w:rFonts w:ascii="Arial" w:eastAsia="Tahoma" w:hAnsi="Arial" w:cs="Arial"/>
        </w:rPr>
        <w:t xml:space="preserve"> (que sur certaines lignes </w:t>
      </w:r>
      <w:r w:rsidR="00F50733">
        <w:rPr>
          <w:rFonts w:ascii="Arial" w:eastAsia="Tahoma" w:hAnsi="Arial" w:cs="Arial"/>
        </w:rPr>
        <w:t>ferroviaires</w:t>
      </w:r>
      <w:r w:rsidR="003012F7">
        <w:rPr>
          <w:rFonts w:ascii="Arial" w:eastAsia="Tahoma" w:hAnsi="Arial" w:cs="Arial"/>
        </w:rPr>
        <w:t>)</w:t>
      </w:r>
      <w:r w:rsidRPr="00B77E93">
        <w:rPr>
          <w:rFonts w:ascii="Arial" w:eastAsia="Tahoma" w:hAnsi="Arial" w:cs="Arial"/>
        </w:rPr>
        <w:t xml:space="preserve">, le choix est impossible sur ce marché. </w:t>
      </w:r>
    </w:p>
    <w:p w14:paraId="6F332F8A" w14:textId="77777777" w:rsidR="00D76CD7" w:rsidRPr="00B77E93" w:rsidRDefault="00A736C7">
      <w:pPr>
        <w:pBdr>
          <w:top w:val="single" w:sz="4" w:space="0" w:color="000000"/>
          <w:left w:val="single" w:sz="4" w:space="0" w:color="000000"/>
          <w:bottom w:val="single" w:sz="4" w:space="0" w:color="000000"/>
          <w:right w:val="single" w:sz="4" w:space="0" w:color="000000"/>
        </w:pBdr>
        <w:spacing w:after="190" w:line="248" w:lineRule="auto"/>
        <w:ind w:left="-5" w:right="43" w:hanging="10"/>
        <w:rPr>
          <w:rFonts w:ascii="Arial" w:hAnsi="Arial" w:cs="Arial"/>
        </w:rPr>
      </w:pPr>
      <w:r w:rsidRPr="00B77E93">
        <w:rPr>
          <w:rFonts w:ascii="Arial" w:eastAsia="Tahoma" w:hAnsi="Arial" w:cs="Arial"/>
        </w:rPr>
        <w:t xml:space="preserve">Enfin, dans des cas, de plus en plus nombreux, </w:t>
      </w:r>
      <w:r w:rsidRPr="00B77E93">
        <w:rPr>
          <w:rFonts w:ascii="Arial" w:eastAsia="Tahoma" w:hAnsi="Arial" w:cs="Arial"/>
          <w:b/>
        </w:rPr>
        <w:t>le contenu du contrat ne peut être discuté, il est imposé par le professionnel au consommateur</w:t>
      </w:r>
      <w:r w:rsidRPr="00B77E93">
        <w:rPr>
          <w:rFonts w:ascii="Arial" w:eastAsia="Tahoma" w:hAnsi="Arial" w:cs="Arial"/>
        </w:rPr>
        <w:t xml:space="preserve">. C’est le cas par exemple pour le contrat de transport conclu avec Air France ou le contrat d’abonnement à un opérateur téléphonique. Ces contrats sont appelés contrats d’adhésion, le consommateur ne peut qu’accepter ou refuser de signer le contrat sans avoir la possibilité de négocier avec le professionnel le contenu du contrat, les clauses. </w:t>
      </w:r>
    </w:p>
    <w:p w14:paraId="19B3BF8A" w14:textId="77777777" w:rsidR="00D76CD7" w:rsidRPr="00B77E93" w:rsidRDefault="00A736C7">
      <w:pPr>
        <w:pBdr>
          <w:top w:val="single" w:sz="4" w:space="0" w:color="000000"/>
          <w:left w:val="single" w:sz="4" w:space="0" w:color="000000"/>
          <w:bottom w:val="single" w:sz="4" w:space="0" w:color="000000"/>
          <w:right w:val="single" w:sz="4" w:space="0" w:color="000000"/>
        </w:pBdr>
        <w:spacing w:after="185"/>
        <w:ind w:left="-5" w:right="43" w:hanging="10"/>
        <w:jc w:val="right"/>
        <w:rPr>
          <w:rFonts w:ascii="Arial" w:hAnsi="Arial" w:cs="Arial"/>
        </w:rPr>
      </w:pPr>
      <w:r w:rsidRPr="00B77E93">
        <w:rPr>
          <w:rFonts w:ascii="Arial" w:eastAsia="Tahoma" w:hAnsi="Arial" w:cs="Arial"/>
        </w:rPr>
        <w:t xml:space="preserve">Source personnelle </w:t>
      </w:r>
    </w:p>
    <w:p w14:paraId="426BC4E6" w14:textId="4447EF50" w:rsidR="00F4184C" w:rsidRDefault="00F4184C" w:rsidP="00F4184C">
      <w:pPr>
        <w:spacing w:after="130" w:line="247" w:lineRule="auto"/>
        <w:rPr>
          <w:rFonts w:ascii="Arial" w:hAnsi="Arial" w:cs="Arial"/>
          <w:b/>
        </w:rPr>
      </w:pPr>
      <w:r>
        <w:rPr>
          <w:rFonts w:ascii="Arial" w:hAnsi="Arial" w:cs="Arial"/>
          <w:b/>
        </w:rPr>
        <w:t>Remarque : l’existence de la liberté contractuelle</w:t>
      </w:r>
    </w:p>
    <w:p w14:paraId="2B0F3E4A" w14:textId="2940D721" w:rsidR="00F4184C" w:rsidRDefault="00F4184C" w:rsidP="00F4184C">
      <w:pPr>
        <w:spacing w:after="130" w:line="247" w:lineRule="auto"/>
        <w:rPr>
          <w:rFonts w:ascii="Arial" w:hAnsi="Arial" w:cs="Arial"/>
          <w:bCs/>
        </w:rPr>
      </w:pPr>
      <w:r>
        <w:rPr>
          <w:rFonts w:ascii="Arial" w:hAnsi="Arial" w:cs="Arial"/>
          <w:bCs/>
        </w:rPr>
        <w:t>Une personne (physique ou morale) se voit reconnaitre la liberté contractuelle, si 3 conditions cumulatives sont réunies :</w:t>
      </w:r>
    </w:p>
    <w:p w14:paraId="3D8665ED" w14:textId="1F834D58" w:rsidR="00F4184C" w:rsidRDefault="00F4184C" w:rsidP="00F4184C">
      <w:pPr>
        <w:pStyle w:val="Paragraphedeliste"/>
        <w:numPr>
          <w:ilvl w:val="0"/>
          <w:numId w:val="17"/>
        </w:numPr>
        <w:spacing w:after="130" w:line="247" w:lineRule="auto"/>
        <w:rPr>
          <w:rFonts w:ascii="Arial" w:hAnsi="Arial" w:cs="Arial"/>
          <w:bCs/>
        </w:rPr>
      </w:pPr>
      <w:r>
        <w:rPr>
          <w:rFonts w:ascii="Arial" w:hAnsi="Arial" w:cs="Arial"/>
          <w:bCs/>
        </w:rPr>
        <w:t>Liberté ou non de contracter (exception : les pouvoirs publics peuvent imposer certains contrats (exemple : assurance)</w:t>
      </w:r>
      <w:r w:rsidR="00D01FA2">
        <w:rPr>
          <w:rFonts w:ascii="Arial" w:hAnsi="Arial" w:cs="Arial"/>
          <w:bCs/>
        </w:rPr>
        <w:t>)</w:t>
      </w:r>
    </w:p>
    <w:p w14:paraId="72F143F4" w14:textId="29403CE7" w:rsidR="00F4184C" w:rsidRDefault="00D01FA2" w:rsidP="00F4184C">
      <w:pPr>
        <w:pStyle w:val="Paragraphedeliste"/>
        <w:numPr>
          <w:ilvl w:val="0"/>
          <w:numId w:val="17"/>
        </w:numPr>
        <w:spacing w:after="130" w:line="247" w:lineRule="auto"/>
        <w:rPr>
          <w:rFonts w:ascii="Arial" w:hAnsi="Arial" w:cs="Arial"/>
          <w:bCs/>
        </w:rPr>
      </w:pPr>
      <w:r>
        <w:rPr>
          <w:rFonts w:ascii="Arial" w:hAnsi="Arial" w:cs="Arial"/>
          <w:bCs/>
        </w:rPr>
        <w:t>Liberté de choisir son contractant (exception : marché monopolistique (exemple : EDF))</w:t>
      </w:r>
    </w:p>
    <w:p w14:paraId="23D50160" w14:textId="40F31ABD" w:rsidR="00D01FA2" w:rsidRPr="00F4184C" w:rsidRDefault="00D01FA2" w:rsidP="00F4184C">
      <w:pPr>
        <w:pStyle w:val="Paragraphedeliste"/>
        <w:numPr>
          <w:ilvl w:val="0"/>
          <w:numId w:val="17"/>
        </w:numPr>
        <w:spacing w:after="130" w:line="247" w:lineRule="auto"/>
        <w:rPr>
          <w:rFonts w:ascii="Arial" w:hAnsi="Arial" w:cs="Arial"/>
          <w:bCs/>
        </w:rPr>
      </w:pPr>
      <w:r>
        <w:rPr>
          <w:rFonts w:ascii="Arial" w:hAnsi="Arial" w:cs="Arial"/>
          <w:bCs/>
        </w:rPr>
        <w:t>Liberté de négocier les clauses du contrat (exception : les contrats d’adhésion ou contrats type)</w:t>
      </w:r>
    </w:p>
    <w:p w14:paraId="1FC7D518" w14:textId="79476146" w:rsidR="00D76CD7" w:rsidRPr="002914F3" w:rsidRDefault="00A736C7">
      <w:pPr>
        <w:numPr>
          <w:ilvl w:val="0"/>
          <w:numId w:val="2"/>
        </w:numPr>
        <w:spacing w:after="130" w:line="247" w:lineRule="auto"/>
        <w:ind w:hanging="360"/>
        <w:rPr>
          <w:rFonts w:ascii="Arial" w:hAnsi="Arial" w:cs="Arial"/>
          <w:b/>
        </w:rPr>
      </w:pPr>
      <w:r w:rsidRPr="006313A7">
        <w:rPr>
          <w:rFonts w:ascii="Arial" w:eastAsia="Tahoma" w:hAnsi="Arial" w:cs="Arial"/>
          <w:b/>
        </w:rPr>
        <w:t>Définissez un contrat d’adhésion.</w:t>
      </w:r>
    </w:p>
    <w:p w14:paraId="39319CCE" w14:textId="0AD4EE26" w:rsidR="002914F3" w:rsidRPr="002914F3" w:rsidRDefault="002914F3" w:rsidP="002914F3">
      <w:pPr>
        <w:spacing w:after="130" w:line="247" w:lineRule="auto"/>
        <w:rPr>
          <w:rFonts w:ascii="Arial" w:hAnsi="Arial" w:cs="Arial"/>
          <w:bCs/>
        </w:rPr>
      </w:pPr>
      <w:r>
        <w:rPr>
          <w:rFonts w:ascii="Arial" w:eastAsia="Tahoma" w:hAnsi="Arial" w:cs="Arial"/>
          <w:bCs/>
        </w:rPr>
        <w:t>Un contrat type ou d’adhésion est un contrat dont le contenu est imposé par une partie contractante à l’autre partie qui n’a pas eu la possibilité de le négocier.</w:t>
      </w:r>
    </w:p>
    <w:p w14:paraId="5046C9E4" w14:textId="77777777" w:rsidR="00D76CD7" w:rsidRPr="002914F3" w:rsidRDefault="00A736C7">
      <w:pPr>
        <w:numPr>
          <w:ilvl w:val="0"/>
          <w:numId w:val="2"/>
        </w:numPr>
        <w:spacing w:after="12" w:line="247" w:lineRule="auto"/>
        <w:ind w:hanging="360"/>
        <w:rPr>
          <w:rFonts w:ascii="Arial" w:hAnsi="Arial" w:cs="Arial"/>
          <w:b/>
        </w:rPr>
      </w:pPr>
      <w:r w:rsidRPr="006313A7">
        <w:rPr>
          <w:rFonts w:ascii="Arial" w:eastAsia="Tahoma" w:hAnsi="Arial" w:cs="Arial"/>
          <w:b/>
        </w:rPr>
        <w:t>Déterminez si les situations exposées précédemment (question 2.)</w:t>
      </w:r>
      <w:r w:rsidR="00B73CC7">
        <w:rPr>
          <w:rFonts w:ascii="Arial" w:eastAsia="Tahoma" w:hAnsi="Arial" w:cs="Arial"/>
          <w:b/>
        </w:rPr>
        <w:t xml:space="preserve"> </w:t>
      </w:r>
      <w:r w:rsidRPr="006313A7">
        <w:rPr>
          <w:rFonts w:ascii="Arial" w:eastAsia="Tahoma" w:hAnsi="Arial" w:cs="Arial"/>
          <w:b/>
        </w:rPr>
        <w:t>respectent la liberté contractuelle ou non, justifiez dans le tableau.</w:t>
      </w:r>
    </w:p>
    <w:p w14:paraId="47E51A04" w14:textId="3B23F494" w:rsidR="002914F3" w:rsidRDefault="002914F3">
      <w:pPr>
        <w:rPr>
          <w:rFonts w:ascii="Arial" w:hAnsi="Arial" w:cs="Arial"/>
          <w:b/>
        </w:rPr>
      </w:pPr>
      <w:r>
        <w:rPr>
          <w:rFonts w:ascii="Arial" w:hAnsi="Arial" w:cs="Arial"/>
          <w:b/>
        </w:rPr>
        <w:br w:type="page"/>
      </w:r>
    </w:p>
    <w:tbl>
      <w:tblPr>
        <w:tblStyle w:val="TableGrid"/>
        <w:tblW w:w="9283" w:type="dxa"/>
        <w:tblInd w:w="-108" w:type="dxa"/>
        <w:tblCellMar>
          <w:top w:w="2" w:type="dxa"/>
          <w:left w:w="108" w:type="dxa"/>
          <w:right w:w="115" w:type="dxa"/>
        </w:tblCellMar>
        <w:tblLook w:val="04A0" w:firstRow="1" w:lastRow="0" w:firstColumn="1" w:lastColumn="0" w:noHBand="0" w:noVBand="1"/>
      </w:tblPr>
      <w:tblGrid>
        <w:gridCol w:w="3353"/>
        <w:gridCol w:w="1999"/>
        <w:gridCol w:w="3931"/>
      </w:tblGrid>
      <w:tr w:rsidR="00D76CD7" w:rsidRPr="006313A7" w14:paraId="739908D7" w14:textId="77777777">
        <w:trPr>
          <w:trHeight w:val="588"/>
        </w:trPr>
        <w:tc>
          <w:tcPr>
            <w:tcW w:w="3353" w:type="dxa"/>
            <w:tcBorders>
              <w:top w:val="single" w:sz="4" w:space="0" w:color="000000"/>
              <w:left w:val="single" w:sz="4" w:space="0" w:color="000000"/>
              <w:bottom w:val="single" w:sz="4" w:space="0" w:color="000000"/>
              <w:right w:val="single" w:sz="4" w:space="0" w:color="000000"/>
            </w:tcBorders>
          </w:tcPr>
          <w:p w14:paraId="46BC174E" w14:textId="77777777" w:rsidR="00D76CD7" w:rsidRPr="006313A7" w:rsidRDefault="00A736C7">
            <w:pPr>
              <w:ind w:left="4"/>
              <w:jc w:val="center"/>
              <w:rPr>
                <w:rFonts w:ascii="Arial" w:hAnsi="Arial" w:cs="Arial"/>
                <w:b/>
              </w:rPr>
            </w:pPr>
            <w:r w:rsidRPr="006313A7">
              <w:rPr>
                <w:rFonts w:ascii="Arial" w:eastAsia="Tahoma" w:hAnsi="Arial" w:cs="Arial"/>
                <w:b/>
              </w:rPr>
              <w:lastRenderedPageBreak/>
              <w:t xml:space="preserve">SITUATION </w:t>
            </w:r>
          </w:p>
        </w:tc>
        <w:tc>
          <w:tcPr>
            <w:tcW w:w="1999" w:type="dxa"/>
            <w:tcBorders>
              <w:top w:val="single" w:sz="4" w:space="0" w:color="000000"/>
              <w:left w:val="single" w:sz="4" w:space="0" w:color="000000"/>
              <w:bottom w:val="single" w:sz="4" w:space="0" w:color="000000"/>
              <w:right w:val="single" w:sz="4" w:space="0" w:color="000000"/>
            </w:tcBorders>
          </w:tcPr>
          <w:p w14:paraId="38D6DF42" w14:textId="77777777" w:rsidR="00D76CD7" w:rsidRPr="006313A7" w:rsidRDefault="00A736C7">
            <w:pPr>
              <w:jc w:val="center"/>
              <w:rPr>
                <w:rFonts w:ascii="Arial" w:hAnsi="Arial" w:cs="Arial"/>
                <w:b/>
              </w:rPr>
            </w:pPr>
            <w:r w:rsidRPr="006313A7">
              <w:rPr>
                <w:rFonts w:ascii="Arial" w:eastAsia="Tahoma" w:hAnsi="Arial" w:cs="Arial"/>
                <w:b/>
              </w:rPr>
              <w:t>Liberté Contractuelle</w:t>
            </w:r>
            <w:r w:rsidR="00B73CC7">
              <w:rPr>
                <w:rFonts w:ascii="Arial" w:eastAsia="Tahoma" w:hAnsi="Arial" w:cs="Arial"/>
                <w:b/>
              </w:rPr>
              <w:t xml:space="preserve"> </w:t>
            </w:r>
            <w:r w:rsidRPr="006313A7">
              <w:rPr>
                <w:rFonts w:ascii="Arial" w:eastAsia="Tahoma" w:hAnsi="Arial" w:cs="Arial"/>
                <w:b/>
              </w:rPr>
              <w:t xml:space="preserve">? </w:t>
            </w:r>
          </w:p>
        </w:tc>
        <w:tc>
          <w:tcPr>
            <w:tcW w:w="3931" w:type="dxa"/>
            <w:tcBorders>
              <w:top w:val="single" w:sz="4" w:space="0" w:color="000000"/>
              <w:left w:val="single" w:sz="4" w:space="0" w:color="000000"/>
              <w:bottom w:val="single" w:sz="4" w:space="0" w:color="000000"/>
              <w:right w:val="single" w:sz="4" w:space="0" w:color="000000"/>
            </w:tcBorders>
          </w:tcPr>
          <w:p w14:paraId="263FAB3D" w14:textId="77777777" w:rsidR="00D76CD7" w:rsidRPr="006313A7" w:rsidRDefault="00A736C7">
            <w:pPr>
              <w:ind w:left="9"/>
              <w:jc w:val="center"/>
              <w:rPr>
                <w:rFonts w:ascii="Arial" w:hAnsi="Arial" w:cs="Arial"/>
                <w:b/>
              </w:rPr>
            </w:pPr>
            <w:r w:rsidRPr="006313A7">
              <w:rPr>
                <w:rFonts w:ascii="Arial" w:eastAsia="Tahoma" w:hAnsi="Arial" w:cs="Arial"/>
                <w:b/>
              </w:rPr>
              <w:t xml:space="preserve">JUSTIFICATIONS </w:t>
            </w:r>
          </w:p>
        </w:tc>
      </w:tr>
      <w:tr w:rsidR="00D76CD7" w:rsidRPr="00B77E93" w14:paraId="793FD05F" w14:textId="77777777" w:rsidTr="00B26653">
        <w:trPr>
          <w:trHeight w:val="1513"/>
        </w:trPr>
        <w:tc>
          <w:tcPr>
            <w:tcW w:w="3353" w:type="dxa"/>
            <w:tcBorders>
              <w:top w:val="single" w:sz="4" w:space="0" w:color="000000"/>
              <w:left w:val="single" w:sz="4" w:space="0" w:color="000000"/>
              <w:bottom w:val="single" w:sz="4" w:space="0" w:color="000000"/>
              <w:right w:val="single" w:sz="4" w:space="0" w:color="000000"/>
            </w:tcBorders>
          </w:tcPr>
          <w:p w14:paraId="66780D5C" w14:textId="3DF44BEC" w:rsidR="00D76CD7" w:rsidRPr="006313A7" w:rsidRDefault="00A736C7" w:rsidP="006313A7">
            <w:pPr>
              <w:rPr>
                <w:rFonts w:ascii="Arial" w:hAnsi="Arial" w:cs="Arial"/>
              </w:rPr>
            </w:pPr>
            <w:r w:rsidRPr="00B77E93">
              <w:rPr>
                <w:rFonts w:ascii="Arial" w:eastAsia="Tahoma" w:hAnsi="Arial" w:cs="Arial"/>
              </w:rPr>
              <w:t xml:space="preserve">Virtual loue un local commercial à un particulier. </w:t>
            </w:r>
          </w:p>
        </w:tc>
        <w:tc>
          <w:tcPr>
            <w:tcW w:w="1999" w:type="dxa"/>
            <w:tcBorders>
              <w:top w:val="single" w:sz="4" w:space="0" w:color="000000"/>
              <w:left w:val="single" w:sz="4" w:space="0" w:color="000000"/>
              <w:bottom w:val="single" w:sz="4" w:space="0" w:color="000000"/>
              <w:right w:val="single" w:sz="4" w:space="0" w:color="000000"/>
            </w:tcBorders>
          </w:tcPr>
          <w:p w14:paraId="26A565EE" w14:textId="04D97B13" w:rsidR="00D76CD7" w:rsidRPr="00B77E93" w:rsidRDefault="00DB3F68">
            <w:pPr>
              <w:rPr>
                <w:rFonts w:ascii="Arial" w:hAnsi="Arial" w:cs="Arial"/>
              </w:rPr>
            </w:pPr>
            <w:r>
              <w:rPr>
                <w:rFonts w:ascii="Arial" w:hAnsi="Arial" w:cs="Arial"/>
              </w:rPr>
              <w:t>Oui</w:t>
            </w:r>
          </w:p>
        </w:tc>
        <w:tc>
          <w:tcPr>
            <w:tcW w:w="3931" w:type="dxa"/>
            <w:tcBorders>
              <w:top w:val="single" w:sz="4" w:space="0" w:color="000000"/>
              <w:left w:val="single" w:sz="4" w:space="0" w:color="000000"/>
              <w:bottom w:val="single" w:sz="4" w:space="0" w:color="000000"/>
              <w:right w:val="single" w:sz="4" w:space="0" w:color="000000"/>
            </w:tcBorders>
          </w:tcPr>
          <w:p w14:paraId="32441754" w14:textId="1B6D6625" w:rsidR="00DB3F68" w:rsidRPr="00B77E93" w:rsidRDefault="00DB3F68">
            <w:pPr>
              <w:rPr>
                <w:rFonts w:ascii="Arial" w:hAnsi="Arial" w:cs="Arial"/>
              </w:rPr>
            </w:pPr>
            <w:r>
              <w:rPr>
                <w:rFonts w:ascii="Arial" w:hAnsi="Arial" w:cs="Arial"/>
              </w:rPr>
              <w:t>La société Virtual a la liberté de contracter, de choisir son contractant, c’est-à-dire ce particulier et du fait que le bailleur soit un particulier, on peut penser que la société disposait d’une marge de négociation</w:t>
            </w:r>
          </w:p>
        </w:tc>
      </w:tr>
      <w:tr w:rsidR="00D76CD7" w:rsidRPr="00B77E93" w14:paraId="1379B89B" w14:textId="77777777">
        <w:trPr>
          <w:trHeight w:val="1169"/>
        </w:trPr>
        <w:tc>
          <w:tcPr>
            <w:tcW w:w="3353" w:type="dxa"/>
            <w:tcBorders>
              <w:top w:val="single" w:sz="4" w:space="0" w:color="000000"/>
              <w:left w:val="single" w:sz="4" w:space="0" w:color="000000"/>
              <w:bottom w:val="single" w:sz="4" w:space="0" w:color="000000"/>
              <w:right w:val="single" w:sz="4" w:space="0" w:color="000000"/>
            </w:tcBorders>
          </w:tcPr>
          <w:p w14:paraId="2029CB11" w14:textId="77777777" w:rsidR="00D76CD7" w:rsidRPr="00B77E93" w:rsidRDefault="00A736C7">
            <w:pPr>
              <w:rPr>
                <w:rFonts w:ascii="Arial" w:hAnsi="Arial" w:cs="Arial"/>
              </w:rPr>
            </w:pPr>
            <w:r w:rsidRPr="00B77E93">
              <w:rPr>
                <w:rFonts w:ascii="Arial" w:eastAsia="Tahoma" w:hAnsi="Arial" w:cs="Arial"/>
              </w:rPr>
              <w:t xml:space="preserve">Virtual embauche un nouveau vendeur. </w:t>
            </w:r>
          </w:p>
        </w:tc>
        <w:tc>
          <w:tcPr>
            <w:tcW w:w="1999" w:type="dxa"/>
            <w:tcBorders>
              <w:top w:val="single" w:sz="4" w:space="0" w:color="000000"/>
              <w:left w:val="single" w:sz="4" w:space="0" w:color="000000"/>
              <w:bottom w:val="single" w:sz="4" w:space="0" w:color="000000"/>
              <w:right w:val="single" w:sz="4" w:space="0" w:color="000000"/>
            </w:tcBorders>
          </w:tcPr>
          <w:p w14:paraId="7E601D12" w14:textId="16F905DA" w:rsidR="00D76CD7" w:rsidRPr="00B77E93" w:rsidRDefault="00DB3F68">
            <w:pPr>
              <w:rPr>
                <w:rFonts w:ascii="Arial" w:hAnsi="Arial" w:cs="Arial"/>
              </w:rPr>
            </w:pPr>
            <w:r>
              <w:rPr>
                <w:rFonts w:ascii="Arial" w:hAnsi="Arial" w:cs="Arial"/>
              </w:rPr>
              <w:t>Non</w:t>
            </w:r>
          </w:p>
        </w:tc>
        <w:tc>
          <w:tcPr>
            <w:tcW w:w="3931" w:type="dxa"/>
            <w:tcBorders>
              <w:top w:val="single" w:sz="4" w:space="0" w:color="000000"/>
              <w:left w:val="single" w:sz="4" w:space="0" w:color="000000"/>
              <w:bottom w:val="single" w:sz="4" w:space="0" w:color="000000"/>
              <w:right w:val="single" w:sz="4" w:space="0" w:color="000000"/>
            </w:tcBorders>
          </w:tcPr>
          <w:p w14:paraId="484829D5" w14:textId="35017D09" w:rsidR="00D76CD7" w:rsidRPr="00B77E93" w:rsidRDefault="00DB3F68">
            <w:pPr>
              <w:rPr>
                <w:rFonts w:ascii="Arial" w:hAnsi="Arial" w:cs="Arial"/>
              </w:rPr>
            </w:pPr>
            <w:r>
              <w:rPr>
                <w:rFonts w:ascii="Arial" w:hAnsi="Arial" w:cs="Arial"/>
              </w:rPr>
              <w:t>La société Virtual était libre d’embaucher ou pas un nouveau vendeur, de choisir le nouveau salarié. En revanche les clauses d’un contrat de travail sont imposées par la loi</w:t>
            </w:r>
          </w:p>
        </w:tc>
      </w:tr>
      <w:tr w:rsidR="00D76CD7" w:rsidRPr="00B77E93" w14:paraId="15C65544" w14:textId="77777777">
        <w:trPr>
          <w:trHeight w:val="1169"/>
        </w:trPr>
        <w:tc>
          <w:tcPr>
            <w:tcW w:w="3353" w:type="dxa"/>
            <w:tcBorders>
              <w:top w:val="single" w:sz="4" w:space="0" w:color="000000"/>
              <w:left w:val="single" w:sz="4" w:space="0" w:color="000000"/>
              <w:bottom w:val="single" w:sz="4" w:space="0" w:color="000000"/>
              <w:right w:val="single" w:sz="4" w:space="0" w:color="000000"/>
            </w:tcBorders>
          </w:tcPr>
          <w:p w14:paraId="3FABDF2F" w14:textId="77777777" w:rsidR="00D76CD7" w:rsidRPr="00B77E93" w:rsidRDefault="00A736C7">
            <w:pPr>
              <w:rPr>
                <w:rFonts w:ascii="Arial" w:hAnsi="Arial" w:cs="Arial"/>
              </w:rPr>
            </w:pPr>
            <w:r w:rsidRPr="00B77E93">
              <w:rPr>
                <w:rFonts w:ascii="Arial" w:eastAsia="Tahoma" w:hAnsi="Arial" w:cs="Arial"/>
              </w:rPr>
              <w:t xml:space="preserve">Virtual achète des outils de PLV à un professionnel. </w:t>
            </w:r>
          </w:p>
        </w:tc>
        <w:tc>
          <w:tcPr>
            <w:tcW w:w="1999" w:type="dxa"/>
            <w:tcBorders>
              <w:top w:val="single" w:sz="4" w:space="0" w:color="000000"/>
              <w:left w:val="single" w:sz="4" w:space="0" w:color="000000"/>
              <w:bottom w:val="single" w:sz="4" w:space="0" w:color="000000"/>
              <w:right w:val="single" w:sz="4" w:space="0" w:color="000000"/>
            </w:tcBorders>
          </w:tcPr>
          <w:p w14:paraId="3F9DF5DA" w14:textId="4E18B45F" w:rsidR="00D76CD7" w:rsidRPr="00B77E93" w:rsidRDefault="00B26653">
            <w:pPr>
              <w:rPr>
                <w:rFonts w:ascii="Arial" w:hAnsi="Arial" w:cs="Arial"/>
              </w:rPr>
            </w:pPr>
            <w:r>
              <w:rPr>
                <w:rFonts w:ascii="Arial" w:hAnsi="Arial" w:cs="Arial"/>
              </w:rPr>
              <w:t>Oui</w:t>
            </w:r>
          </w:p>
        </w:tc>
        <w:tc>
          <w:tcPr>
            <w:tcW w:w="3931" w:type="dxa"/>
            <w:tcBorders>
              <w:top w:val="single" w:sz="4" w:space="0" w:color="000000"/>
              <w:left w:val="single" w:sz="4" w:space="0" w:color="000000"/>
              <w:bottom w:val="single" w:sz="4" w:space="0" w:color="000000"/>
              <w:right w:val="single" w:sz="4" w:space="0" w:color="000000"/>
            </w:tcBorders>
          </w:tcPr>
          <w:p w14:paraId="29ED75A0" w14:textId="012B61BF" w:rsidR="00D76CD7" w:rsidRPr="00B77E93" w:rsidRDefault="00B26653">
            <w:pPr>
              <w:rPr>
                <w:rFonts w:ascii="Arial" w:hAnsi="Arial" w:cs="Arial"/>
              </w:rPr>
            </w:pPr>
            <w:r>
              <w:rPr>
                <w:rFonts w:ascii="Arial" w:hAnsi="Arial" w:cs="Arial"/>
              </w:rPr>
              <w:t xml:space="preserve">La société Virtual a la liberté de contracter, de choisir son contractant, </w:t>
            </w:r>
            <w:r>
              <w:rPr>
                <w:rFonts w:ascii="Arial" w:hAnsi="Arial" w:cs="Arial"/>
              </w:rPr>
              <w:t>et de négocier les clauses contractuelles avec le vendeur des outils de PLV</w:t>
            </w:r>
          </w:p>
        </w:tc>
      </w:tr>
      <w:tr w:rsidR="00D76CD7" w:rsidRPr="00B77E93" w14:paraId="10554AB3" w14:textId="77777777" w:rsidTr="00B26653">
        <w:trPr>
          <w:trHeight w:val="1169"/>
        </w:trPr>
        <w:tc>
          <w:tcPr>
            <w:tcW w:w="3353" w:type="dxa"/>
            <w:tcBorders>
              <w:top w:val="single" w:sz="4" w:space="0" w:color="000000"/>
              <w:left w:val="single" w:sz="4" w:space="0" w:color="000000"/>
              <w:bottom w:val="single" w:sz="4" w:space="0" w:color="000000"/>
              <w:right w:val="single" w:sz="4" w:space="0" w:color="000000"/>
            </w:tcBorders>
          </w:tcPr>
          <w:p w14:paraId="74C1D8E2" w14:textId="77777777" w:rsidR="00D76CD7" w:rsidRPr="00B77E93" w:rsidRDefault="00A736C7">
            <w:pPr>
              <w:rPr>
                <w:rFonts w:ascii="Arial" w:hAnsi="Arial" w:cs="Arial"/>
              </w:rPr>
            </w:pPr>
            <w:r w:rsidRPr="00B77E93">
              <w:rPr>
                <w:rFonts w:ascii="Arial" w:eastAsia="Tahoma" w:hAnsi="Arial" w:cs="Arial"/>
              </w:rPr>
              <w:t xml:space="preserve">Virtual réalise des dons en faveur de </w:t>
            </w:r>
            <w:r w:rsidR="00B73CC7" w:rsidRPr="00B77E93">
              <w:rPr>
                <w:rFonts w:ascii="Arial" w:eastAsia="Tahoma" w:hAnsi="Arial" w:cs="Arial"/>
              </w:rPr>
              <w:t>plusieurs associations</w:t>
            </w:r>
            <w:r w:rsidRPr="00B77E93">
              <w:rPr>
                <w:rFonts w:ascii="Arial" w:eastAsia="Tahoma" w:hAnsi="Arial" w:cs="Arial"/>
              </w:rPr>
              <w:t xml:space="preserve">.  </w:t>
            </w:r>
          </w:p>
        </w:tc>
        <w:tc>
          <w:tcPr>
            <w:tcW w:w="1999" w:type="dxa"/>
            <w:tcBorders>
              <w:top w:val="single" w:sz="4" w:space="0" w:color="000000"/>
              <w:left w:val="single" w:sz="4" w:space="0" w:color="000000"/>
              <w:bottom w:val="single" w:sz="4" w:space="0" w:color="000000"/>
              <w:right w:val="single" w:sz="4" w:space="0" w:color="000000"/>
            </w:tcBorders>
          </w:tcPr>
          <w:p w14:paraId="4BAA455F" w14:textId="57FF894B" w:rsidR="00D76CD7" w:rsidRPr="00B77E93" w:rsidRDefault="00B26653" w:rsidP="00B26653">
            <w:pPr>
              <w:rPr>
                <w:rFonts w:ascii="Arial" w:hAnsi="Arial" w:cs="Arial"/>
              </w:rPr>
            </w:pPr>
            <w:r>
              <w:rPr>
                <w:rFonts w:ascii="Arial" w:hAnsi="Arial" w:cs="Arial"/>
              </w:rPr>
              <w:t>Oui</w:t>
            </w:r>
          </w:p>
        </w:tc>
        <w:tc>
          <w:tcPr>
            <w:tcW w:w="3931" w:type="dxa"/>
            <w:tcBorders>
              <w:top w:val="single" w:sz="4" w:space="0" w:color="000000"/>
              <w:left w:val="single" w:sz="4" w:space="0" w:color="000000"/>
              <w:bottom w:val="single" w:sz="4" w:space="0" w:color="000000"/>
              <w:right w:val="single" w:sz="4" w:space="0" w:color="000000"/>
            </w:tcBorders>
          </w:tcPr>
          <w:p w14:paraId="5E341D4F" w14:textId="5DC67DA1" w:rsidR="00D76CD7" w:rsidRPr="00B77E93" w:rsidRDefault="00B26653">
            <w:pPr>
              <w:rPr>
                <w:rFonts w:ascii="Arial" w:hAnsi="Arial" w:cs="Arial"/>
              </w:rPr>
            </w:pPr>
            <w:r>
              <w:rPr>
                <w:rFonts w:ascii="Arial" w:hAnsi="Arial" w:cs="Arial"/>
              </w:rPr>
              <w:t>La société Virtual a accepté de faire un don, de choisir ses associations et de déterminer librement le montant du don</w:t>
            </w:r>
          </w:p>
        </w:tc>
      </w:tr>
      <w:tr w:rsidR="00D76CD7" w:rsidRPr="00B77E93" w14:paraId="142F75DD" w14:textId="77777777">
        <w:trPr>
          <w:trHeight w:val="1171"/>
        </w:trPr>
        <w:tc>
          <w:tcPr>
            <w:tcW w:w="3353" w:type="dxa"/>
            <w:tcBorders>
              <w:top w:val="single" w:sz="4" w:space="0" w:color="000000"/>
              <w:left w:val="single" w:sz="4" w:space="0" w:color="000000"/>
              <w:bottom w:val="single" w:sz="4" w:space="0" w:color="000000"/>
              <w:right w:val="single" w:sz="4" w:space="0" w:color="000000"/>
            </w:tcBorders>
          </w:tcPr>
          <w:p w14:paraId="331F7731" w14:textId="77777777" w:rsidR="00D76CD7" w:rsidRPr="00B77E93" w:rsidRDefault="00A736C7">
            <w:pPr>
              <w:rPr>
                <w:rFonts w:ascii="Arial" w:hAnsi="Arial" w:cs="Arial"/>
              </w:rPr>
            </w:pPr>
            <w:r w:rsidRPr="00B77E93">
              <w:rPr>
                <w:rFonts w:ascii="Arial" w:eastAsia="Tahoma" w:hAnsi="Arial" w:cs="Arial"/>
              </w:rPr>
              <w:t xml:space="preserve">Virtual a souscrit un prêt auprès de la banque Crédit Mutuel.  </w:t>
            </w:r>
          </w:p>
        </w:tc>
        <w:tc>
          <w:tcPr>
            <w:tcW w:w="1999" w:type="dxa"/>
            <w:tcBorders>
              <w:top w:val="single" w:sz="4" w:space="0" w:color="000000"/>
              <w:left w:val="single" w:sz="4" w:space="0" w:color="000000"/>
              <w:bottom w:val="single" w:sz="4" w:space="0" w:color="000000"/>
              <w:right w:val="single" w:sz="4" w:space="0" w:color="000000"/>
            </w:tcBorders>
          </w:tcPr>
          <w:p w14:paraId="592C5530" w14:textId="72F8EDBB" w:rsidR="00D76CD7" w:rsidRPr="00B77E93" w:rsidRDefault="00B26653">
            <w:pPr>
              <w:rPr>
                <w:rFonts w:ascii="Arial" w:hAnsi="Arial" w:cs="Arial"/>
              </w:rPr>
            </w:pPr>
            <w:r>
              <w:rPr>
                <w:rFonts w:ascii="Arial" w:hAnsi="Arial" w:cs="Arial"/>
              </w:rPr>
              <w:t>Non</w:t>
            </w:r>
          </w:p>
        </w:tc>
        <w:tc>
          <w:tcPr>
            <w:tcW w:w="3931" w:type="dxa"/>
            <w:tcBorders>
              <w:top w:val="single" w:sz="4" w:space="0" w:color="000000"/>
              <w:left w:val="single" w:sz="4" w:space="0" w:color="000000"/>
              <w:bottom w:val="single" w:sz="4" w:space="0" w:color="000000"/>
              <w:right w:val="single" w:sz="4" w:space="0" w:color="000000"/>
            </w:tcBorders>
          </w:tcPr>
          <w:p w14:paraId="14CCE9BB" w14:textId="08624BF2" w:rsidR="00D76CD7" w:rsidRPr="00B77E93" w:rsidRDefault="00B26653">
            <w:pPr>
              <w:rPr>
                <w:rFonts w:ascii="Arial" w:hAnsi="Arial" w:cs="Arial"/>
              </w:rPr>
            </w:pPr>
            <w:r>
              <w:rPr>
                <w:rFonts w:ascii="Arial" w:hAnsi="Arial" w:cs="Arial"/>
              </w:rPr>
              <w:t>Le contrat de prêt bancaire est un contrat d’adhésion dont les clauses sont imposées par la banque</w:t>
            </w:r>
          </w:p>
        </w:tc>
      </w:tr>
    </w:tbl>
    <w:p w14:paraId="7BC96B56" w14:textId="77777777" w:rsidR="004F28D1" w:rsidRDefault="004F28D1" w:rsidP="004F28D1">
      <w:pPr>
        <w:pStyle w:val="Titre1"/>
        <w:numPr>
          <w:ilvl w:val="0"/>
          <w:numId w:val="0"/>
        </w:numPr>
        <w:spacing w:line="240" w:lineRule="auto"/>
        <w:rPr>
          <w:szCs w:val="32"/>
          <w:highlight w:val="lightGray"/>
          <w:u w:val="none"/>
        </w:rPr>
      </w:pPr>
    </w:p>
    <w:p w14:paraId="7927AA17" w14:textId="77777777" w:rsidR="00D76CD7" w:rsidRPr="007278F0" w:rsidRDefault="00A736C7" w:rsidP="007278F0">
      <w:pPr>
        <w:pStyle w:val="Paragraphedeliste"/>
        <w:numPr>
          <w:ilvl w:val="0"/>
          <w:numId w:val="15"/>
        </w:numPr>
        <w:ind w:left="0" w:firstLine="0"/>
        <w:rPr>
          <w:rFonts w:ascii="Tahoma" w:eastAsia="Tahoma" w:hAnsi="Tahoma" w:cs="Tahoma"/>
          <w:b/>
          <w:sz w:val="32"/>
          <w:szCs w:val="32"/>
          <w:highlight w:val="lightGray"/>
          <w:u w:color="000000"/>
        </w:rPr>
      </w:pPr>
      <w:r w:rsidRPr="007278F0">
        <w:rPr>
          <w:rFonts w:ascii="Arial" w:hAnsi="Arial" w:cs="Arial"/>
          <w:b/>
          <w:sz w:val="24"/>
          <w:szCs w:val="24"/>
        </w:rPr>
        <w:t>Analyser la validité d’un contrat</w:t>
      </w:r>
    </w:p>
    <w:p w14:paraId="01B52B45" w14:textId="77777777" w:rsidR="00E96135" w:rsidRDefault="00A736C7" w:rsidP="006313A7">
      <w:pPr>
        <w:spacing w:after="0" w:line="240" w:lineRule="auto"/>
        <w:rPr>
          <w:rFonts w:ascii="Arial" w:eastAsia="Tahoma" w:hAnsi="Arial" w:cs="Arial"/>
        </w:rPr>
      </w:pPr>
      <w:r w:rsidRPr="00B77E93">
        <w:rPr>
          <w:rFonts w:ascii="Arial" w:eastAsia="Tahoma" w:hAnsi="Arial" w:cs="Arial"/>
        </w:rPr>
        <w:t xml:space="preserve">M. Biais vous informe que tout contrat est soumis à des conditions de validité strictes qui, à défaut d’être respectées, rendent le contrat nul. </w:t>
      </w:r>
    </w:p>
    <w:p w14:paraId="1E49B3BC" w14:textId="77777777" w:rsidR="00D76CD7" w:rsidRPr="00B77E93" w:rsidRDefault="00A736C7" w:rsidP="006313A7">
      <w:pPr>
        <w:spacing w:after="0" w:line="240" w:lineRule="auto"/>
        <w:rPr>
          <w:rFonts w:ascii="Arial" w:hAnsi="Arial" w:cs="Arial"/>
        </w:rPr>
      </w:pPr>
      <w:r w:rsidRPr="00B77E93">
        <w:rPr>
          <w:rFonts w:ascii="Arial" w:eastAsia="Tahoma" w:hAnsi="Arial" w:cs="Arial"/>
        </w:rPr>
        <w:t xml:space="preserve">Prenez </w:t>
      </w:r>
      <w:r w:rsidR="00E96135">
        <w:rPr>
          <w:rFonts w:ascii="Arial" w:eastAsia="Tahoma" w:hAnsi="Arial" w:cs="Arial"/>
        </w:rPr>
        <w:t xml:space="preserve">connaissance du document </w:t>
      </w:r>
      <w:r w:rsidR="003469F8">
        <w:rPr>
          <w:rFonts w:ascii="Arial" w:eastAsia="Tahoma" w:hAnsi="Arial" w:cs="Arial"/>
        </w:rPr>
        <w:t>ci-</w:t>
      </w:r>
      <w:r w:rsidR="003469F8" w:rsidRPr="00B77E93">
        <w:rPr>
          <w:rFonts w:ascii="Arial" w:eastAsia="Tahoma" w:hAnsi="Arial" w:cs="Arial"/>
        </w:rPr>
        <w:t>dessous</w:t>
      </w:r>
      <w:r w:rsidRPr="00B77E93">
        <w:rPr>
          <w:rFonts w:ascii="Arial" w:eastAsia="Tahoma" w:hAnsi="Arial" w:cs="Arial"/>
        </w:rPr>
        <w:t xml:space="preserve"> :</w:t>
      </w:r>
    </w:p>
    <w:p w14:paraId="0C80F996" w14:textId="77777777" w:rsidR="00D76CD7" w:rsidRDefault="00A736C7" w:rsidP="00E96135">
      <w:pPr>
        <w:spacing w:after="0" w:line="240" w:lineRule="auto"/>
        <w:rPr>
          <w:rFonts w:ascii="Arial" w:eastAsia="Tahoma" w:hAnsi="Arial" w:cs="Arial"/>
          <w:b/>
        </w:rPr>
      </w:pPr>
      <w:r w:rsidRPr="00E96135">
        <w:rPr>
          <w:rFonts w:ascii="Arial" w:eastAsia="Tahoma" w:hAnsi="Arial" w:cs="Arial"/>
          <w:b/>
          <w:u w:val="single" w:color="000000"/>
        </w:rPr>
        <w:t xml:space="preserve">Document 4 </w:t>
      </w:r>
      <w:r w:rsidRPr="00E96135">
        <w:rPr>
          <w:rFonts w:ascii="Arial" w:eastAsia="Tahoma" w:hAnsi="Arial" w:cs="Arial"/>
          <w:b/>
        </w:rPr>
        <w:t xml:space="preserve">: Les conditions de formation du contrat </w:t>
      </w:r>
    </w:p>
    <w:p w14:paraId="4AF3A225" w14:textId="77777777" w:rsidR="00E96135" w:rsidRPr="00E96135" w:rsidRDefault="00E96135" w:rsidP="00E96135">
      <w:pPr>
        <w:spacing w:after="0" w:line="240" w:lineRule="auto"/>
        <w:rPr>
          <w:rFonts w:ascii="Arial" w:hAnsi="Arial" w:cs="Arial"/>
          <w:b/>
        </w:rPr>
      </w:pPr>
    </w:p>
    <w:p w14:paraId="7FA0372F"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5" w:right="43" w:hanging="10"/>
        <w:rPr>
          <w:rFonts w:ascii="Arial" w:hAnsi="Arial" w:cs="Arial"/>
        </w:rPr>
      </w:pPr>
      <w:r w:rsidRPr="00B77E93">
        <w:rPr>
          <w:rFonts w:ascii="Arial" w:eastAsia="Tahoma" w:hAnsi="Arial" w:cs="Arial"/>
        </w:rPr>
        <w:t>Pour qu’un contrat soit v</w:t>
      </w:r>
      <w:r w:rsidR="006313A7">
        <w:rPr>
          <w:rFonts w:ascii="Arial" w:eastAsia="Tahoma" w:hAnsi="Arial" w:cs="Arial"/>
        </w:rPr>
        <w:t>alide, il doit répondre à trois</w:t>
      </w:r>
      <w:r w:rsidRPr="00B77E93">
        <w:rPr>
          <w:rFonts w:ascii="Arial" w:eastAsia="Tahoma" w:hAnsi="Arial" w:cs="Arial"/>
        </w:rPr>
        <w:t xml:space="preserve"> conditions</w:t>
      </w:r>
      <w:r w:rsidR="00E96135">
        <w:rPr>
          <w:rFonts w:ascii="Arial" w:eastAsia="Tahoma" w:hAnsi="Arial" w:cs="Arial"/>
        </w:rPr>
        <w:t xml:space="preserve">, posées </w:t>
      </w:r>
      <w:r w:rsidR="00E96135" w:rsidRPr="00E96135">
        <w:rPr>
          <w:rFonts w:ascii="Arial" w:eastAsia="Tahoma" w:hAnsi="Arial" w:cs="Arial"/>
          <w:b/>
        </w:rPr>
        <w:t>par l’article 1128 du</w:t>
      </w:r>
      <w:r w:rsidR="00E96135">
        <w:rPr>
          <w:rFonts w:ascii="Arial" w:eastAsia="Tahoma" w:hAnsi="Arial" w:cs="Arial"/>
        </w:rPr>
        <w:t xml:space="preserve"> </w:t>
      </w:r>
      <w:r w:rsidR="00E96135" w:rsidRPr="00E96135">
        <w:rPr>
          <w:rFonts w:ascii="Arial" w:eastAsia="Tahoma" w:hAnsi="Arial" w:cs="Arial"/>
          <w:b/>
        </w:rPr>
        <w:t>code civil,</w:t>
      </w:r>
      <w:r w:rsidRPr="00B77E93">
        <w:rPr>
          <w:rFonts w:ascii="Arial" w:eastAsia="Tahoma" w:hAnsi="Arial" w:cs="Arial"/>
        </w:rPr>
        <w:t xml:space="preserve"> lors de sa formation :  </w:t>
      </w:r>
    </w:p>
    <w:p w14:paraId="40720CCC" w14:textId="77777777" w:rsidR="00D76CD7" w:rsidRPr="00B77E93" w:rsidRDefault="00A736C7">
      <w:pPr>
        <w:numPr>
          <w:ilvl w:val="0"/>
          <w:numId w:val="3"/>
        </w:numPr>
        <w:pBdr>
          <w:top w:val="single" w:sz="4" w:space="0" w:color="000000"/>
          <w:left w:val="single" w:sz="4" w:space="0" w:color="000000"/>
          <w:bottom w:val="single" w:sz="4" w:space="0" w:color="000000"/>
          <w:right w:val="single" w:sz="4" w:space="0" w:color="000000"/>
        </w:pBdr>
        <w:spacing w:after="0" w:line="248" w:lineRule="auto"/>
        <w:ind w:left="345" w:right="43" w:hanging="360"/>
        <w:rPr>
          <w:rFonts w:ascii="Arial" w:hAnsi="Arial" w:cs="Arial"/>
        </w:rPr>
      </w:pPr>
      <w:r w:rsidRPr="00B77E93">
        <w:rPr>
          <w:rFonts w:ascii="Arial" w:eastAsia="Tahoma" w:hAnsi="Arial" w:cs="Arial"/>
          <w:b/>
        </w:rPr>
        <w:t xml:space="preserve">Le contrat doit recueillir le consentement de chaque partie. </w:t>
      </w:r>
      <w:r w:rsidRPr="00B77E93">
        <w:rPr>
          <w:rFonts w:ascii="Arial" w:eastAsia="Tahoma" w:hAnsi="Arial" w:cs="Arial"/>
        </w:rPr>
        <w:t xml:space="preserve">La volonté (ou le consentement) ne doit pas être </w:t>
      </w:r>
      <w:r w:rsidRPr="00E96135">
        <w:rPr>
          <w:rFonts w:ascii="Arial" w:eastAsia="Tahoma" w:hAnsi="Arial" w:cs="Arial"/>
          <w:u w:color="000000"/>
        </w:rPr>
        <w:t>viciée</w:t>
      </w:r>
      <w:r w:rsidRPr="00B77E93">
        <w:rPr>
          <w:rFonts w:ascii="Arial" w:eastAsia="Tahoma" w:hAnsi="Arial" w:cs="Arial"/>
        </w:rPr>
        <w:t xml:space="preserve"> c’est à dire qu’elle ne doit pas être donnée par erreur (erreur sur la personne ou la chose, objet du contrat), ne doit pas être extorquée par la violence physique ou morale ou par le dol (manœuvre ou tromperie destinée à induire le contractant en erreur).</w:t>
      </w:r>
    </w:p>
    <w:p w14:paraId="7261B85C" w14:textId="77777777" w:rsidR="00D76CD7" w:rsidRPr="00B77E93" w:rsidRDefault="00A736C7">
      <w:pPr>
        <w:numPr>
          <w:ilvl w:val="0"/>
          <w:numId w:val="3"/>
        </w:numPr>
        <w:pBdr>
          <w:top w:val="single" w:sz="4" w:space="0" w:color="000000"/>
          <w:left w:val="single" w:sz="4" w:space="0" w:color="000000"/>
          <w:bottom w:val="single" w:sz="4" w:space="0" w:color="000000"/>
          <w:right w:val="single" w:sz="4" w:space="0" w:color="000000"/>
        </w:pBdr>
        <w:spacing w:after="0" w:line="248" w:lineRule="auto"/>
        <w:ind w:left="345" w:right="43" w:hanging="360"/>
        <w:rPr>
          <w:rFonts w:ascii="Arial" w:hAnsi="Arial" w:cs="Arial"/>
        </w:rPr>
      </w:pPr>
      <w:r w:rsidRPr="00B77E93">
        <w:rPr>
          <w:rFonts w:ascii="Arial" w:eastAsia="Tahoma" w:hAnsi="Arial" w:cs="Arial"/>
          <w:b/>
        </w:rPr>
        <w:t xml:space="preserve">Les parties ont la capacité de contracter. </w:t>
      </w:r>
      <w:r w:rsidRPr="00B77E93">
        <w:rPr>
          <w:rFonts w:ascii="Arial" w:eastAsia="Tahoma" w:hAnsi="Arial" w:cs="Arial"/>
        </w:rPr>
        <w:t>Pour signer un contrat, les parties doivent être reconnues capables par la loi c’est à di</w:t>
      </w:r>
      <w:r w:rsidR="00E96135">
        <w:rPr>
          <w:rFonts w:ascii="Arial" w:eastAsia="Tahoma" w:hAnsi="Arial" w:cs="Arial"/>
        </w:rPr>
        <w:t>re aptes à exercer leurs droits</w:t>
      </w:r>
      <w:r w:rsidRPr="00B77E93">
        <w:rPr>
          <w:rFonts w:ascii="Arial" w:eastAsia="Tahoma" w:hAnsi="Arial" w:cs="Arial"/>
        </w:rPr>
        <w:t>, tel n’est pas le cas pour les mineurs et les majeurs protégés, qui n’ont plus toutes leurs facultés mentales.</w:t>
      </w:r>
    </w:p>
    <w:p w14:paraId="29EAA1DA" w14:textId="77777777" w:rsidR="00D76CD7" w:rsidRPr="006313A7" w:rsidRDefault="00A736C7" w:rsidP="006313A7">
      <w:pPr>
        <w:numPr>
          <w:ilvl w:val="0"/>
          <w:numId w:val="3"/>
        </w:numPr>
        <w:pBdr>
          <w:top w:val="single" w:sz="4" w:space="0" w:color="000000"/>
          <w:left w:val="single" w:sz="4" w:space="0" w:color="000000"/>
          <w:bottom w:val="single" w:sz="4" w:space="0" w:color="000000"/>
          <w:right w:val="single" w:sz="4" w:space="0" w:color="000000"/>
        </w:pBdr>
        <w:spacing w:after="764"/>
        <w:ind w:left="345" w:right="43" w:hanging="360"/>
        <w:rPr>
          <w:rFonts w:ascii="Arial" w:hAnsi="Arial" w:cs="Arial"/>
        </w:rPr>
      </w:pPr>
      <w:r w:rsidRPr="00B77E93">
        <w:rPr>
          <w:rFonts w:ascii="Arial" w:eastAsia="Tahoma" w:hAnsi="Arial" w:cs="Arial"/>
          <w:b/>
        </w:rPr>
        <w:t>L’objet du contrat doit être certain et licite.</w:t>
      </w:r>
      <w:r w:rsidR="006313A7">
        <w:rPr>
          <w:rFonts w:ascii="Arial" w:eastAsia="Tahoma" w:hAnsi="Arial" w:cs="Arial"/>
          <w:b/>
        </w:rPr>
        <w:t xml:space="preserve"> </w:t>
      </w:r>
    </w:p>
    <w:p w14:paraId="294FE88F" w14:textId="77777777" w:rsidR="00D76CD7" w:rsidRPr="006313A7" w:rsidRDefault="00A736C7" w:rsidP="004F28D1">
      <w:pPr>
        <w:spacing w:after="186" w:line="247" w:lineRule="auto"/>
        <w:rPr>
          <w:rFonts w:ascii="Arial" w:hAnsi="Arial" w:cs="Arial"/>
          <w:b/>
        </w:rPr>
      </w:pPr>
      <w:r w:rsidRPr="006313A7">
        <w:rPr>
          <w:rFonts w:ascii="Arial" w:eastAsia="Tahoma" w:hAnsi="Arial" w:cs="Arial"/>
          <w:b/>
        </w:rPr>
        <w:t>7. Citez les trois vices du consentement qui empêchent de rendre un contrat valide.</w:t>
      </w:r>
    </w:p>
    <w:p w14:paraId="799990E9" w14:textId="0035565C" w:rsidR="00E96135" w:rsidRDefault="002825CD">
      <w:pPr>
        <w:spacing w:after="195" w:line="241" w:lineRule="auto"/>
        <w:jc w:val="both"/>
        <w:rPr>
          <w:rFonts w:ascii="Arial" w:eastAsia="Tahoma" w:hAnsi="Arial" w:cs="Arial"/>
        </w:rPr>
      </w:pPr>
      <w:r>
        <w:rPr>
          <w:rFonts w:ascii="Arial" w:eastAsia="Tahoma" w:hAnsi="Arial" w:cs="Arial"/>
        </w:rPr>
        <w:lastRenderedPageBreak/>
        <w:t>Le consentement des parties d’un contrat doit être donné de manière libre et éclairé, donc ne doit pas être vicié par :</w:t>
      </w:r>
    </w:p>
    <w:p w14:paraId="164CFE77" w14:textId="7FCB3A9B" w:rsidR="002825CD" w:rsidRDefault="002825CD" w:rsidP="002825CD">
      <w:pPr>
        <w:pStyle w:val="Paragraphedeliste"/>
        <w:numPr>
          <w:ilvl w:val="0"/>
          <w:numId w:val="3"/>
        </w:numPr>
        <w:spacing w:after="195" w:line="241" w:lineRule="auto"/>
        <w:jc w:val="both"/>
        <w:rPr>
          <w:rFonts w:ascii="Arial" w:eastAsia="Tahoma" w:hAnsi="Arial" w:cs="Arial"/>
        </w:rPr>
      </w:pPr>
      <w:r>
        <w:rPr>
          <w:rFonts w:ascii="Arial" w:eastAsia="Tahoma" w:hAnsi="Arial" w:cs="Arial"/>
        </w:rPr>
        <w:t>Le dol : désigne une manœuvre frauduleuse, mensongère, visant à tromper une personne dans le but d’obtenir son consentement</w:t>
      </w:r>
    </w:p>
    <w:p w14:paraId="7C458668" w14:textId="2E587395" w:rsidR="002825CD" w:rsidRDefault="002825CD" w:rsidP="002825CD">
      <w:pPr>
        <w:pStyle w:val="Paragraphedeliste"/>
        <w:numPr>
          <w:ilvl w:val="0"/>
          <w:numId w:val="3"/>
        </w:numPr>
        <w:spacing w:after="195" w:line="241" w:lineRule="auto"/>
        <w:jc w:val="both"/>
        <w:rPr>
          <w:rFonts w:ascii="Arial" w:eastAsia="Tahoma" w:hAnsi="Arial" w:cs="Arial"/>
        </w:rPr>
      </w:pPr>
      <w:r>
        <w:rPr>
          <w:rFonts w:ascii="Arial" w:eastAsia="Tahoma" w:hAnsi="Arial" w:cs="Arial"/>
        </w:rPr>
        <w:t>L’erreur : au moment de la formation du contrat, une des parties contractantes s’est trompée sur un élément déterminant du contrat (qualité d’un produit)</w:t>
      </w:r>
    </w:p>
    <w:p w14:paraId="2CA783C7" w14:textId="79F08633" w:rsidR="002825CD" w:rsidRPr="002825CD" w:rsidRDefault="002825CD" w:rsidP="002825CD">
      <w:pPr>
        <w:pStyle w:val="Paragraphedeliste"/>
        <w:numPr>
          <w:ilvl w:val="0"/>
          <w:numId w:val="3"/>
        </w:numPr>
        <w:spacing w:after="195" w:line="241" w:lineRule="auto"/>
        <w:jc w:val="both"/>
        <w:rPr>
          <w:rFonts w:ascii="Arial" w:eastAsia="Tahoma" w:hAnsi="Arial" w:cs="Arial"/>
        </w:rPr>
      </w:pPr>
      <w:r>
        <w:rPr>
          <w:rFonts w:ascii="Arial" w:eastAsia="Tahoma" w:hAnsi="Arial" w:cs="Arial"/>
        </w:rPr>
        <w:t>La violence : lorsque le consentement d’une des parties a été donnée sous la contrainte, soit physique, soit morale</w:t>
      </w:r>
    </w:p>
    <w:p w14:paraId="1359281E" w14:textId="77777777" w:rsidR="00E96135" w:rsidRPr="00E96135" w:rsidRDefault="00E96135" w:rsidP="00E96135">
      <w:pPr>
        <w:spacing w:after="0" w:line="240" w:lineRule="auto"/>
        <w:jc w:val="both"/>
        <w:rPr>
          <w:rFonts w:ascii="Arial" w:hAnsi="Arial" w:cs="Arial"/>
          <w:b/>
        </w:rPr>
      </w:pPr>
      <w:r w:rsidRPr="00E96135">
        <w:rPr>
          <w:rFonts w:ascii="Arial" w:eastAsia="Tahoma" w:hAnsi="Arial" w:cs="Arial"/>
          <w:b/>
        </w:rPr>
        <w:t xml:space="preserve">8- </w:t>
      </w:r>
      <w:r w:rsidR="00A736C7" w:rsidRPr="00E96135">
        <w:rPr>
          <w:rFonts w:ascii="Arial" w:eastAsia="Tahoma" w:hAnsi="Arial" w:cs="Arial"/>
          <w:b/>
        </w:rPr>
        <w:t xml:space="preserve">Afin de vérifier votre compréhension du document, M. Biais vous présente différents exemples, fictifs, qui auraient pu se présenter dans la société. </w:t>
      </w:r>
    </w:p>
    <w:p w14:paraId="5E64C8E9" w14:textId="77777777" w:rsidR="00D76CD7" w:rsidRPr="00E96135" w:rsidRDefault="00A736C7" w:rsidP="00E96135">
      <w:pPr>
        <w:spacing w:after="0" w:line="240" w:lineRule="auto"/>
        <w:jc w:val="both"/>
        <w:rPr>
          <w:rFonts w:ascii="Arial" w:hAnsi="Arial" w:cs="Arial"/>
          <w:b/>
        </w:rPr>
      </w:pPr>
      <w:r w:rsidRPr="00E96135">
        <w:rPr>
          <w:rFonts w:ascii="Arial" w:eastAsia="Tahoma" w:hAnsi="Arial" w:cs="Arial"/>
          <w:b/>
        </w:rPr>
        <w:t>Indiquez, pour chaque exemple, le vice du consentement qui empêcherait de rendre le contrat valide.</w:t>
      </w:r>
    </w:p>
    <w:p w14:paraId="5B7C6D75" w14:textId="77777777" w:rsidR="00D76CD7" w:rsidRPr="00290A0A" w:rsidRDefault="00A736C7">
      <w:pPr>
        <w:numPr>
          <w:ilvl w:val="0"/>
          <w:numId w:val="4"/>
        </w:numPr>
        <w:spacing w:after="189" w:line="247" w:lineRule="auto"/>
        <w:ind w:hanging="360"/>
        <w:rPr>
          <w:rFonts w:ascii="Arial" w:hAnsi="Arial" w:cs="Arial"/>
        </w:rPr>
      </w:pPr>
      <w:r w:rsidRPr="00B77E93">
        <w:rPr>
          <w:rFonts w:ascii="Arial" w:eastAsia="Tahoma" w:hAnsi="Arial" w:cs="Arial"/>
          <w:u w:val="single" w:color="000000"/>
        </w:rPr>
        <w:t xml:space="preserve">Exemple n°1 </w:t>
      </w:r>
      <w:r w:rsidRPr="00B77E93">
        <w:rPr>
          <w:rFonts w:ascii="Arial" w:eastAsia="Tahoma" w:hAnsi="Arial" w:cs="Arial"/>
        </w:rPr>
        <w:t>: La société Virtual falsifie les comptes de son entreprise en vue d’obtenir facilement un prêt de la part de la banque.</w:t>
      </w:r>
    </w:p>
    <w:p w14:paraId="09F946E8" w14:textId="74604B27" w:rsidR="00290A0A" w:rsidRPr="00B77E93" w:rsidRDefault="00290A0A" w:rsidP="00290A0A">
      <w:pPr>
        <w:spacing w:after="189" w:line="247" w:lineRule="auto"/>
        <w:rPr>
          <w:rFonts w:ascii="Arial" w:hAnsi="Arial" w:cs="Arial"/>
        </w:rPr>
      </w:pPr>
      <w:r>
        <w:rPr>
          <w:rFonts w:ascii="Arial" w:hAnsi="Arial" w:cs="Arial"/>
        </w:rPr>
        <w:t>La falsification de documents comptable est une tromperie destinée à induire en erreur le contractant (la banque). Il s’agit d’un dol.</w:t>
      </w:r>
    </w:p>
    <w:p w14:paraId="4F800109" w14:textId="77777777" w:rsidR="00D76CD7" w:rsidRPr="00290A0A" w:rsidRDefault="00A736C7">
      <w:pPr>
        <w:numPr>
          <w:ilvl w:val="0"/>
          <w:numId w:val="4"/>
        </w:numPr>
        <w:spacing w:after="189" w:line="247" w:lineRule="auto"/>
        <w:ind w:hanging="360"/>
        <w:rPr>
          <w:rFonts w:ascii="Arial" w:hAnsi="Arial" w:cs="Arial"/>
        </w:rPr>
      </w:pPr>
      <w:r w:rsidRPr="00B77E93">
        <w:rPr>
          <w:rFonts w:ascii="Arial" w:eastAsia="Tahoma" w:hAnsi="Arial" w:cs="Arial"/>
          <w:u w:val="single" w:color="000000"/>
        </w:rPr>
        <w:t xml:space="preserve">Exemple n°2 </w:t>
      </w:r>
      <w:r w:rsidRPr="00B77E93">
        <w:rPr>
          <w:rFonts w:ascii="Arial" w:eastAsia="Tahoma" w:hAnsi="Arial" w:cs="Arial"/>
        </w:rPr>
        <w:t>: Le gérant a harcelé moralement le propriétaire du local pour l’obliger à consentir un bail commercial à bas prix.</w:t>
      </w:r>
    </w:p>
    <w:p w14:paraId="1D6CCF8E" w14:textId="457305C4" w:rsidR="00290A0A" w:rsidRPr="00B77E93" w:rsidRDefault="00290A0A" w:rsidP="00290A0A">
      <w:pPr>
        <w:spacing w:after="189" w:line="247" w:lineRule="auto"/>
        <w:rPr>
          <w:rFonts w:ascii="Arial" w:hAnsi="Arial" w:cs="Arial"/>
        </w:rPr>
      </w:pPr>
      <w:r>
        <w:rPr>
          <w:rFonts w:ascii="Arial" w:hAnsi="Arial" w:cs="Arial"/>
        </w:rPr>
        <w:t>Le harcèlement moral constitue une violence morale, vice du consentement.</w:t>
      </w:r>
    </w:p>
    <w:p w14:paraId="7CB4A6CF" w14:textId="77777777" w:rsidR="00D76CD7" w:rsidRPr="00B77E93" w:rsidRDefault="00A736C7">
      <w:pPr>
        <w:numPr>
          <w:ilvl w:val="0"/>
          <w:numId w:val="4"/>
        </w:numPr>
        <w:spacing w:after="189" w:line="247" w:lineRule="auto"/>
        <w:ind w:hanging="360"/>
        <w:rPr>
          <w:rFonts w:ascii="Arial" w:hAnsi="Arial" w:cs="Arial"/>
        </w:rPr>
      </w:pPr>
      <w:r w:rsidRPr="00B77E93">
        <w:rPr>
          <w:rFonts w:ascii="Arial" w:eastAsia="Tahoma" w:hAnsi="Arial" w:cs="Arial"/>
          <w:u w:val="single" w:color="000000"/>
        </w:rPr>
        <w:t xml:space="preserve">Exemple n°3 </w:t>
      </w:r>
      <w:r w:rsidRPr="00B77E93">
        <w:rPr>
          <w:rFonts w:ascii="Arial" w:eastAsia="Tahoma" w:hAnsi="Arial" w:cs="Arial"/>
        </w:rPr>
        <w:t>: Un fournisseur vend des jeux vidéo à Virtual qui ne soupçonne pas que ces jeux sont des contrefaçons.</w:t>
      </w:r>
    </w:p>
    <w:p w14:paraId="39704CA9" w14:textId="3F56A483" w:rsidR="007278F0" w:rsidRDefault="00290A0A">
      <w:pPr>
        <w:rPr>
          <w:rFonts w:ascii="Arial" w:eastAsia="Tahoma" w:hAnsi="Arial" w:cs="Arial"/>
          <w:b/>
          <w:u w:val="single" w:color="000000"/>
        </w:rPr>
      </w:pPr>
      <w:r>
        <w:rPr>
          <w:rFonts w:ascii="Arial" w:eastAsia="Tahoma" w:hAnsi="Arial" w:cs="Arial"/>
          <w:bCs/>
          <w:u w:color="000000"/>
        </w:rPr>
        <w:t>La société Virtual ignore que les jeux ne sont pas des originaux, il s’agit d’une erreur sur la chose objet du contrat.</w:t>
      </w:r>
      <w:r w:rsidR="007278F0">
        <w:rPr>
          <w:rFonts w:ascii="Arial" w:eastAsia="Tahoma" w:hAnsi="Arial" w:cs="Arial"/>
          <w:b/>
          <w:u w:val="single" w:color="000000"/>
        </w:rPr>
        <w:br w:type="page"/>
      </w:r>
    </w:p>
    <w:p w14:paraId="2439B3CE" w14:textId="77777777" w:rsidR="00D76CD7" w:rsidRPr="00E96135" w:rsidRDefault="00A736C7">
      <w:pPr>
        <w:spacing w:after="215" w:line="247" w:lineRule="auto"/>
        <w:ind w:left="-5" w:hanging="10"/>
        <w:rPr>
          <w:rFonts w:ascii="Arial" w:hAnsi="Arial" w:cs="Arial"/>
          <w:b/>
        </w:rPr>
      </w:pPr>
      <w:r w:rsidRPr="00E96135">
        <w:rPr>
          <w:rFonts w:ascii="Arial" w:eastAsia="Tahoma" w:hAnsi="Arial" w:cs="Arial"/>
          <w:b/>
          <w:u w:val="single" w:color="000000"/>
        </w:rPr>
        <w:lastRenderedPageBreak/>
        <w:t xml:space="preserve">Document 5 </w:t>
      </w:r>
      <w:r w:rsidRPr="00E96135">
        <w:rPr>
          <w:rFonts w:ascii="Arial" w:eastAsia="Tahoma" w:hAnsi="Arial" w:cs="Arial"/>
          <w:b/>
        </w:rPr>
        <w:t xml:space="preserve">: Les sanctions prévues par les tribunaux </w:t>
      </w:r>
    </w:p>
    <w:p w14:paraId="54B3B974" w14:textId="77777777" w:rsidR="00D76CD7" w:rsidRPr="00B77E93" w:rsidRDefault="00A736C7">
      <w:pPr>
        <w:pBdr>
          <w:top w:val="single" w:sz="4" w:space="0" w:color="000000"/>
          <w:left w:val="single" w:sz="4" w:space="0" w:color="000000"/>
          <w:bottom w:val="single" w:sz="4" w:space="0" w:color="000000"/>
          <w:right w:val="single" w:sz="4" w:space="0" w:color="000000"/>
        </w:pBdr>
        <w:spacing w:after="190" w:line="248" w:lineRule="auto"/>
        <w:ind w:left="3" w:right="14" w:hanging="10"/>
        <w:rPr>
          <w:rFonts w:ascii="Arial" w:hAnsi="Arial" w:cs="Arial"/>
        </w:rPr>
      </w:pPr>
      <w:r w:rsidRPr="00B77E93">
        <w:rPr>
          <w:rFonts w:ascii="Arial" w:eastAsia="Tahoma" w:hAnsi="Arial" w:cs="Arial"/>
        </w:rPr>
        <w:t>Lorsque les conditions de formation ne sont pas respectées, le contrat n’est pas valide et un des contractants peut saisir la justice. Le juge civil prononce en principe la nullité, le contrat est censé ainsi n’avoir jamais exister. Telle est la règle pour les contrats instantanés mais dans l</w:t>
      </w:r>
      <w:r w:rsidR="007E250E">
        <w:rPr>
          <w:rFonts w:ascii="Arial" w:eastAsia="Tahoma" w:hAnsi="Arial" w:cs="Arial"/>
        </w:rPr>
        <w:t>e cas des contrats successifs (</w:t>
      </w:r>
      <w:r w:rsidRPr="00B77E93">
        <w:rPr>
          <w:rFonts w:ascii="Arial" w:eastAsia="Tahoma" w:hAnsi="Arial" w:cs="Arial"/>
        </w:rPr>
        <w:t xml:space="preserve">dont l’exécution se prolonge dans le temps) il s’agira de la résiliation, les effets produits auparavant sont maintenus. En effet, dans le cas du contrat de travail qui est un contrat successif, un salarié ne peut restituer la prestation de travail qu’il a fournie à son employeur jusqu’au prononcé du jugement. </w:t>
      </w:r>
    </w:p>
    <w:p w14:paraId="0DDE8C42" w14:textId="77777777" w:rsidR="00D76CD7" w:rsidRPr="00B77E93" w:rsidRDefault="00A736C7">
      <w:pPr>
        <w:pBdr>
          <w:top w:val="single" w:sz="4" w:space="0" w:color="000000"/>
          <w:left w:val="single" w:sz="4" w:space="0" w:color="000000"/>
          <w:bottom w:val="single" w:sz="4" w:space="0" w:color="000000"/>
          <w:right w:val="single" w:sz="4" w:space="0" w:color="000000"/>
        </w:pBdr>
        <w:spacing w:after="185"/>
        <w:ind w:left="3" w:right="14" w:hanging="10"/>
        <w:jc w:val="right"/>
        <w:rPr>
          <w:rFonts w:ascii="Arial" w:hAnsi="Arial" w:cs="Arial"/>
        </w:rPr>
      </w:pPr>
      <w:r w:rsidRPr="00B77E93">
        <w:rPr>
          <w:rFonts w:ascii="Arial" w:eastAsia="Tahoma" w:hAnsi="Arial" w:cs="Arial"/>
        </w:rPr>
        <w:t xml:space="preserve">Source personnelle </w:t>
      </w:r>
    </w:p>
    <w:p w14:paraId="2DB76FC8" w14:textId="77777777" w:rsidR="00D76CD7" w:rsidRPr="00E96135" w:rsidRDefault="00E96135">
      <w:pPr>
        <w:spacing w:after="0" w:line="247" w:lineRule="auto"/>
        <w:ind w:left="345" w:hanging="360"/>
        <w:rPr>
          <w:rFonts w:ascii="Arial" w:hAnsi="Arial" w:cs="Arial"/>
          <w:b/>
        </w:rPr>
      </w:pPr>
      <w:r w:rsidRPr="00E96135">
        <w:rPr>
          <w:rFonts w:ascii="Arial" w:eastAsia="Tahoma" w:hAnsi="Arial" w:cs="Arial"/>
          <w:b/>
        </w:rPr>
        <w:t xml:space="preserve">9- </w:t>
      </w:r>
      <w:r w:rsidR="00A736C7" w:rsidRPr="00E96135">
        <w:rPr>
          <w:rFonts w:ascii="Arial" w:eastAsia="Tahoma" w:hAnsi="Arial" w:cs="Arial"/>
          <w:b/>
        </w:rPr>
        <w:t>.</w:t>
      </w:r>
      <w:r w:rsidR="00A736C7" w:rsidRPr="00E96135">
        <w:rPr>
          <w:rFonts w:ascii="Arial" w:eastAsia="Arial" w:hAnsi="Arial" w:cs="Arial"/>
          <w:b/>
        </w:rPr>
        <w:t xml:space="preserve"> </w:t>
      </w:r>
      <w:r w:rsidR="00A736C7" w:rsidRPr="00E96135">
        <w:rPr>
          <w:rFonts w:ascii="Arial" w:eastAsia="Tahoma" w:hAnsi="Arial" w:cs="Arial"/>
          <w:b/>
        </w:rPr>
        <w:t>Déterminez, pour chaque exemple présenté ci-dessus, la sanction que le</w:t>
      </w:r>
      <w:r w:rsidR="00182BA5">
        <w:rPr>
          <w:rFonts w:ascii="Arial" w:eastAsia="Tahoma" w:hAnsi="Arial" w:cs="Arial"/>
          <w:b/>
        </w:rPr>
        <w:t xml:space="preserve"> juge appliquerait, justifiez,</w:t>
      </w:r>
      <w:r w:rsidR="00952CD1">
        <w:rPr>
          <w:rFonts w:ascii="Arial" w:eastAsia="Tahoma" w:hAnsi="Arial" w:cs="Arial"/>
          <w:b/>
        </w:rPr>
        <w:t xml:space="preserve"> </w:t>
      </w:r>
      <w:r w:rsidR="009637A0">
        <w:rPr>
          <w:rFonts w:ascii="Arial" w:eastAsia="Tahoma" w:hAnsi="Arial" w:cs="Arial"/>
          <w:b/>
        </w:rPr>
        <w:t xml:space="preserve">en </w:t>
      </w:r>
      <w:r w:rsidR="00A736C7" w:rsidRPr="00E96135">
        <w:rPr>
          <w:rFonts w:ascii="Arial" w:eastAsia="Tahoma" w:hAnsi="Arial" w:cs="Arial"/>
          <w:b/>
        </w:rPr>
        <w:t>vous appuyant sur la nature du contrat (successif / instantané)</w:t>
      </w:r>
    </w:p>
    <w:p w14:paraId="71482126" w14:textId="77777777" w:rsidR="00D76CD7" w:rsidRPr="00B77E93" w:rsidRDefault="00A736C7" w:rsidP="00E96135">
      <w:pPr>
        <w:numPr>
          <w:ilvl w:val="0"/>
          <w:numId w:val="5"/>
        </w:numPr>
        <w:spacing w:after="169" w:line="247" w:lineRule="auto"/>
        <w:ind w:hanging="360"/>
        <w:rPr>
          <w:rFonts w:ascii="Arial" w:hAnsi="Arial" w:cs="Arial"/>
        </w:rPr>
      </w:pPr>
      <w:r w:rsidRPr="00B77E93">
        <w:rPr>
          <w:rFonts w:ascii="Arial" w:eastAsia="Tahoma" w:hAnsi="Arial" w:cs="Arial"/>
        </w:rPr>
        <w:t xml:space="preserve">Exemple n°1 : </w:t>
      </w:r>
    </w:p>
    <w:p w14:paraId="772C924E" w14:textId="77777777" w:rsidR="00D76CD7" w:rsidRPr="00B77E93" w:rsidRDefault="00A736C7" w:rsidP="00E96135">
      <w:pPr>
        <w:numPr>
          <w:ilvl w:val="0"/>
          <w:numId w:val="5"/>
        </w:numPr>
        <w:spacing w:after="169" w:line="247" w:lineRule="auto"/>
        <w:ind w:hanging="360"/>
        <w:rPr>
          <w:rFonts w:ascii="Arial" w:hAnsi="Arial" w:cs="Arial"/>
        </w:rPr>
      </w:pPr>
      <w:r w:rsidRPr="00B77E93">
        <w:rPr>
          <w:rFonts w:ascii="Arial" w:eastAsia="Tahoma" w:hAnsi="Arial" w:cs="Arial"/>
        </w:rPr>
        <w:t xml:space="preserve">Exemple n°2 : </w:t>
      </w:r>
    </w:p>
    <w:p w14:paraId="03F5C2EF" w14:textId="77777777" w:rsidR="00E96135" w:rsidRPr="00E96135" w:rsidRDefault="00A736C7" w:rsidP="00E96135">
      <w:pPr>
        <w:numPr>
          <w:ilvl w:val="0"/>
          <w:numId w:val="5"/>
        </w:numPr>
        <w:spacing w:after="167" w:line="247" w:lineRule="auto"/>
        <w:ind w:hanging="360"/>
        <w:rPr>
          <w:rFonts w:ascii="Arial" w:hAnsi="Arial" w:cs="Arial"/>
        </w:rPr>
      </w:pPr>
      <w:r w:rsidRPr="00B77E93">
        <w:rPr>
          <w:rFonts w:ascii="Arial" w:eastAsia="Tahoma" w:hAnsi="Arial" w:cs="Arial"/>
        </w:rPr>
        <w:t xml:space="preserve">Exemple n°3 : </w:t>
      </w:r>
    </w:p>
    <w:p w14:paraId="06440366" w14:textId="77777777" w:rsidR="00366CA0" w:rsidRPr="004F28D1" w:rsidRDefault="00E96135" w:rsidP="00E96135">
      <w:pPr>
        <w:spacing w:after="167" w:line="247" w:lineRule="auto"/>
        <w:rPr>
          <w:rFonts w:ascii="Arial" w:eastAsia="Tahoma" w:hAnsi="Arial" w:cs="Arial"/>
          <w:b/>
        </w:rPr>
      </w:pPr>
      <w:r w:rsidRPr="00E96135">
        <w:rPr>
          <w:rFonts w:ascii="Arial" w:eastAsia="Tahoma" w:hAnsi="Arial" w:cs="Arial"/>
          <w:b/>
        </w:rPr>
        <w:t>10</w:t>
      </w:r>
      <w:r w:rsidR="00A736C7" w:rsidRPr="00E96135">
        <w:rPr>
          <w:rFonts w:ascii="Arial" w:eastAsia="Tahoma" w:hAnsi="Arial" w:cs="Arial"/>
          <w:b/>
        </w:rPr>
        <w:t>.</w:t>
      </w:r>
      <w:r w:rsidR="00A736C7" w:rsidRPr="00E96135">
        <w:rPr>
          <w:rFonts w:ascii="Arial" w:eastAsia="Arial" w:hAnsi="Arial" w:cs="Arial"/>
          <w:b/>
        </w:rPr>
        <w:t xml:space="preserve"> </w:t>
      </w:r>
      <w:r w:rsidR="00A736C7" w:rsidRPr="00E96135">
        <w:rPr>
          <w:rFonts w:ascii="Arial" w:eastAsia="Tahoma" w:hAnsi="Arial" w:cs="Arial"/>
          <w:b/>
        </w:rPr>
        <w:t xml:space="preserve">Pensez-vous pouvoir prétendre au remplacement du vendeur sachant que vous êtes mineur ? </w:t>
      </w:r>
      <w:r w:rsidRPr="00E96135">
        <w:rPr>
          <w:rFonts w:ascii="Arial" w:eastAsia="Tahoma" w:hAnsi="Arial" w:cs="Arial"/>
          <w:b/>
        </w:rPr>
        <w:t>À</w:t>
      </w:r>
      <w:r w:rsidR="00A736C7" w:rsidRPr="00E96135">
        <w:rPr>
          <w:rFonts w:ascii="Arial" w:eastAsia="Tahoma" w:hAnsi="Arial" w:cs="Arial"/>
          <w:b/>
        </w:rPr>
        <w:t xml:space="preserve"> quelle condition de validité se heurterait le contrat </w:t>
      </w:r>
      <w:r>
        <w:rPr>
          <w:rFonts w:ascii="Arial" w:eastAsia="Tahoma" w:hAnsi="Arial" w:cs="Arial"/>
          <w:b/>
        </w:rPr>
        <w:t xml:space="preserve">de travail </w:t>
      </w:r>
      <w:r w:rsidR="00A736C7" w:rsidRPr="00E96135">
        <w:rPr>
          <w:rFonts w:ascii="Arial" w:eastAsia="Tahoma" w:hAnsi="Arial" w:cs="Arial"/>
          <w:b/>
        </w:rPr>
        <w:t>?</w:t>
      </w:r>
    </w:p>
    <w:p w14:paraId="7A4318D9" w14:textId="77777777" w:rsidR="00D76CD7" w:rsidRPr="00E96135" w:rsidRDefault="007E250E" w:rsidP="007E30C4">
      <w:pPr>
        <w:pStyle w:val="Titre1"/>
        <w:numPr>
          <w:ilvl w:val="0"/>
          <w:numId w:val="15"/>
        </w:numPr>
        <w:rPr>
          <w:rFonts w:ascii="Arial" w:hAnsi="Arial" w:cs="Arial"/>
          <w:b/>
          <w:sz w:val="24"/>
          <w:szCs w:val="24"/>
        </w:rPr>
      </w:pPr>
      <w:r>
        <w:rPr>
          <w:rFonts w:ascii="Arial" w:hAnsi="Arial" w:cs="Arial"/>
          <w:b/>
          <w:sz w:val="24"/>
          <w:szCs w:val="24"/>
        </w:rPr>
        <w:t>Les effets du contrat</w:t>
      </w:r>
      <w:r w:rsidR="00A736C7" w:rsidRPr="00E96135">
        <w:rPr>
          <w:rFonts w:ascii="Arial" w:hAnsi="Arial" w:cs="Arial"/>
          <w:b/>
          <w:sz w:val="24"/>
          <w:szCs w:val="24"/>
        </w:rPr>
        <w:t xml:space="preserve"> sur les parties</w:t>
      </w:r>
      <w:r w:rsidR="00A736C7" w:rsidRPr="00E96135">
        <w:rPr>
          <w:rFonts w:ascii="Arial" w:hAnsi="Arial" w:cs="Arial"/>
          <w:b/>
          <w:sz w:val="24"/>
          <w:szCs w:val="24"/>
          <w:u w:val="none"/>
        </w:rPr>
        <w:t xml:space="preserve">  </w:t>
      </w:r>
    </w:p>
    <w:p w14:paraId="7B1D30E5" w14:textId="77777777" w:rsidR="00D76CD7" w:rsidRPr="00B77E93" w:rsidRDefault="00A736C7">
      <w:pPr>
        <w:spacing w:after="0"/>
        <w:ind w:left="1080"/>
        <w:rPr>
          <w:rFonts w:ascii="Arial" w:hAnsi="Arial" w:cs="Arial"/>
        </w:rPr>
      </w:pPr>
      <w:r w:rsidRPr="00B77E93">
        <w:rPr>
          <w:rFonts w:ascii="Arial" w:eastAsia="Tahoma" w:hAnsi="Arial" w:cs="Arial"/>
        </w:rPr>
        <w:t xml:space="preserve"> </w:t>
      </w:r>
    </w:p>
    <w:p w14:paraId="29E9A8F8" w14:textId="77777777" w:rsidR="00D76CD7" w:rsidRPr="00B77E93" w:rsidRDefault="00A736C7">
      <w:pPr>
        <w:spacing w:after="0" w:line="247" w:lineRule="auto"/>
        <w:ind w:left="-5" w:right="499" w:hanging="10"/>
        <w:rPr>
          <w:rFonts w:ascii="Arial" w:hAnsi="Arial" w:cs="Arial"/>
        </w:rPr>
      </w:pPr>
      <w:r w:rsidRPr="00B77E93">
        <w:rPr>
          <w:rFonts w:ascii="Arial" w:eastAsia="Tahoma" w:hAnsi="Arial" w:cs="Arial"/>
        </w:rPr>
        <w:t xml:space="preserve">Votre intérêt se porte enfin sur les effets du contrat. M. Biais rencontre des litiges </w:t>
      </w:r>
      <w:proofErr w:type="gramStart"/>
      <w:r w:rsidRPr="00B77E93">
        <w:rPr>
          <w:rFonts w:ascii="Arial" w:eastAsia="Tahoma" w:hAnsi="Arial" w:cs="Arial"/>
        </w:rPr>
        <w:t>suite à</w:t>
      </w:r>
      <w:proofErr w:type="gramEnd"/>
      <w:r w:rsidRPr="00B77E93">
        <w:rPr>
          <w:rFonts w:ascii="Arial" w:eastAsia="Tahoma" w:hAnsi="Arial" w:cs="Arial"/>
        </w:rPr>
        <w:t xml:space="preserve"> la conclusion de plusieurs contrats. Prenez connaissance du document </w:t>
      </w:r>
      <w:r w:rsidR="003469F8" w:rsidRPr="00B77E93">
        <w:rPr>
          <w:rFonts w:ascii="Arial" w:eastAsia="Tahoma" w:hAnsi="Arial" w:cs="Arial"/>
        </w:rPr>
        <w:t>ci-dessous</w:t>
      </w:r>
      <w:r w:rsidRPr="00B77E93">
        <w:rPr>
          <w:rFonts w:ascii="Arial" w:eastAsia="Tahoma" w:hAnsi="Arial" w:cs="Arial"/>
        </w:rPr>
        <w:t xml:space="preserve"> puis déterminez l’issue de chacun des litiges.  </w:t>
      </w:r>
    </w:p>
    <w:p w14:paraId="0403FB9A" w14:textId="77777777" w:rsidR="00E96135" w:rsidRDefault="00E96135">
      <w:pPr>
        <w:spacing w:after="12" w:line="247" w:lineRule="auto"/>
        <w:ind w:left="-5" w:hanging="10"/>
        <w:rPr>
          <w:rFonts w:ascii="Arial" w:eastAsia="Tahoma" w:hAnsi="Arial" w:cs="Arial"/>
          <w:b/>
          <w:u w:val="single" w:color="000000"/>
        </w:rPr>
      </w:pPr>
    </w:p>
    <w:p w14:paraId="27D7FDB1" w14:textId="77777777" w:rsidR="00D76CD7" w:rsidRPr="00E96135" w:rsidRDefault="00A736C7">
      <w:pPr>
        <w:spacing w:after="12" w:line="247" w:lineRule="auto"/>
        <w:ind w:left="-5" w:hanging="10"/>
        <w:rPr>
          <w:rFonts w:ascii="Arial" w:hAnsi="Arial" w:cs="Arial"/>
          <w:b/>
        </w:rPr>
      </w:pPr>
      <w:r w:rsidRPr="00E96135">
        <w:rPr>
          <w:rFonts w:ascii="Arial" w:eastAsia="Tahoma" w:hAnsi="Arial" w:cs="Arial"/>
          <w:b/>
          <w:u w:val="single" w:color="000000"/>
        </w:rPr>
        <w:t xml:space="preserve">Document 6 </w:t>
      </w:r>
      <w:r w:rsidRPr="00E96135">
        <w:rPr>
          <w:rFonts w:ascii="Arial" w:eastAsia="Tahoma" w:hAnsi="Arial" w:cs="Arial"/>
          <w:b/>
        </w:rPr>
        <w:t xml:space="preserve">: Les effets du contrat sur les parties  </w:t>
      </w:r>
    </w:p>
    <w:p w14:paraId="242C325D" w14:textId="77777777" w:rsidR="00D76CD7" w:rsidRPr="00B77E93" w:rsidRDefault="00A736C7">
      <w:pPr>
        <w:spacing w:after="6"/>
        <w:rPr>
          <w:rFonts w:ascii="Arial" w:hAnsi="Arial" w:cs="Arial"/>
        </w:rPr>
      </w:pPr>
      <w:r w:rsidRPr="00B77E93">
        <w:rPr>
          <w:rFonts w:ascii="Arial" w:eastAsia="Tahoma" w:hAnsi="Arial" w:cs="Arial"/>
        </w:rPr>
        <w:t xml:space="preserve"> </w:t>
      </w:r>
    </w:p>
    <w:p w14:paraId="4E94E311"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10" w:hanging="10"/>
        <w:rPr>
          <w:rFonts w:ascii="Arial" w:hAnsi="Arial" w:cs="Arial"/>
        </w:rPr>
      </w:pPr>
      <w:r w:rsidRPr="00B77E93">
        <w:rPr>
          <w:rFonts w:ascii="Arial" w:eastAsia="Tahoma" w:hAnsi="Arial" w:cs="Arial"/>
        </w:rPr>
        <w:t xml:space="preserve">Dès lors qu’un contrat est conclu en respectant les conditions de validité, il a la force d’une loi entre les parties qui sont dans l’obligation de le respecter et d’exécuter les obligations prévues. Si une partie n’exécute pas une obligation ou l’exécute partiellement, une sanction sera prononcée par le juge. En effet, en fonction de la nature du contrat, la sanction sera la </w:t>
      </w:r>
      <w:r w:rsidRPr="00B77E93">
        <w:rPr>
          <w:rFonts w:ascii="Arial" w:eastAsia="Tahoma" w:hAnsi="Arial" w:cs="Arial"/>
          <w:u w:val="single" w:color="000000"/>
        </w:rPr>
        <w:t>résiliation</w:t>
      </w:r>
      <w:r w:rsidRPr="00B77E93">
        <w:rPr>
          <w:rFonts w:ascii="Arial" w:eastAsia="Tahoma" w:hAnsi="Arial" w:cs="Arial"/>
        </w:rPr>
        <w:t xml:space="preserve"> (contrat successif) ou la </w:t>
      </w:r>
      <w:r w:rsidRPr="00B77E93">
        <w:rPr>
          <w:rFonts w:ascii="Arial" w:eastAsia="Tahoma" w:hAnsi="Arial" w:cs="Arial"/>
          <w:u w:val="single" w:color="000000"/>
        </w:rPr>
        <w:t>résolution</w:t>
      </w:r>
      <w:r w:rsidRPr="00B77E93">
        <w:rPr>
          <w:rFonts w:ascii="Arial" w:eastAsia="Tahoma" w:hAnsi="Arial" w:cs="Arial"/>
        </w:rPr>
        <w:t xml:space="preserve"> (contrat instantané). La résolution anéantit l’existence du contrat comme la nullité. D’autre part, les clauses du contrat ne peuvent pas, en cours d’exécution, être modifiées par une partie sans demander l’accord de l’autre. </w:t>
      </w:r>
    </w:p>
    <w:p w14:paraId="40D7CF61"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rPr>
          <w:rFonts w:ascii="Arial" w:hAnsi="Arial" w:cs="Arial"/>
        </w:rPr>
      </w:pPr>
      <w:r w:rsidRPr="00B77E93">
        <w:rPr>
          <w:rFonts w:ascii="Arial" w:eastAsia="Tahoma" w:hAnsi="Arial" w:cs="Arial"/>
        </w:rPr>
        <w:t xml:space="preserve"> </w:t>
      </w:r>
    </w:p>
    <w:p w14:paraId="323B8BAA" w14:textId="77777777" w:rsidR="00D76CD7" w:rsidRPr="00B77E93" w:rsidRDefault="00A736C7">
      <w:pPr>
        <w:pBdr>
          <w:top w:val="single" w:sz="4" w:space="0" w:color="000000"/>
          <w:left w:val="single" w:sz="4" w:space="0" w:color="000000"/>
          <w:bottom w:val="single" w:sz="4" w:space="0" w:color="000000"/>
          <w:right w:val="single" w:sz="4" w:space="0" w:color="000000"/>
        </w:pBdr>
        <w:spacing w:after="0" w:line="248" w:lineRule="auto"/>
        <w:ind w:left="10" w:hanging="10"/>
        <w:rPr>
          <w:rFonts w:ascii="Arial" w:hAnsi="Arial" w:cs="Arial"/>
        </w:rPr>
      </w:pPr>
      <w:r w:rsidRPr="00B77E93">
        <w:rPr>
          <w:rFonts w:ascii="Arial" w:eastAsia="Tahoma" w:hAnsi="Arial" w:cs="Arial"/>
        </w:rPr>
        <w:t xml:space="preserve">Envers les tiers (personnes étrangères qui ne sont pas les parties), le contrat ne produit pas d’effets sauf dans certains cas particuliers tels que les conventions collectives qui définissent les droits des salariés, non parties mais représentés par le syndicat.  </w:t>
      </w:r>
    </w:p>
    <w:p w14:paraId="3169C0EA" w14:textId="77777777" w:rsidR="00D76CD7" w:rsidRPr="00B77E93" w:rsidRDefault="00A736C7" w:rsidP="00B77302">
      <w:pPr>
        <w:pBdr>
          <w:top w:val="single" w:sz="4" w:space="0" w:color="000000"/>
          <w:left w:val="single" w:sz="4" w:space="0" w:color="000000"/>
          <w:bottom w:val="single" w:sz="4" w:space="0" w:color="000000"/>
          <w:right w:val="single" w:sz="4" w:space="0" w:color="000000"/>
        </w:pBdr>
        <w:spacing w:after="0"/>
        <w:jc w:val="right"/>
        <w:rPr>
          <w:rFonts w:ascii="Arial" w:hAnsi="Arial" w:cs="Arial"/>
        </w:rPr>
      </w:pPr>
      <w:r w:rsidRPr="00B77E93">
        <w:rPr>
          <w:rFonts w:ascii="Arial" w:eastAsia="Tahoma" w:hAnsi="Arial" w:cs="Arial"/>
        </w:rPr>
        <w:t xml:space="preserve"> Source personnelle </w:t>
      </w:r>
    </w:p>
    <w:p w14:paraId="411AA7C6" w14:textId="77777777" w:rsidR="00D76CD7" w:rsidRPr="00506858" w:rsidRDefault="00A736C7" w:rsidP="00506858">
      <w:pPr>
        <w:pStyle w:val="Paragraphedeliste"/>
        <w:numPr>
          <w:ilvl w:val="0"/>
          <w:numId w:val="16"/>
        </w:numPr>
        <w:spacing w:after="130" w:line="247" w:lineRule="auto"/>
        <w:rPr>
          <w:rFonts w:ascii="Arial" w:hAnsi="Arial" w:cs="Arial"/>
          <w:b/>
        </w:rPr>
      </w:pPr>
      <w:r w:rsidRPr="00506858">
        <w:rPr>
          <w:rFonts w:ascii="Arial" w:eastAsia="Tahoma" w:hAnsi="Arial" w:cs="Arial"/>
          <w:b/>
        </w:rPr>
        <w:t xml:space="preserve">Quelle différence opérez-vous entre la résiliation et la résolution ? </w:t>
      </w:r>
    </w:p>
    <w:p w14:paraId="36A33DCF" w14:textId="77777777" w:rsidR="003469F8" w:rsidRPr="003469F8" w:rsidRDefault="003469F8" w:rsidP="003469F8">
      <w:pPr>
        <w:pStyle w:val="Paragraphedeliste"/>
        <w:spacing w:after="130" w:line="247" w:lineRule="auto"/>
        <w:ind w:left="284"/>
        <w:rPr>
          <w:rFonts w:ascii="Arial" w:hAnsi="Arial" w:cs="Arial"/>
          <w:b/>
        </w:rPr>
      </w:pPr>
    </w:p>
    <w:p w14:paraId="2F86F0BD" w14:textId="77777777" w:rsidR="00D76CD7" w:rsidRPr="00506858" w:rsidRDefault="00182BA5" w:rsidP="00506858">
      <w:pPr>
        <w:pStyle w:val="Paragraphedeliste"/>
        <w:numPr>
          <w:ilvl w:val="0"/>
          <w:numId w:val="16"/>
        </w:numPr>
        <w:spacing w:after="0" w:line="247" w:lineRule="auto"/>
        <w:rPr>
          <w:rFonts w:ascii="Arial" w:hAnsi="Arial" w:cs="Arial"/>
          <w:b/>
        </w:rPr>
      </w:pPr>
      <w:r w:rsidRPr="00506858">
        <w:rPr>
          <w:rFonts w:ascii="Arial" w:eastAsia="Tahoma" w:hAnsi="Arial" w:cs="Arial"/>
          <w:b/>
        </w:rPr>
        <w:t>M. Biais</w:t>
      </w:r>
      <w:r w:rsidR="00A736C7" w:rsidRPr="00506858">
        <w:rPr>
          <w:rFonts w:ascii="Arial" w:eastAsia="Tahoma" w:hAnsi="Arial" w:cs="Arial"/>
          <w:b/>
        </w:rPr>
        <w:t xml:space="preserve"> rencontre les litiges suivants dans le cadre de son activité, citez la sanction que le juge sera amené à prononcer et justifiez en vous appuyant sur la nature du contrat (successif /instantané) :  </w:t>
      </w:r>
    </w:p>
    <w:p w14:paraId="66CE4186" w14:textId="77777777" w:rsidR="00262545" w:rsidRDefault="00A736C7">
      <w:pPr>
        <w:spacing w:after="0"/>
        <w:ind w:left="360"/>
        <w:rPr>
          <w:rFonts w:ascii="Arial" w:eastAsia="Tahoma" w:hAnsi="Arial" w:cs="Arial"/>
        </w:rPr>
      </w:pPr>
      <w:r w:rsidRPr="00B77E93">
        <w:rPr>
          <w:rFonts w:ascii="Arial" w:eastAsia="Tahoma" w:hAnsi="Arial" w:cs="Arial"/>
        </w:rPr>
        <w:t xml:space="preserve"> </w:t>
      </w:r>
    </w:p>
    <w:p w14:paraId="11B49ABB" w14:textId="77777777" w:rsidR="00262545" w:rsidRDefault="00262545">
      <w:pPr>
        <w:rPr>
          <w:rFonts w:ascii="Arial" w:eastAsia="Tahoma" w:hAnsi="Arial" w:cs="Arial"/>
        </w:rPr>
      </w:pPr>
      <w:r>
        <w:rPr>
          <w:rFonts w:ascii="Arial" w:eastAsia="Tahoma" w:hAnsi="Arial" w:cs="Arial"/>
        </w:rPr>
        <w:br w:type="page"/>
      </w:r>
    </w:p>
    <w:p w14:paraId="58A0C4BC" w14:textId="77777777" w:rsidR="00D76CD7" w:rsidRPr="00B77E93" w:rsidRDefault="00D76CD7">
      <w:pPr>
        <w:spacing w:after="0"/>
        <w:ind w:left="360"/>
        <w:rPr>
          <w:rFonts w:ascii="Arial" w:hAnsi="Arial" w:cs="Arial"/>
        </w:rPr>
      </w:pPr>
    </w:p>
    <w:tbl>
      <w:tblPr>
        <w:tblStyle w:val="TableGrid"/>
        <w:tblW w:w="9283" w:type="dxa"/>
        <w:tblInd w:w="-108" w:type="dxa"/>
        <w:tblCellMar>
          <w:top w:w="2" w:type="dxa"/>
          <w:left w:w="108" w:type="dxa"/>
          <w:right w:w="115" w:type="dxa"/>
        </w:tblCellMar>
        <w:tblLook w:val="04A0" w:firstRow="1" w:lastRow="0" w:firstColumn="1" w:lastColumn="0" w:noHBand="0" w:noVBand="1"/>
      </w:tblPr>
      <w:tblGrid>
        <w:gridCol w:w="3360"/>
        <w:gridCol w:w="2777"/>
        <w:gridCol w:w="3146"/>
      </w:tblGrid>
      <w:tr w:rsidR="00D76CD7" w:rsidRPr="00B77E93" w14:paraId="5A73D924" w14:textId="77777777">
        <w:trPr>
          <w:trHeight w:val="300"/>
        </w:trPr>
        <w:tc>
          <w:tcPr>
            <w:tcW w:w="3360" w:type="dxa"/>
            <w:tcBorders>
              <w:top w:val="single" w:sz="4" w:space="0" w:color="000000"/>
              <w:left w:val="single" w:sz="4" w:space="0" w:color="000000"/>
              <w:bottom w:val="single" w:sz="4" w:space="0" w:color="000000"/>
              <w:right w:val="single" w:sz="4" w:space="0" w:color="000000"/>
            </w:tcBorders>
          </w:tcPr>
          <w:p w14:paraId="2AA8411B" w14:textId="77777777" w:rsidR="00D76CD7" w:rsidRPr="00B77E93" w:rsidRDefault="00A736C7">
            <w:pPr>
              <w:ind w:left="4"/>
              <w:jc w:val="center"/>
              <w:rPr>
                <w:rFonts w:ascii="Arial" w:hAnsi="Arial" w:cs="Arial"/>
              </w:rPr>
            </w:pPr>
            <w:r w:rsidRPr="00B77E93">
              <w:rPr>
                <w:rFonts w:ascii="Arial" w:eastAsia="Tahoma" w:hAnsi="Arial" w:cs="Arial"/>
                <w:b/>
              </w:rPr>
              <w:t xml:space="preserve">Litiges </w:t>
            </w:r>
          </w:p>
        </w:tc>
        <w:tc>
          <w:tcPr>
            <w:tcW w:w="2777" w:type="dxa"/>
            <w:tcBorders>
              <w:top w:val="single" w:sz="4" w:space="0" w:color="000000"/>
              <w:left w:val="single" w:sz="4" w:space="0" w:color="000000"/>
              <w:bottom w:val="single" w:sz="4" w:space="0" w:color="000000"/>
              <w:right w:val="single" w:sz="4" w:space="0" w:color="000000"/>
            </w:tcBorders>
          </w:tcPr>
          <w:p w14:paraId="13D6765D" w14:textId="77777777" w:rsidR="00D76CD7" w:rsidRPr="00B77E93" w:rsidRDefault="00A736C7">
            <w:pPr>
              <w:ind w:left="4"/>
              <w:jc w:val="center"/>
              <w:rPr>
                <w:rFonts w:ascii="Arial" w:hAnsi="Arial" w:cs="Arial"/>
              </w:rPr>
            </w:pPr>
            <w:r w:rsidRPr="00B77E93">
              <w:rPr>
                <w:rFonts w:ascii="Arial" w:eastAsia="Tahoma" w:hAnsi="Arial" w:cs="Arial"/>
                <w:b/>
              </w:rPr>
              <w:t xml:space="preserve">Nature du contrat </w:t>
            </w:r>
          </w:p>
        </w:tc>
        <w:tc>
          <w:tcPr>
            <w:tcW w:w="3146" w:type="dxa"/>
            <w:tcBorders>
              <w:top w:val="single" w:sz="4" w:space="0" w:color="000000"/>
              <w:left w:val="single" w:sz="4" w:space="0" w:color="000000"/>
              <w:bottom w:val="single" w:sz="4" w:space="0" w:color="000000"/>
              <w:right w:val="single" w:sz="4" w:space="0" w:color="000000"/>
            </w:tcBorders>
          </w:tcPr>
          <w:p w14:paraId="25878130" w14:textId="77777777" w:rsidR="00D76CD7" w:rsidRPr="00B77E93" w:rsidRDefault="00A736C7">
            <w:pPr>
              <w:ind w:left="10"/>
              <w:jc w:val="center"/>
              <w:rPr>
                <w:rFonts w:ascii="Arial" w:hAnsi="Arial" w:cs="Arial"/>
              </w:rPr>
            </w:pPr>
            <w:r w:rsidRPr="00B77E93">
              <w:rPr>
                <w:rFonts w:ascii="Arial" w:eastAsia="Tahoma" w:hAnsi="Arial" w:cs="Arial"/>
                <w:b/>
              </w:rPr>
              <w:t xml:space="preserve">Sanction </w:t>
            </w:r>
          </w:p>
        </w:tc>
      </w:tr>
      <w:tr w:rsidR="00D76CD7" w:rsidRPr="00B77E93" w14:paraId="5061C7FA" w14:textId="77777777">
        <w:trPr>
          <w:trHeight w:val="878"/>
        </w:trPr>
        <w:tc>
          <w:tcPr>
            <w:tcW w:w="3360" w:type="dxa"/>
            <w:tcBorders>
              <w:top w:val="single" w:sz="4" w:space="0" w:color="000000"/>
              <w:left w:val="single" w:sz="4" w:space="0" w:color="000000"/>
              <w:bottom w:val="single" w:sz="4" w:space="0" w:color="000000"/>
              <w:right w:val="single" w:sz="4" w:space="0" w:color="000000"/>
            </w:tcBorders>
          </w:tcPr>
          <w:p w14:paraId="295E1797" w14:textId="77777777" w:rsidR="00D76CD7" w:rsidRPr="00B77E93" w:rsidRDefault="00A736C7">
            <w:pPr>
              <w:rPr>
                <w:rFonts w:ascii="Arial" w:hAnsi="Arial" w:cs="Arial"/>
              </w:rPr>
            </w:pPr>
            <w:r w:rsidRPr="00B77E93">
              <w:rPr>
                <w:rFonts w:ascii="Arial" w:eastAsia="Tahoma" w:hAnsi="Arial" w:cs="Arial"/>
              </w:rPr>
              <w:t xml:space="preserve">Un vendeur a réalisé un abandon de poste  </w:t>
            </w:r>
          </w:p>
        </w:tc>
        <w:tc>
          <w:tcPr>
            <w:tcW w:w="2777" w:type="dxa"/>
            <w:tcBorders>
              <w:top w:val="single" w:sz="4" w:space="0" w:color="000000"/>
              <w:left w:val="single" w:sz="4" w:space="0" w:color="000000"/>
              <w:bottom w:val="single" w:sz="4" w:space="0" w:color="000000"/>
              <w:right w:val="single" w:sz="4" w:space="0" w:color="000000"/>
            </w:tcBorders>
          </w:tcPr>
          <w:p w14:paraId="19BBC9B5" w14:textId="77777777" w:rsidR="00D76CD7" w:rsidRPr="00B77E93" w:rsidRDefault="00A736C7">
            <w:pPr>
              <w:rPr>
                <w:rFonts w:ascii="Arial" w:hAnsi="Arial" w:cs="Arial"/>
              </w:rPr>
            </w:pPr>
            <w:r w:rsidRPr="00B77E93">
              <w:rPr>
                <w:rFonts w:ascii="Arial" w:eastAsia="Tahoma" w:hAnsi="Arial" w:cs="Arial"/>
              </w:rPr>
              <w:t xml:space="preserve"> </w:t>
            </w:r>
          </w:p>
          <w:p w14:paraId="5435F407" w14:textId="77777777" w:rsidR="00D76CD7" w:rsidRPr="00B77E93" w:rsidRDefault="00A736C7">
            <w:pPr>
              <w:rPr>
                <w:rFonts w:ascii="Arial" w:hAnsi="Arial" w:cs="Arial"/>
              </w:rPr>
            </w:pPr>
            <w:r w:rsidRPr="00B77E93">
              <w:rPr>
                <w:rFonts w:ascii="Arial" w:eastAsia="Tahoma" w:hAnsi="Arial" w:cs="Arial"/>
              </w:rPr>
              <w:t xml:space="preserve"> </w:t>
            </w:r>
          </w:p>
          <w:p w14:paraId="34DF9120" w14:textId="77777777" w:rsidR="00D76CD7" w:rsidRPr="00B77E93" w:rsidRDefault="00A736C7">
            <w:pPr>
              <w:rPr>
                <w:rFonts w:ascii="Arial" w:hAnsi="Arial" w:cs="Arial"/>
              </w:rPr>
            </w:pPr>
            <w:r w:rsidRPr="00B77E93">
              <w:rPr>
                <w:rFonts w:ascii="Arial" w:eastAsia="Tahoma" w:hAnsi="Arial" w:cs="Arial"/>
              </w:rPr>
              <w:t xml:space="preserve"> </w:t>
            </w:r>
          </w:p>
        </w:tc>
        <w:tc>
          <w:tcPr>
            <w:tcW w:w="3146" w:type="dxa"/>
            <w:tcBorders>
              <w:top w:val="single" w:sz="4" w:space="0" w:color="000000"/>
              <w:left w:val="single" w:sz="4" w:space="0" w:color="000000"/>
              <w:bottom w:val="single" w:sz="4" w:space="0" w:color="000000"/>
              <w:right w:val="single" w:sz="4" w:space="0" w:color="000000"/>
            </w:tcBorders>
          </w:tcPr>
          <w:p w14:paraId="7FCF57A1" w14:textId="77777777" w:rsidR="00D76CD7" w:rsidRPr="00B77E93" w:rsidRDefault="00A736C7">
            <w:pPr>
              <w:rPr>
                <w:rFonts w:ascii="Arial" w:hAnsi="Arial" w:cs="Arial"/>
              </w:rPr>
            </w:pPr>
            <w:r w:rsidRPr="00B77E93">
              <w:rPr>
                <w:rFonts w:ascii="Arial" w:eastAsia="Tahoma" w:hAnsi="Arial" w:cs="Arial"/>
              </w:rPr>
              <w:t xml:space="preserve"> </w:t>
            </w:r>
          </w:p>
        </w:tc>
      </w:tr>
      <w:tr w:rsidR="00D76CD7" w:rsidRPr="00B77E93" w14:paraId="3B9909EC" w14:textId="77777777">
        <w:trPr>
          <w:trHeight w:val="1750"/>
        </w:trPr>
        <w:tc>
          <w:tcPr>
            <w:tcW w:w="3360" w:type="dxa"/>
            <w:tcBorders>
              <w:top w:val="single" w:sz="4" w:space="0" w:color="000000"/>
              <w:left w:val="single" w:sz="4" w:space="0" w:color="000000"/>
              <w:bottom w:val="single" w:sz="4" w:space="0" w:color="000000"/>
              <w:right w:val="single" w:sz="4" w:space="0" w:color="000000"/>
            </w:tcBorders>
          </w:tcPr>
          <w:p w14:paraId="5241B1D6" w14:textId="77777777" w:rsidR="00D76CD7" w:rsidRPr="00B77E93" w:rsidRDefault="00A736C7">
            <w:pPr>
              <w:rPr>
                <w:rFonts w:ascii="Arial" w:hAnsi="Arial" w:cs="Arial"/>
              </w:rPr>
            </w:pPr>
            <w:r w:rsidRPr="00B77E93">
              <w:rPr>
                <w:rFonts w:ascii="Arial" w:eastAsia="Tahoma" w:hAnsi="Arial" w:cs="Arial"/>
              </w:rPr>
              <w:t xml:space="preserve">Un fournisseur n’a pas livré l’intégralité de la marchandise, objet du contrat de vente et ceci malgré de nombreuses relances. </w:t>
            </w:r>
          </w:p>
        </w:tc>
        <w:tc>
          <w:tcPr>
            <w:tcW w:w="2777" w:type="dxa"/>
            <w:tcBorders>
              <w:top w:val="single" w:sz="4" w:space="0" w:color="000000"/>
              <w:left w:val="single" w:sz="4" w:space="0" w:color="000000"/>
              <w:bottom w:val="single" w:sz="4" w:space="0" w:color="000000"/>
              <w:right w:val="single" w:sz="4" w:space="0" w:color="000000"/>
            </w:tcBorders>
          </w:tcPr>
          <w:p w14:paraId="3D504DC9" w14:textId="77777777" w:rsidR="00D76CD7" w:rsidRPr="00B77E93" w:rsidRDefault="00A736C7">
            <w:pPr>
              <w:rPr>
                <w:rFonts w:ascii="Arial" w:hAnsi="Arial" w:cs="Arial"/>
              </w:rPr>
            </w:pPr>
            <w:r w:rsidRPr="00B77E93">
              <w:rPr>
                <w:rFonts w:ascii="Arial" w:eastAsia="Tahoma" w:hAnsi="Arial" w:cs="Arial"/>
              </w:rPr>
              <w:t xml:space="preserve"> </w:t>
            </w:r>
          </w:p>
        </w:tc>
        <w:tc>
          <w:tcPr>
            <w:tcW w:w="3146" w:type="dxa"/>
            <w:tcBorders>
              <w:top w:val="single" w:sz="4" w:space="0" w:color="000000"/>
              <w:left w:val="single" w:sz="4" w:space="0" w:color="000000"/>
              <w:bottom w:val="single" w:sz="4" w:space="0" w:color="000000"/>
              <w:right w:val="single" w:sz="4" w:space="0" w:color="000000"/>
            </w:tcBorders>
          </w:tcPr>
          <w:p w14:paraId="4CC4F933" w14:textId="77777777" w:rsidR="00D76CD7" w:rsidRPr="00B77E93" w:rsidRDefault="00A736C7">
            <w:pPr>
              <w:rPr>
                <w:rFonts w:ascii="Arial" w:hAnsi="Arial" w:cs="Arial"/>
              </w:rPr>
            </w:pPr>
            <w:r w:rsidRPr="00B77E93">
              <w:rPr>
                <w:rFonts w:ascii="Arial" w:eastAsia="Tahoma" w:hAnsi="Arial" w:cs="Arial"/>
              </w:rPr>
              <w:t xml:space="preserve"> </w:t>
            </w:r>
          </w:p>
        </w:tc>
      </w:tr>
    </w:tbl>
    <w:p w14:paraId="791E67E4" w14:textId="77777777" w:rsidR="0081333F" w:rsidRDefault="00A736C7">
      <w:pPr>
        <w:spacing w:after="0"/>
        <w:rPr>
          <w:rFonts w:ascii="Arial" w:eastAsia="Tahoma" w:hAnsi="Arial" w:cs="Arial"/>
        </w:rPr>
      </w:pPr>
      <w:r w:rsidRPr="00B77E93">
        <w:rPr>
          <w:rFonts w:ascii="Arial" w:eastAsia="Tahoma" w:hAnsi="Arial" w:cs="Arial"/>
        </w:rPr>
        <w:t xml:space="preserve"> </w:t>
      </w:r>
    </w:p>
    <w:p w14:paraId="1E8488C5" w14:textId="77777777" w:rsidR="0081333F" w:rsidRDefault="00B63CCA" w:rsidP="00B63CCA">
      <w:pPr>
        <w:pBdr>
          <w:top w:val="single" w:sz="4" w:space="1" w:color="auto"/>
          <w:left w:val="single" w:sz="4" w:space="4" w:color="auto"/>
          <w:bottom w:val="single" w:sz="4" w:space="1" w:color="auto"/>
          <w:right w:val="single" w:sz="4" w:space="4" w:color="auto"/>
        </w:pBdr>
        <w:jc w:val="center"/>
        <w:rPr>
          <w:rFonts w:ascii="Arial" w:eastAsia="Tahoma" w:hAnsi="Arial" w:cs="Arial"/>
          <w:b/>
          <w:u w:val="single"/>
        </w:rPr>
      </w:pPr>
      <w:r>
        <w:rPr>
          <w:rFonts w:ascii="Arial" w:eastAsia="Tahoma" w:hAnsi="Arial" w:cs="Arial"/>
          <w:b/>
          <w:u w:val="single"/>
        </w:rPr>
        <w:t xml:space="preserve"># </w:t>
      </w:r>
      <w:r w:rsidRPr="00B63CCA">
        <w:rPr>
          <w:rFonts w:ascii="Arial" w:eastAsia="Tahoma" w:hAnsi="Arial" w:cs="Arial"/>
          <w:b/>
          <w:u w:val="single"/>
        </w:rPr>
        <w:t>Pour aller plus loin</w:t>
      </w:r>
      <w:r w:rsidR="00182BA5">
        <w:rPr>
          <w:rFonts w:ascii="Arial" w:eastAsia="Tahoma" w:hAnsi="Arial" w:cs="Arial"/>
          <w:b/>
          <w:u w:val="single"/>
        </w:rPr>
        <w:t xml:space="preserve"> #</w:t>
      </w:r>
    </w:p>
    <w:p w14:paraId="5D7FB99E"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color w:val="auto"/>
          <w:lang w:eastAsia="en-US"/>
        </w:rPr>
      </w:pPr>
      <w:r w:rsidRPr="00B63CCA">
        <w:rPr>
          <w:rFonts w:ascii="Arial" w:hAnsi="Arial" w:cs="Arial"/>
          <w:color w:val="auto"/>
          <w:lang w:eastAsia="en-US"/>
        </w:rPr>
        <w:t xml:space="preserve">Plusieurs actions existent en </w:t>
      </w:r>
      <w:r w:rsidRPr="00B63CCA">
        <w:rPr>
          <w:rFonts w:ascii="Arial" w:hAnsi="Arial" w:cs="Arial"/>
          <w:b/>
          <w:color w:val="auto"/>
          <w:lang w:eastAsia="en-US"/>
        </w:rPr>
        <w:t xml:space="preserve">cas de mauvaise exécution ou d’inexécution du contrat. </w:t>
      </w:r>
    </w:p>
    <w:p w14:paraId="0800CA41"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color w:val="auto"/>
          <w:lang w:eastAsia="en-US"/>
        </w:rPr>
      </w:pPr>
    </w:p>
    <w:p w14:paraId="215BC9A6"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color w:val="auto"/>
          <w:lang w:eastAsia="en-US"/>
        </w:rPr>
      </w:pPr>
      <w:r w:rsidRPr="00B63CCA">
        <w:rPr>
          <w:rFonts w:ascii="Arial" w:hAnsi="Arial" w:cs="Arial"/>
          <w:color w:val="auto"/>
          <w:u w:val="single"/>
          <w:lang w:eastAsia="en-US"/>
        </w:rPr>
        <w:t>1- L’exception d’inexécution et l’exécution forcée</w:t>
      </w:r>
      <w:r w:rsidRPr="00B63CCA">
        <w:rPr>
          <w:rFonts w:ascii="Arial" w:hAnsi="Arial" w:cs="Arial"/>
          <w:color w:val="auto"/>
          <w:lang w:eastAsia="en-US"/>
        </w:rPr>
        <w:t xml:space="preserve">  </w:t>
      </w:r>
    </w:p>
    <w:p w14:paraId="5953BB52"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b/>
          <w:color w:val="auto"/>
          <w:lang w:eastAsia="en-US"/>
        </w:rPr>
        <w:t xml:space="preserve">L’exception d’inexécution : </w:t>
      </w:r>
      <w:r w:rsidRPr="00B63CCA">
        <w:rPr>
          <w:rFonts w:ascii="Arial" w:hAnsi="Arial" w:cs="Arial"/>
          <w:color w:val="auto"/>
          <w:lang w:eastAsia="en-US"/>
        </w:rPr>
        <w:t xml:space="preserve">dans les contrats synallagmatiques, par l’exception d’inexécution, le créancier refuse d’exécuter son obligation tant que son co-contractant défaillant ne s’exécute pas. Il s’agit d’un moyen de pression provisoire. Le créancier doit être de bonne foi (ne doit pas être responsable de l’inexécution) et l’inexécution doit être conséquente. La réforme du droit des contrats permet l’exception d’inexécution en cas d’anticipation d’inexécution du contrat par le débiteur qui doit en être informé dans les meilleurs délais. </w:t>
      </w:r>
    </w:p>
    <w:p w14:paraId="7C4626B5"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b/>
          <w:color w:val="auto"/>
          <w:lang w:eastAsia="en-US"/>
        </w:rPr>
        <w:t>L’exécution forcée</w:t>
      </w:r>
      <w:r w:rsidRPr="00B63CCA">
        <w:rPr>
          <w:rFonts w:ascii="Arial" w:hAnsi="Arial" w:cs="Arial"/>
          <w:color w:val="auto"/>
          <w:lang w:eastAsia="en-US"/>
        </w:rPr>
        <w:t> : il s’agit pour le créancier, et lui seul, d’obtenir ce qui a été prévu au contrat et non un équivalent. Dès que l’exécution forcée est possible, le créancier dispose de toutes les voies d’exécution pour que le débiteur s’exécute</w:t>
      </w:r>
    </w:p>
    <w:p w14:paraId="2A47D981"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p>
    <w:p w14:paraId="216FE522"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color w:val="auto"/>
          <w:u w:val="single"/>
          <w:lang w:eastAsia="en-US"/>
        </w:rPr>
        <w:t>2- La réduction du prix </w:t>
      </w:r>
    </w:p>
    <w:p w14:paraId="5CB616D3"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color w:val="auto"/>
          <w:lang w:eastAsia="en-US"/>
        </w:rPr>
        <w:t xml:space="preserve">La faculté de demander une réduction proportionnelle du prix en cas de mauvaise exécution du contrat est dorénavant reconnue en droit commun des contrats. Le créancier a la possibilité d’accepter une réduction du prix sans avoir à saisir le juge, à condition d’avoir au préalable mis en demeure le débiteur de s’exécuter. Cette réduction du prix peut s’apparenter à une résolution partielle du contrat. </w:t>
      </w:r>
    </w:p>
    <w:p w14:paraId="509695D0"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p>
    <w:p w14:paraId="3BFE1B63"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color w:val="auto"/>
          <w:u w:val="single"/>
          <w:lang w:eastAsia="en-US"/>
        </w:rPr>
        <w:t>3- La résolution du contrat :</w:t>
      </w:r>
      <w:r w:rsidRPr="00B63CCA">
        <w:rPr>
          <w:rFonts w:ascii="Arial" w:hAnsi="Arial" w:cs="Arial"/>
          <w:color w:val="auto"/>
          <w:lang w:eastAsia="en-US"/>
        </w:rPr>
        <w:t xml:space="preserve"> </w:t>
      </w:r>
      <w:r w:rsidRPr="00B63CCA">
        <w:rPr>
          <w:rFonts w:ascii="Arial" w:hAnsi="Arial" w:cs="Arial"/>
          <w:color w:val="auto"/>
          <w:u w:val="single"/>
          <w:lang w:eastAsia="en-US"/>
        </w:rPr>
        <w:t>résolution judiciaire et clause résolutoire</w:t>
      </w:r>
      <w:r w:rsidRPr="00B63CCA">
        <w:rPr>
          <w:rFonts w:ascii="Arial" w:hAnsi="Arial" w:cs="Arial"/>
          <w:color w:val="auto"/>
          <w:lang w:eastAsia="en-US"/>
        </w:rPr>
        <w:t xml:space="preserve"> Dans un contrat synallagmatique, si l’une des parties ne s’exécute pas, l’autre peut demander en justice la résolution du contrat. Le juge ne la prononce qu’en cas d’inexécution d’une obligation essentielle ce qui entraîne </w:t>
      </w:r>
      <w:r w:rsidRPr="00B63CCA">
        <w:rPr>
          <w:rFonts w:ascii="Arial" w:hAnsi="Arial" w:cs="Arial"/>
          <w:b/>
          <w:color w:val="auto"/>
          <w:lang w:eastAsia="en-US"/>
        </w:rPr>
        <w:t>un anéantissement rétroactif du contrat</w:t>
      </w:r>
      <w:r w:rsidRPr="00B63CCA">
        <w:rPr>
          <w:rFonts w:ascii="Arial" w:hAnsi="Arial" w:cs="Arial"/>
          <w:color w:val="auto"/>
          <w:lang w:eastAsia="en-US"/>
        </w:rPr>
        <w:t xml:space="preserve"> (</w:t>
      </w:r>
      <w:r w:rsidRPr="00B63CCA">
        <w:rPr>
          <w:rFonts w:ascii="Arial" w:hAnsi="Arial" w:cs="Arial"/>
          <w:b/>
          <w:color w:val="auto"/>
          <w:lang w:eastAsia="en-US"/>
        </w:rPr>
        <w:t>sauf bien pour les contrats à exécution successive où il y</w:t>
      </w:r>
      <w:r w:rsidRPr="00B63CCA">
        <w:rPr>
          <w:rFonts w:ascii="Arial" w:hAnsi="Arial" w:cs="Arial"/>
          <w:color w:val="auto"/>
          <w:lang w:eastAsia="en-US"/>
        </w:rPr>
        <w:t xml:space="preserve"> </w:t>
      </w:r>
      <w:r w:rsidRPr="00B63CCA">
        <w:rPr>
          <w:rFonts w:ascii="Arial" w:hAnsi="Arial" w:cs="Arial"/>
          <w:b/>
          <w:color w:val="auto"/>
          <w:lang w:eastAsia="en-US"/>
        </w:rPr>
        <w:t>a résiliation).</w:t>
      </w:r>
      <w:r w:rsidRPr="00B63CCA">
        <w:rPr>
          <w:rFonts w:ascii="Arial" w:hAnsi="Arial" w:cs="Arial"/>
          <w:color w:val="auto"/>
          <w:lang w:eastAsia="en-US"/>
        </w:rPr>
        <w:t xml:space="preserve"> Le juge peut aussi accorder </w:t>
      </w:r>
      <w:r w:rsidRPr="00B63CCA">
        <w:rPr>
          <w:rFonts w:ascii="Arial" w:hAnsi="Arial" w:cs="Arial"/>
          <w:b/>
          <w:color w:val="auto"/>
          <w:lang w:eastAsia="en-US"/>
        </w:rPr>
        <w:t>des dommages-intérêts</w:t>
      </w:r>
      <w:r w:rsidRPr="00B63CCA">
        <w:rPr>
          <w:rFonts w:ascii="Arial" w:hAnsi="Arial" w:cs="Arial"/>
          <w:color w:val="auto"/>
          <w:lang w:eastAsia="en-US"/>
        </w:rPr>
        <w:t xml:space="preserve"> en cas de préjudice du fait de l’anéantissement du contrat. </w:t>
      </w:r>
    </w:p>
    <w:p w14:paraId="1E6D821A"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color w:val="auto"/>
          <w:lang w:eastAsia="en-US"/>
        </w:rPr>
        <w:t xml:space="preserve">Les parties peuvent écarter le recours au juge en insérant au contrat une </w:t>
      </w:r>
      <w:r w:rsidRPr="00B63CCA">
        <w:rPr>
          <w:rFonts w:ascii="Arial" w:hAnsi="Arial" w:cs="Arial"/>
          <w:b/>
          <w:color w:val="auto"/>
          <w:lang w:eastAsia="en-US"/>
        </w:rPr>
        <w:t>clause résolutoire ou « pacte</w:t>
      </w:r>
      <w:r w:rsidRPr="00B63CCA">
        <w:rPr>
          <w:rFonts w:ascii="Arial" w:hAnsi="Arial" w:cs="Arial"/>
          <w:color w:val="auto"/>
          <w:lang w:eastAsia="en-US"/>
        </w:rPr>
        <w:t xml:space="preserve"> </w:t>
      </w:r>
      <w:r w:rsidRPr="00B63CCA">
        <w:rPr>
          <w:rFonts w:ascii="Arial" w:hAnsi="Arial" w:cs="Arial"/>
          <w:b/>
          <w:color w:val="auto"/>
          <w:lang w:eastAsia="en-US"/>
        </w:rPr>
        <w:t xml:space="preserve">commissoire ». </w:t>
      </w:r>
      <w:r w:rsidRPr="00B63CCA">
        <w:rPr>
          <w:rFonts w:ascii="Arial" w:hAnsi="Arial" w:cs="Arial"/>
          <w:color w:val="auto"/>
          <w:lang w:eastAsia="en-US"/>
        </w:rPr>
        <w:t xml:space="preserve">La résolution sera alors automatique dès l’instant où l’obligation en question n’est pas remplie, mais la jurisprudence impose que la clause résolutoire soit mise en application de bonne foi. </w:t>
      </w:r>
    </w:p>
    <w:p w14:paraId="6A24F0D1"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p>
    <w:p w14:paraId="263765CF"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color w:val="auto"/>
          <w:lang w:eastAsia="en-US"/>
        </w:rPr>
        <w:t xml:space="preserve">4- </w:t>
      </w:r>
      <w:r w:rsidRPr="00B63CCA">
        <w:rPr>
          <w:rFonts w:ascii="Arial" w:hAnsi="Arial" w:cs="Arial"/>
          <w:color w:val="auto"/>
          <w:u w:val="single"/>
          <w:lang w:eastAsia="en-US"/>
        </w:rPr>
        <w:t>La résolution unilatérale</w:t>
      </w:r>
      <w:r w:rsidRPr="00B63CCA">
        <w:rPr>
          <w:rFonts w:ascii="Arial" w:hAnsi="Arial" w:cs="Arial"/>
          <w:color w:val="auto"/>
          <w:lang w:eastAsia="en-US"/>
        </w:rPr>
        <w:t> </w:t>
      </w:r>
    </w:p>
    <w:p w14:paraId="36496E8C" w14:textId="77777777" w:rsidR="00B63CCA" w:rsidRPr="00B63CCA" w:rsidRDefault="00B63CCA" w:rsidP="00B63CCA">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color w:val="auto"/>
          <w:lang w:eastAsia="en-US"/>
        </w:rPr>
      </w:pPr>
      <w:r w:rsidRPr="00B63CCA">
        <w:rPr>
          <w:rFonts w:ascii="Arial" w:hAnsi="Arial" w:cs="Arial"/>
          <w:color w:val="auto"/>
          <w:lang w:eastAsia="en-US"/>
        </w:rPr>
        <w:t xml:space="preserve">Le créancier peut, à ses risques et périls, résoudre le contrat par voie de notification. Sauf urgence, il doit préalablement mettre en demeure le débiteur défaillant de satisfaire à son engagement dans un délai raisonnable. La mise en demeure mentionne expressément qu’à défaut pour le débiteur de satisfaire à son obligation, le créancier sera en droit de résoudre le contrat. Lorsque l’inexécution persiste, le créancier notifie au débiteur la résolution du contrat et les raisons qui la motivent. Le débiteur peut à tout moment saisir le juge pour contester la résolution. Le créancier doit alors prouver la gravité de l’inexécution en cas d’urgence ou en raison de la gravité du comportement d’une partie. Le Code civil précise, comme la </w:t>
      </w:r>
      <w:r w:rsidRPr="00B63CCA">
        <w:rPr>
          <w:rFonts w:ascii="Arial" w:hAnsi="Arial" w:cs="Arial"/>
          <w:color w:val="auto"/>
          <w:lang w:eastAsia="en-US"/>
        </w:rPr>
        <w:lastRenderedPageBreak/>
        <w:t>jurisprudence l’avait fait, que le débiteur rompt le contrat à ses risques et périls. C’est au créancier en cas de litige de prouver sa gravité.</w:t>
      </w:r>
    </w:p>
    <w:p w14:paraId="3A22BB1D" w14:textId="77777777" w:rsidR="00B63CCA" w:rsidRPr="00B63CCA" w:rsidRDefault="00B63CCA" w:rsidP="00B63CCA">
      <w:pPr>
        <w:rPr>
          <w:rFonts w:ascii="Arial" w:eastAsia="Tahoma" w:hAnsi="Arial" w:cs="Arial"/>
          <w:b/>
          <w:u w:val="single"/>
        </w:rPr>
      </w:pPr>
    </w:p>
    <w:sectPr w:rsidR="00B63CCA" w:rsidRPr="00B63CCA" w:rsidSect="004F28D1">
      <w:footerReference w:type="even" r:id="rId18"/>
      <w:footerReference w:type="default" r:id="rId19"/>
      <w:footerReference w:type="first" r:id="rId20"/>
      <w:pgSz w:w="11900" w:h="16840"/>
      <w:pgMar w:top="1413" w:right="1333" w:bottom="709" w:left="156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A9DF" w14:textId="77777777" w:rsidR="00396FED" w:rsidRDefault="00396FED">
      <w:pPr>
        <w:spacing w:after="0" w:line="240" w:lineRule="auto"/>
      </w:pPr>
      <w:r>
        <w:separator/>
      </w:r>
    </w:p>
  </w:endnote>
  <w:endnote w:type="continuationSeparator" w:id="0">
    <w:p w14:paraId="2CE5EF6E" w14:textId="77777777" w:rsidR="00396FED" w:rsidRDefault="00396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4A90" w14:textId="77777777" w:rsidR="00D76CD7" w:rsidRDefault="00A736C7">
    <w:pPr>
      <w:spacing w:after="0"/>
      <w:ind w:right="85"/>
      <w:jc w:val="right"/>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E663" w14:textId="77777777" w:rsidR="00D76CD7" w:rsidRDefault="00A736C7">
    <w:pPr>
      <w:spacing w:after="0"/>
      <w:ind w:right="85"/>
      <w:jc w:val="right"/>
    </w:pPr>
    <w:r>
      <w:fldChar w:fldCharType="begin"/>
    </w:r>
    <w:r>
      <w:instrText xml:space="preserve"> PAGE   \* MERGEFORMAT </w:instrText>
    </w:r>
    <w:r>
      <w:fldChar w:fldCharType="separate"/>
    </w:r>
    <w:r w:rsidR="000721A4" w:rsidRPr="000721A4">
      <w:rPr>
        <w:rFonts w:ascii="Cambria" w:eastAsia="Cambria" w:hAnsi="Cambria" w:cs="Cambria"/>
        <w:noProof/>
        <w:sz w:val="24"/>
      </w:rPr>
      <w:t>2</w:t>
    </w:r>
    <w:r>
      <w:rPr>
        <w:rFonts w:ascii="Cambria" w:eastAsia="Cambria" w:hAnsi="Cambria" w:cs="Cambria"/>
        <w:sz w:val="24"/>
      </w:rPr>
      <w:fldChar w:fldCharType="end"/>
    </w: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C090" w14:textId="77777777" w:rsidR="00D76CD7" w:rsidRDefault="00A736C7">
    <w:pPr>
      <w:spacing w:after="0"/>
      <w:ind w:right="85"/>
      <w:jc w:val="right"/>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991B" w14:textId="77777777" w:rsidR="00396FED" w:rsidRDefault="00396FED">
      <w:pPr>
        <w:spacing w:after="0" w:line="240" w:lineRule="auto"/>
      </w:pPr>
      <w:r>
        <w:separator/>
      </w:r>
    </w:p>
  </w:footnote>
  <w:footnote w:type="continuationSeparator" w:id="0">
    <w:p w14:paraId="59E1F13D" w14:textId="77777777" w:rsidR="00396FED" w:rsidRDefault="00396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71C7"/>
    <w:multiLevelType w:val="hybridMultilevel"/>
    <w:tmpl w:val="A54252B0"/>
    <w:lvl w:ilvl="0" w:tplc="0D86096A">
      <w:start w:val="1"/>
      <w:numFmt w:val="bullet"/>
      <w:lvlText w:val="-"/>
      <w:lvlJc w:val="left"/>
      <w:pPr>
        <w:ind w:left="720" w:hanging="360"/>
      </w:pPr>
      <w:rPr>
        <w:rFonts w:ascii="Arial" w:eastAsia="Calibri" w:hAnsi="Arial" w:cs="Arial" w:hint="default"/>
      </w:rPr>
    </w:lvl>
    <w:lvl w:ilvl="1" w:tplc="200C0003" w:tentative="1">
      <w:start w:val="1"/>
      <w:numFmt w:val="bullet"/>
      <w:lvlText w:val="o"/>
      <w:lvlJc w:val="left"/>
      <w:pPr>
        <w:ind w:left="1440" w:hanging="360"/>
      </w:pPr>
      <w:rPr>
        <w:rFonts w:ascii="Courier New" w:hAnsi="Courier New" w:cs="Courier New" w:hint="default"/>
      </w:rPr>
    </w:lvl>
    <w:lvl w:ilvl="2" w:tplc="200C0005" w:tentative="1">
      <w:start w:val="1"/>
      <w:numFmt w:val="bullet"/>
      <w:lvlText w:val=""/>
      <w:lvlJc w:val="left"/>
      <w:pPr>
        <w:ind w:left="2160" w:hanging="360"/>
      </w:pPr>
      <w:rPr>
        <w:rFonts w:ascii="Wingdings" w:hAnsi="Wingdings" w:hint="default"/>
      </w:rPr>
    </w:lvl>
    <w:lvl w:ilvl="3" w:tplc="200C0001" w:tentative="1">
      <w:start w:val="1"/>
      <w:numFmt w:val="bullet"/>
      <w:lvlText w:val=""/>
      <w:lvlJc w:val="left"/>
      <w:pPr>
        <w:ind w:left="2880" w:hanging="360"/>
      </w:pPr>
      <w:rPr>
        <w:rFonts w:ascii="Symbol" w:hAnsi="Symbol" w:hint="default"/>
      </w:rPr>
    </w:lvl>
    <w:lvl w:ilvl="4" w:tplc="200C0003" w:tentative="1">
      <w:start w:val="1"/>
      <w:numFmt w:val="bullet"/>
      <w:lvlText w:val="o"/>
      <w:lvlJc w:val="left"/>
      <w:pPr>
        <w:ind w:left="3600" w:hanging="360"/>
      </w:pPr>
      <w:rPr>
        <w:rFonts w:ascii="Courier New" w:hAnsi="Courier New" w:cs="Courier New" w:hint="default"/>
      </w:rPr>
    </w:lvl>
    <w:lvl w:ilvl="5" w:tplc="200C0005" w:tentative="1">
      <w:start w:val="1"/>
      <w:numFmt w:val="bullet"/>
      <w:lvlText w:val=""/>
      <w:lvlJc w:val="left"/>
      <w:pPr>
        <w:ind w:left="4320" w:hanging="360"/>
      </w:pPr>
      <w:rPr>
        <w:rFonts w:ascii="Wingdings" w:hAnsi="Wingdings" w:hint="default"/>
      </w:rPr>
    </w:lvl>
    <w:lvl w:ilvl="6" w:tplc="200C0001" w:tentative="1">
      <w:start w:val="1"/>
      <w:numFmt w:val="bullet"/>
      <w:lvlText w:val=""/>
      <w:lvlJc w:val="left"/>
      <w:pPr>
        <w:ind w:left="5040" w:hanging="360"/>
      </w:pPr>
      <w:rPr>
        <w:rFonts w:ascii="Symbol" w:hAnsi="Symbol" w:hint="default"/>
      </w:rPr>
    </w:lvl>
    <w:lvl w:ilvl="7" w:tplc="200C0003" w:tentative="1">
      <w:start w:val="1"/>
      <w:numFmt w:val="bullet"/>
      <w:lvlText w:val="o"/>
      <w:lvlJc w:val="left"/>
      <w:pPr>
        <w:ind w:left="5760" w:hanging="360"/>
      </w:pPr>
      <w:rPr>
        <w:rFonts w:ascii="Courier New" w:hAnsi="Courier New" w:cs="Courier New" w:hint="default"/>
      </w:rPr>
    </w:lvl>
    <w:lvl w:ilvl="8" w:tplc="200C0005" w:tentative="1">
      <w:start w:val="1"/>
      <w:numFmt w:val="bullet"/>
      <w:lvlText w:val=""/>
      <w:lvlJc w:val="left"/>
      <w:pPr>
        <w:ind w:left="6480" w:hanging="360"/>
      </w:pPr>
      <w:rPr>
        <w:rFonts w:ascii="Wingdings" w:hAnsi="Wingdings" w:hint="default"/>
      </w:rPr>
    </w:lvl>
  </w:abstractNum>
  <w:abstractNum w:abstractNumId="1" w15:restartNumberingAfterBreak="0">
    <w:nsid w:val="0A67501D"/>
    <w:multiLevelType w:val="hybridMultilevel"/>
    <w:tmpl w:val="C4B63670"/>
    <w:lvl w:ilvl="0" w:tplc="B31A9418">
      <w:start w:val="11"/>
      <w:numFmt w:val="decimal"/>
      <w:lvlText w:val="%1-"/>
      <w:lvlJc w:val="left"/>
      <w:pPr>
        <w:ind w:left="795" w:hanging="360"/>
      </w:pPr>
      <w:rPr>
        <w:rFonts w:eastAsia="Tahoma"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2" w15:restartNumberingAfterBreak="0">
    <w:nsid w:val="10A5336D"/>
    <w:multiLevelType w:val="hybridMultilevel"/>
    <w:tmpl w:val="B8669B02"/>
    <w:lvl w:ilvl="0" w:tplc="8B6893F6">
      <w:start w:val="11"/>
      <w:numFmt w:val="decimal"/>
      <w:lvlText w:val="%1-"/>
      <w:lvlJc w:val="left"/>
      <w:pPr>
        <w:ind w:left="720" w:hanging="360"/>
      </w:pPr>
      <w:rPr>
        <w:rFonts w:eastAsia="Tahom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7178C6"/>
    <w:multiLevelType w:val="hybridMultilevel"/>
    <w:tmpl w:val="63BCAF5A"/>
    <w:lvl w:ilvl="0" w:tplc="93EC685E">
      <w:start w:val="1"/>
      <w:numFmt w:val="decimal"/>
      <w:lvlText w:val="%1-"/>
      <w:lvlJc w:val="left"/>
      <w:pPr>
        <w:ind w:left="720" w:hanging="360"/>
      </w:pPr>
      <w:rPr>
        <w:rFonts w:eastAsia="Tahom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C8546D"/>
    <w:multiLevelType w:val="hybridMultilevel"/>
    <w:tmpl w:val="320A36F2"/>
    <w:lvl w:ilvl="0" w:tplc="674E8E4E">
      <w:start w:val="4"/>
      <w:numFmt w:val="decimal"/>
      <w:lvlText w:val="%1."/>
      <w:lvlJc w:val="left"/>
      <w:pPr>
        <w:ind w:left="3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C88A0C74">
      <w:start w:val="1"/>
      <w:numFmt w:val="lowerLetter"/>
      <w:lvlText w:val="%2"/>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1578FF34">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09E87EAA">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AC048B6A">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F3CC5C2E">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AE10097A">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0D42E9F2">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8F86AE70">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664968"/>
    <w:multiLevelType w:val="multilevel"/>
    <w:tmpl w:val="C05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91083"/>
    <w:multiLevelType w:val="hybridMultilevel"/>
    <w:tmpl w:val="6538B36C"/>
    <w:lvl w:ilvl="0" w:tplc="A3E64B8C">
      <w:start w:val="2"/>
      <w:numFmt w:val="decimal"/>
      <w:lvlText w:val="%1."/>
      <w:lvlJc w:val="left"/>
      <w:pPr>
        <w:ind w:left="3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B4964B1E">
      <w:start w:val="1"/>
      <w:numFmt w:val="lowerLetter"/>
      <w:lvlText w:val="%2"/>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69ED92C">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1298AC86">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01E27862">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468794A">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92100372">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8D3A793E">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B6462224">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691FCE"/>
    <w:multiLevelType w:val="hybridMultilevel"/>
    <w:tmpl w:val="B7467BA2"/>
    <w:lvl w:ilvl="0" w:tplc="85BC1510">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8" w15:restartNumberingAfterBreak="0">
    <w:nsid w:val="52763B03"/>
    <w:multiLevelType w:val="hybridMultilevel"/>
    <w:tmpl w:val="0172E6A6"/>
    <w:lvl w:ilvl="0" w:tplc="1B48F42C">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9" w15:restartNumberingAfterBreak="0">
    <w:nsid w:val="53D723E6"/>
    <w:multiLevelType w:val="hybridMultilevel"/>
    <w:tmpl w:val="F1C2412E"/>
    <w:lvl w:ilvl="0" w:tplc="21540338">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B56A68"/>
    <w:multiLevelType w:val="hybridMultilevel"/>
    <w:tmpl w:val="E1CA8608"/>
    <w:lvl w:ilvl="0" w:tplc="47528804">
      <w:start w:val="1"/>
      <w:numFmt w:val="bullet"/>
      <w:lvlText w:val="-"/>
      <w:lvlJc w:val="left"/>
      <w:pPr>
        <w:ind w:left="3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6BEE027A">
      <w:start w:val="1"/>
      <w:numFmt w:val="bullet"/>
      <w:lvlText w:val="o"/>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4A412C2">
      <w:start w:val="1"/>
      <w:numFmt w:val="bullet"/>
      <w:lvlText w:val="▪"/>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EA1CEB1C">
      <w:start w:val="1"/>
      <w:numFmt w:val="bullet"/>
      <w:lvlText w:val="•"/>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1EDC3AB2">
      <w:start w:val="1"/>
      <w:numFmt w:val="bullet"/>
      <w:lvlText w:val="o"/>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105CFAE2">
      <w:start w:val="1"/>
      <w:numFmt w:val="bullet"/>
      <w:lvlText w:val="▪"/>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49B2BC34">
      <w:start w:val="1"/>
      <w:numFmt w:val="bullet"/>
      <w:lvlText w:val="•"/>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897CEBCA">
      <w:start w:val="1"/>
      <w:numFmt w:val="bullet"/>
      <w:lvlText w:val="o"/>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3DCC2732">
      <w:start w:val="1"/>
      <w:numFmt w:val="bullet"/>
      <w:lvlText w:val="▪"/>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8B2B5D"/>
    <w:multiLevelType w:val="hybridMultilevel"/>
    <w:tmpl w:val="7CA0ADC0"/>
    <w:lvl w:ilvl="0" w:tplc="3F9C9854">
      <w:start w:val="1"/>
      <w:numFmt w:val="upperRoman"/>
      <w:pStyle w:val="Titre1"/>
      <w:lvlText w:val="%1."/>
      <w:lvlJc w:val="left"/>
      <w:pPr>
        <w:ind w:left="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1" w:tplc="4D74DC8C">
      <w:start w:val="1"/>
      <w:numFmt w:val="lowerLetter"/>
      <w:lvlText w:val="%2"/>
      <w:lvlJc w:val="left"/>
      <w:pPr>
        <w:ind w:left="144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2" w:tplc="66F2E46C">
      <w:start w:val="1"/>
      <w:numFmt w:val="lowerRoman"/>
      <w:lvlText w:val="%3"/>
      <w:lvlJc w:val="left"/>
      <w:pPr>
        <w:ind w:left="216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3" w:tplc="B4BE8748">
      <w:start w:val="1"/>
      <w:numFmt w:val="decimal"/>
      <w:lvlText w:val="%4"/>
      <w:lvlJc w:val="left"/>
      <w:pPr>
        <w:ind w:left="288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4" w:tplc="35AA4236">
      <w:start w:val="1"/>
      <w:numFmt w:val="lowerLetter"/>
      <w:lvlText w:val="%5"/>
      <w:lvlJc w:val="left"/>
      <w:pPr>
        <w:ind w:left="360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5" w:tplc="A42CAE52">
      <w:start w:val="1"/>
      <w:numFmt w:val="lowerRoman"/>
      <w:lvlText w:val="%6"/>
      <w:lvlJc w:val="left"/>
      <w:pPr>
        <w:ind w:left="432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6" w:tplc="1D04A79E">
      <w:start w:val="1"/>
      <w:numFmt w:val="decimal"/>
      <w:lvlText w:val="%7"/>
      <w:lvlJc w:val="left"/>
      <w:pPr>
        <w:ind w:left="504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7" w:tplc="F3D82916">
      <w:start w:val="1"/>
      <w:numFmt w:val="lowerLetter"/>
      <w:lvlText w:val="%8"/>
      <w:lvlJc w:val="left"/>
      <w:pPr>
        <w:ind w:left="576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8" w:tplc="97A4DA08">
      <w:start w:val="1"/>
      <w:numFmt w:val="lowerRoman"/>
      <w:lvlText w:val="%9"/>
      <w:lvlJc w:val="left"/>
      <w:pPr>
        <w:ind w:left="6480"/>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5FE9479B"/>
    <w:multiLevelType w:val="hybridMultilevel"/>
    <w:tmpl w:val="B554FD9E"/>
    <w:lvl w:ilvl="0" w:tplc="4A1A1410">
      <w:start w:val="14"/>
      <w:numFmt w:val="decimal"/>
      <w:lvlText w:val="%1."/>
      <w:lvlJc w:val="left"/>
      <w:pPr>
        <w:ind w:left="43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1BBEC6E2">
      <w:start w:val="1"/>
      <w:numFmt w:val="lowerLetter"/>
      <w:lvlText w:val="%2"/>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4978E20E">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DAF6A79E">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D08649EA">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2A321032">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D50A250">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42426DD4">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B8EA6622">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1A7C90"/>
    <w:multiLevelType w:val="hybridMultilevel"/>
    <w:tmpl w:val="A35438CC"/>
    <w:lvl w:ilvl="0" w:tplc="8C8C38E8">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14" w15:restartNumberingAfterBreak="0">
    <w:nsid w:val="6D05291C"/>
    <w:multiLevelType w:val="hybridMultilevel"/>
    <w:tmpl w:val="8FA42258"/>
    <w:lvl w:ilvl="0" w:tplc="FD429B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6E831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EC0A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FED3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668B2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A29A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2A0AB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2C61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7A5E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2B85E9F"/>
    <w:multiLevelType w:val="hybridMultilevel"/>
    <w:tmpl w:val="8536D548"/>
    <w:lvl w:ilvl="0" w:tplc="AD4E2CD2">
      <w:start w:val="2"/>
      <w:numFmt w:val="upperRoman"/>
      <w:lvlText w:val="%1-"/>
      <w:lvlJc w:val="left"/>
      <w:pPr>
        <w:ind w:left="1080" w:hanging="720"/>
      </w:pPr>
      <w:rPr>
        <w:rFonts w:ascii="Calibri" w:eastAsia="Calibri" w:hAnsi="Calibri" w:cs="Calibri"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C740A1"/>
    <w:multiLevelType w:val="hybridMultilevel"/>
    <w:tmpl w:val="1F7E7B8C"/>
    <w:lvl w:ilvl="0" w:tplc="0A78F3D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C072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C4F5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4A9E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0666F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FEB3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3EA0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5C5F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E86F6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12357862">
    <w:abstractNumId w:val="6"/>
  </w:num>
  <w:num w:numId="2" w16cid:durableId="395514773">
    <w:abstractNumId w:val="4"/>
  </w:num>
  <w:num w:numId="3" w16cid:durableId="1883396385">
    <w:abstractNumId w:val="10"/>
  </w:num>
  <w:num w:numId="4" w16cid:durableId="1954555342">
    <w:abstractNumId w:val="16"/>
  </w:num>
  <w:num w:numId="5" w16cid:durableId="1808860837">
    <w:abstractNumId w:val="14"/>
  </w:num>
  <w:num w:numId="6" w16cid:durableId="1791971252">
    <w:abstractNumId w:val="12"/>
  </w:num>
  <w:num w:numId="7" w16cid:durableId="412580955">
    <w:abstractNumId w:val="11"/>
  </w:num>
  <w:num w:numId="8" w16cid:durableId="1311709775">
    <w:abstractNumId w:val="13"/>
  </w:num>
  <w:num w:numId="9" w16cid:durableId="752163980">
    <w:abstractNumId w:val="1"/>
  </w:num>
  <w:num w:numId="10" w16cid:durableId="89085616">
    <w:abstractNumId w:val="7"/>
  </w:num>
  <w:num w:numId="11" w16cid:durableId="562520297">
    <w:abstractNumId w:val="5"/>
  </w:num>
  <w:num w:numId="12" w16cid:durableId="2004622322">
    <w:abstractNumId w:val="8"/>
  </w:num>
  <w:num w:numId="13" w16cid:durableId="1315915901">
    <w:abstractNumId w:val="9"/>
  </w:num>
  <w:num w:numId="14" w16cid:durableId="924001082">
    <w:abstractNumId w:val="3"/>
  </w:num>
  <w:num w:numId="15" w16cid:durableId="305934248">
    <w:abstractNumId w:val="15"/>
  </w:num>
  <w:num w:numId="16" w16cid:durableId="109671468">
    <w:abstractNumId w:val="2"/>
  </w:num>
  <w:num w:numId="17" w16cid:durableId="201812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CD7"/>
    <w:rsid w:val="000421B4"/>
    <w:rsid w:val="00056D26"/>
    <w:rsid w:val="000721A4"/>
    <w:rsid w:val="00182BA5"/>
    <w:rsid w:val="001B0684"/>
    <w:rsid w:val="00262545"/>
    <w:rsid w:val="002825CD"/>
    <w:rsid w:val="00290A0A"/>
    <w:rsid w:val="002914F3"/>
    <w:rsid w:val="002B017E"/>
    <w:rsid w:val="003012F7"/>
    <w:rsid w:val="003469F8"/>
    <w:rsid w:val="00366CA0"/>
    <w:rsid w:val="00396FED"/>
    <w:rsid w:val="003C64F6"/>
    <w:rsid w:val="004449DA"/>
    <w:rsid w:val="00453099"/>
    <w:rsid w:val="004B0D4A"/>
    <w:rsid w:val="004D1F0E"/>
    <w:rsid w:val="004D2523"/>
    <w:rsid w:val="004F28D1"/>
    <w:rsid w:val="00506858"/>
    <w:rsid w:val="00511E9A"/>
    <w:rsid w:val="00512BA6"/>
    <w:rsid w:val="00531908"/>
    <w:rsid w:val="0055084F"/>
    <w:rsid w:val="00575195"/>
    <w:rsid w:val="005B01AF"/>
    <w:rsid w:val="006313A7"/>
    <w:rsid w:val="006563DB"/>
    <w:rsid w:val="0065642D"/>
    <w:rsid w:val="00684900"/>
    <w:rsid w:val="006B2D53"/>
    <w:rsid w:val="006D62AB"/>
    <w:rsid w:val="00701272"/>
    <w:rsid w:val="00701F8C"/>
    <w:rsid w:val="00721079"/>
    <w:rsid w:val="007278F0"/>
    <w:rsid w:val="00742B8E"/>
    <w:rsid w:val="00773889"/>
    <w:rsid w:val="007E006A"/>
    <w:rsid w:val="007E250E"/>
    <w:rsid w:val="007E30C4"/>
    <w:rsid w:val="008079AC"/>
    <w:rsid w:val="0081333F"/>
    <w:rsid w:val="008B2FF9"/>
    <w:rsid w:val="008C50E4"/>
    <w:rsid w:val="008C7529"/>
    <w:rsid w:val="00925BE0"/>
    <w:rsid w:val="00952CD1"/>
    <w:rsid w:val="009637A0"/>
    <w:rsid w:val="009B28AA"/>
    <w:rsid w:val="009B7CBD"/>
    <w:rsid w:val="009F6B5D"/>
    <w:rsid w:val="00A01CA9"/>
    <w:rsid w:val="00A17616"/>
    <w:rsid w:val="00A42694"/>
    <w:rsid w:val="00A736C7"/>
    <w:rsid w:val="00AB27C3"/>
    <w:rsid w:val="00B26653"/>
    <w:rsid w:val="00B41784"/>
    <w:rsid w:val="00B63CCA"/>
    <w:rsid w:val="00B73CC7"/>
    <w:rsid w:val="00B77302"/>
    <w:rsid w:val="00B77E93"/>
    <w:rsid w:val="00B905C3"/>
    <w:rsid w:val="00BA4433"/>
    <w:rsid w:val="00BB0556"/>
    <w:rsid w:val="00BC585D"/>
    <w:rsid w:val="00CF03DA"/>
    <w:rsid w:val="00D01FA2"/>
    <w:rsid w:val="00D47D67"/>
    <w:rsid w:val="00D76CD7"/>
    <w:rsid w:val="00DB3F68"/>
    <w:rsid w:val="00E3219A"/>
    <w:rsid w:val="00E839E8"/>
    <w:rsid w:val="00E96135"/>
    <w:rsid w:val="00F16F88"/>
    <w:rsid w:val="00F4184C"/>
    <w:rsid w:val="00F50733"/>
    <w:rsid w:val="00FD4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86F9"/>
  <w15:docId w15:val="{ECA884B2-A8FD-49B2-BE08-FE1DCCD9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numPr>
        <w:numId w:val="7"/>
      </w:numPr>
      <w:spacing w:after="0"/>
      <w:ind w:left="370" w:hanging="10"/>
      <w:outlineLvl w:val="0"/>
    </w:pPr>
    <w:rPr>
      <w:rFonts w:ascii="Tahoma" w:eastAsia="Tahoma" w:hAnsi="Tahoma" w:cs="Tahoma"/>
      <w:color w:val="000000"/>
      <w:sz w:val="32"/>
      <w:u w:val="single" w:color="000000"/>
    </w:rPr>
  </w:style>
  <w:style w:type="paragraph" w:styleId="Titre2">
    <w:name w:val="heading 2"/>
    <w:next w:val="Normal"/>
    <w:link w:val="Titre2Car"/>
    <w:uiPriority w:val="9"/>
    <w:unhideWhenUsed/>
    <w:qFormat/>
    <w:pPr>
      <w:keepNext/>
      <w:keepLines/>
      <w:spacing w:after="138"/>
      <w:ind w:left="994"/>
      <w:outlineLvl w:val="1"/>
    </w:pPr>
    <w:rPr>
      <w:rFonts w:ascii="Tahoma" w:eastAsia="Tahoma" w:hAnsi="Tahoma" w:cs="Tahoma"/>
      <w:color w:val="000000"/>
      <w:sz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ahoma" w:eastAsia="Tahoma" w:hAnsi="Tahoma" w:cs="Tahoma"/>
      <w:color w:val="000000"/>
      <w:sz w:val="28"/>
      <w:u w:val="single" w:color="000000"/>
    </w:rPr>
  </w:style>
  <w:style w:type="character" w:customStyle="1" w:styleId="Titre1Car">
    <w:name w:val="Titre 1 Car"/>
    <w:link w:val="Titre1"/>
    <w:rPr>
      <w:rFonts w:ascii="Tahoma" w:eastAsia="Tahoma" w:hAnsi="Tahoma" w:cs="Tahoma"/>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ev">
    <w:name w:val="Strong"/>
    <w:basedOn w:val="Policepardfaut"/>
    <w:uiPriority w:val="22"/>
    <w:qFormat/>
    <w:rsid w:val="00B77E93"/>
    <w:rPr>
      <w:b/>
      <w:bCs/>
    </w:rPr>
  </w:style>
  <w:style w:type="paragraph" w:styleId="Paragraphedeliste">
    <w:name w:val="List Paragraph"/>
    <w:basedOn w:val="Normal"/>
    <w:uiPriority w:val="34"/>
    <w:qFormat/>
    <w:rsid w:val="00B77E93"/>
    <w:pPr>
      <w:ind w:left="720"/>
      <w:contextualSpacing/>
    </w:pPr>
  </w:style>
  <w:style w:type="paragraph" w:styleId="En-tte">
    <w:name w:val="header"/>
    <w:basedOn w:val="Normal"/>
    <w:link w:val="En-tteCar"/>
    <w:uiPriority w:val="99"/>
    <w:unhideWhenUsed/>
    <w:rsid w:val="007278F0"/>
    <w:pPr>
      <w:tabs>
        <w:tab w:val="center" w:pos="4536"/>
        <w:tab w:val="right" w:pos="9072"/>
      </w:tabs>
      <w:spacing w:after="0" w:line="240" w:lineRule="auto"/>
    </w:pPr>
  </w:style>
  <w:style w:type="character" w:customStyle="1" w:styleId="En-tteCar">
    <w:name w:val="En-tête Car"/>
    <w:basedOn w:val="Policepardfaut"/>
    <w:link w:val="En-tte"/>
    <w:uiPriority w:val="99"/>
    <w:rsid w:val="007278F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5460">
      <w:bodyDiv w:val="1"/>
      <w:marLeft w:val="0"/>
      <w:marRight w:val="0"/>
      <w:marTop w:val="0"/>
      <w:marBottom w:val="0"/>
      <w:divBdr>
        <w:top w:val="none" w:sz="0" w:space="0" w:color="auto"/>
        <w:left w:val="none" w:sz="0" w:space="0" w:color="auto"/>
        <w:bottom w:val="none" w:sz="0" w:space="0" w:color="auto"/>
        <w:right w:val="none" w:sz="0" w:space="0" w:color="auto"/>
      </w:divBdr>
    </w:div>
    <w:div w:id="1828667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wikipedia.org/wiki/Contrat_solenne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fr.wikipedia.org/wiki/Formalisme_(droit)" TargetMode="External"/><Relationship Id="rId17" Type="http://schemas.openxmlformats.org/officeDocument/2006/relationships/hyperlink" Target="https://fr.wikipedia.org/wiki/Preuve_en_droit_civil_fran%C3%A7ais" TargetMode="External"/><Relationship Id="rId2" Type="http://schemas.openxmlformats.org/officeDocument/2006/relationships/customXml" Target="../customXml/item2.xml"/><Relationship Id="rId16" Type="http://schemas.openxmlformats.org/officeDocument/2006/relationships/hyperlink" Target="https://fr.wikipedia.org/wiki/Contrat_de_bai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Ordre_public" TargetMode="External"/><Relationship Id="rId5" Type="http://schemas.openxmlformats.org/officeDocument/2006/relationships/styles" Target="styles.xml"/><Relationship Id="rId15" Type="http://schemas.openxmlformats.org/officeDocument/2006/relationships/hyperlink" Target="https://fr.wikipedia.org/wiki/Contrat_de_travail_en_France" TargetMode="External"/><Relationship Id="rId10" Type="http://schemas.openxmlformats.org/officeDocument/2006/relationships/hyperlink" Target="https://fr.wikipedia.org/wiki/Libert%C3%A9_contractuelle"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r.wikipedia.org/wiki/Consensualism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1CABC601258746AA25083865A5E50B" ma:contentTypeVersion="3" ma:contentTypeDescription="Crée un document." ma:contentTypeScope="" ma:versionID="648aa035b1e4aed0dacc37327b887b8e">
  <xsd:schema xmlns:xsd="http://www.w3.org/2001/XMLSchema" xmlns:xs="http://www.w3.org/2001/XMLSchema" xmlns:p="http://schemas.microsoft.com/office/2006/metadata/properties" xmlns:ns2="7df25d9b-9db7-4633-bf6f-847e77ffa593" targetNamespace="http://schemas.microsoft.com/office/2006/metadata/properties" ma:root="true" ma:fieldsID="68be1544c8ef94cf1a87a9667fefc202" ns2:_="">
    <xsd:import namespace="7df25d9b-9db7-4633-bf6f-847e77ffa5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5d9b-9db7-4633-bf6f-847e77ffa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E4E461-A406-4C6A-8308-31988D6FC084}">
  <ds:schemaRefs>
    <ds:schemaRef ds:uri="http://schemas.microsoft.com/sharepoint/v3/contenttype/forms"/>
  </ds:schemaRefs>
</ds:datastoreItem>
</file>

<file path=customXml/itemProps2.xml><?xml version="1.0" encoding="utf-8"?>
<ds:datastoreItem xmlns:ds="http://schemas.openxmlformats.org/officeDocument/2006/customXml" ds:itemID="{28911CDB-BFED-4319-90F5-D909FF5E0B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F7D9DA-A945-4F5B-A0A6-F9E0DD9D4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25d9b-9db7-4633-bf6f-847e77ffa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Pages>
  <Words>3111</Words>
  <Characters>17114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application contrats</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contrats</dc:title>
  <dc:subject/>
  <dc:creator>Windows</dc:creator>
  <cp:keywords/>
  <cp:lastModifiedBy>Lionnel Lacouloumere</cp:lastModifiedBy>
  <cp:revision>17</cp:revision>
  <dcterms:created xsi:type="dcterms:W3CDTF">2023-09-12T10:41:00Z</dcterms:created>
  <dcterms:modified xsi:type="dcterms:W3CDTF">2023-10-13T07:55:00Z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0x0101000C1CABC601258746AA25083865A5E50B</vt:lpwstr>
  </property>
</Properties>
</file>