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B0E04" w14:textId="77777777" w:rsidR="00C44C65" w:rsidRDefault="00C44C65" w:rsidP="00C44C65">
      <w:pPr>
        <w:rPr>
          <w:b/>
          <w:bCs/>
          <w:color w:val="0070C0"/>
          <w:sz w:val="40"/>
          <w:szCs w:val="40"/>
        </w:rPr>
      </w:pPr>
      <w:bookmarkStart w:id="0" w:name="_Hlk151366658"/>
      <w:bookmarkEnd w:id="0"/>
      <w:r w:rsidRPr="00AE1078">
        <w:rPr>
          <w:b/>
          <w:bCs/>
          <w:color w:val="0070C0"/>
          <w:sz w:val="40"/>
          <w:szCs w:val="40"/>
        </w:rPr>
        <w:t>DNS:</w:t>
      </w:r>
    </w:p>
    <w:p w14:paraId="1A85BC2C" w14:textId="77777777" w:rsidR="00C44C65" w:rsidRDefault="00C44C65" w:rsidP="00C44C65">
      <w:pPr>
        <w:rPr>
          <w:b/>
          <w:bCs/>
          <w:color w:val="000000" w:themeColor="text1"/>
          <w:sz w:val="24"/>
          <w:szCs w:val="24"/>
        </w:rPr>
      </w:pPr>
      <w:r w:rsidRPr="00AE5E2B">
        <w:rPr>
          <w:b/>
          <w:bCs/>
          <w:color w:val="000000" w:themeColor="text1"/>
          <w:sz w:val="24"/>
          <w:szCs w:val="24"/>
        </w:rPr>
        <w:t>Domain Name Service</w:t>
      </w:r>
    </w:p>
    <w:p w14:paraId="17909C42" w14:textId="77777777" w:rsidR="00C44C65" w:rsidRDefault="00C44C65" w:rsidP="00C44C65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Protocolo que traduce nombres de dominio a direcciones IP</w:t>
      </w:r>
    </w:p>
    <w:p w14:paraId="21C75344" w14:textId="77777777" w:rsidR="00C44C65" w:rsidRDefault="00C44C65" w:rsidP="00C44C65">
      <w:pPr>
        <w:rPr>
          <w:color w:val="000000" w:themeColor="text1"/>
          <w:sz w:val="24"/>
          <w:szCs w:val="24"/>
        </w:rPr>
      </w:pPr>
      <w:r w:rsidRPr="00AE5E2B">
        <w:rPr>
          <w:color w:val="000000" w:themeColor="text1"/>
          <w:sz w:val="24"/>
          <w:szCs w:val="24"/>
        </w:rPr>
        <w:t>Aunque el protocolo IP sigue utilizando direcciones, es más fácil para el usuario memorizar el nombre del dominio en lugar de su dirección IP</w:t>
      </w:r>
    </w:p>
    <w:p w14:paraId="76D20F86" w14:textId="77777777" w:rsidR="00C44C65" w:rsidRDefault="00C44C65" w:rsidP="00C44C6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Además, la dirección IP puede cambiar mientras que el nombre de dominio es fijo</w:t>
      </w:r>
    </w:p>
    <w:p w14:paraId="73AA6DE1" w14:textId="77777777" w:rsidR="00C44C65" w:rsidRDefault="00C44C65" w:rsidP="00C44C65">
      <w:pPr>
        <w:rPr>
          <w:color w:val="000000" w:themeColor="text1"/>
          <w:sz w:val="24"/>
          <w:szCs w:val="24"/>
        </w:rPr>
      </w:pPr>
    </w:p>
    <w:p w14:paraId="6C4647A6" w14:textId="77777777" w:rsidR="00C44C65" w:rsidRDefault="00C44C65" w:rsidP="00C44C65">
      <w:pPr>
        <w:rPr>
          <w:color w:val="000000" w:themeColor="text1"/>
          <w:sz w:val="24"/>
          <w:szCs w:val="24"/>
        </w:rPr>
      </w:pPr>
      <w:r w:rsidRPr="009E6AE4">
        <w:rPr>
          <w:b/>
          <w:bCs/>
          <w:color w:val="000000" w:themeColor="text1"/>
          <w:sz w:val="24"/>
          <w:szCs w:val="24"/>
        </w:rPr>
        <w:t>Cliente:</w:t>
      </w:r>
      <w:r>
        <w:rPr>
          <w:color w:val="000000" w:themeColor="text1"/>
          <w:sz w:val="24"/>
          <w:szCs w:val="24"/>
        </w:rPr>
        <w:t xml:space="preserve"> Le da al servidor el nombre de dominio</w:t>
      </w:r>
    </w:p>
    <w:p w14:paraId="5F378F55" w14:textId="77777777" w:rsidR="00C44C65" w:rsidRDefault="00C44C65" w:rsidP="00C44C65">
      <w:pPr>
        <w:rPr>
          <w:color w:val="000000" w:themeColor="text1"/>
          <w:sz w:val="24"/>
          <w:szCs w:val="24"/>
        </w:rPr>
      </w:pPr>
      <w:r w:rsidRPr="009E6AE4">
        <w:rPr>
          <w:b/>
          <w:bCs/>
          <w:color w:val="000000" w:themeColor="text1"/>
          <w:sz w:val="24"/>
          <w:szCs w:val="24"/>
        </w:rPr>
        <w:t>Servidor:</w:t>
      </w:r>
      <w:r>
        <w:rPr>
          <w:color w:val="000000" w:themeColor="text1"/>
          <w:sz w:val="24"/>
          <w:szCs w:val="24"/>
        </w:rPr>
        <w:t xml:space="preserve"> Averigua la dirección IP correspondiente y se la devuelve al cliente</w:t>
      </w:r>
    </w:p>
    <w:p w14:paraId="71829C99" w14:textId="77777777" w:rsidR="00C44C65" w:rsidRDefault="00C44C65" w:rsidP="00C44C6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Es empleado en multitud de aplicaciones, navegación web, correo electrónico…</w:t>
      </w:r>
    </w:p>
    <w:p w14:paraId="3ABE88ED" w14:textId="77777777" w:rsidR="00C44C65" w:rsidRDefault="00C44C65" w:rsidP="00C44C65">
      <w:pPr>
        <w:rPr>
          <w:color w:val="000000" w:themeColor="text1"/>
          <w:sz w:val="24"/>
          <w:szCs w:val="24"/>
        </w:rPr>
      </w:pPr>
    </w:p>
    <w:p w14:paraId="3A97C2F1" w14:textId="77777777" w:rsidR="00C44C65" w:rsidRDefault="00C44C65" w:rsidP="00C44C65">
      <w:pPr>
        <w:rPr>
          <w:color w:val="000000" w:themeColor="text1"/>
          <w:sz w:val="24"/>
          <w:szCs w:val="24"/>
        </w:rPr>
      </w:pPr>
      <w:r w:rsidRPr="009E6AE4">
        <w:rPr>
          <w:b/>
          <w:bCs/>
          <w:color w:val="000000" w:themeColor="text1"/>
          <w:sz w:val="24"/>
          <w:szCs w:val="24"/>
        </w:rPr>
        <w:t>DNS</w:t>
      </w:r>
      <w:r>
        <w:rPr>
          <w:color w:val="000000" w:themeColor="text1"/>
          <w:sz w:val="24"/>
          <w:szCs w:val="24"/>
        </w:rPr>
        <w:t xml:space="preserve"> utiliza los protocolos </w:t>
      </w:r>
      <w:r w:rsidRPr="009E6AE4">
        <w:rPr>
          <w:b/>
          <w:bCs/>
          <w:color w:val="000000" w:themeColor="text1"/>
          <w:sz w:val="24"/>
          <w:szCs w:val="24"/>
        </w:rPr>
        <w:t>UDP</w:t>
      </w:r>
      <w:r>
        <w:rPr>
          <w:color w:val="000000" w:themeColor="text1"/>
          <w:sz w:val="24"/>
          <w:szCs w:val="24"/>
        </w:rPr>
        <w:t xml:space="preserve"> y </w:t>
      </w:r>
      <w:r w:rsidRPr="009E6AE4">
        <w:rPr>
          <w:b/>
          <w:bCs/>
          <w:color w:val="000000" w:themeColor="text1"/>
          <w:sz w:val="24"/>
          <w:szCs w:val="24"/>
        </w:rPr>
        <w:t>TCP</w:t>
      </w:r>
    </w:p>
    <w:p w14:paraId="6B1E5F08" w14:textId="77777777" w:rsidR="00C44C65" w:rsidRPr="009E6AE4" w:rsidRDefault="00C44C65" w:rsidP="00C44C65">
      <w:pPr>
        <w:rPr>
          <w:b/>
          <w:bCs/>
          <w:color w:val="000000" w:themeColor="text1"/>
          <w:sz w:val="28"/>
          <w:szCs w:val="28"/>
        </w:rPr>
      </w:pPr>
      <w:r w:rsidRPr="009E6AE4">
        <w:rPr>
          <w:b/>
          <w:bCs/>
          <w:color w:val="000000" w:themeColor="text1"/>
          <w:sz w:val="28"/>
          <w:szCs w:val="28"/>
        </w:rPr>
        <w:t>Puertos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07309AB0" w14:textId="77777777" w:rsidR="00C44C65" w:rsidRPr="009E6AE4" w:rsidRDefault="00C44C65" w:rsidP="00C44C65">
      <w:pPr>
        <w:rPr>
          <w:color w:val="000000" w:themeColor="text1"/>
        </w:rPr>
      </w:pPr>
      <w:r w:rsidRPr="009E6AE4">
        <w:rPr>
          <w:b/>
          <w:bCs/>
          <w:color w:val="000000" w:themeColor="text1"/>
        </w:rPr>
        <w:t>TCP</w:t>
      </w:r>
      <w:r w:rsidRPr="009E6AE4">
        <w:rPr>
          <w:color w:val="000000" w:themeColor="text1"/>
        </w:rPr>
        <w:t xml:space="preserve"> y </w:t>
      </w:r>
      <w:r w:rsidRPr="009E6AE4">
        <w:rPr>
          <w:b/>
          <w:bCs/>
          <w:color w:val="000000" w:themeColor="text1"/>
        </w:rPr>
        <w:t>UDP</w:t>
      </w:r>
      <w:r w:rsidRPr="009E6AE4">
        <w:rPr>
          <w:color w:val="000000" w:themeColor="text1"/>
        </w:rPr>
        <w:t xml:space="preserve"> utilizan el puerto </w:t>
      </w:r>
      <w:r w:rsidRPr="009E6AE4">
        <w:rPr>
          <w:b/>
          <w:bCs/>
          <w:color w:val="000000" w:themeColor="text1"/>
        </w:rPr>
        <w:t>53</w:t>
      </w:r>
      <w:r w:rsidRPr="009E6AE4">
        <w:rPr>
          <w:color w:val="000000" w:themeColor="text1"/>
        </w:rPr>
        <w:t xml:space="preserve"> por defecto</w:t>
      </w:r>
    </w:p>
    <w:p w14:paraId="6EAB1140" w14:textId="77777777" w:rsidR="00C44C65" w:rsidRDefault="00C44C65" w:rsidP="00C44C65">
      <w:pPr>
        <w:rPr>
          <w:color w:val="000000" w:themeColor="text1"/>
          <w:sz w:val="24"/>
          <w:szCs w:val="24"/>
        </w:rPr>
      </w:pPr>
    </w:p>
    <w:p w14:paraId="33C1B0BF" w14:textId="77777777" w:rsidR="00C44C65" w:rsidRDefault="00C44C65" w:rsidP="00C44C65">
      <w:pPr>
        <w:rPr>
          <w:b/>
          <w:bCs/>
          <w:color w:val="0070C0"/>
          <w:sz w:val="40"/>
          <w:szCs w:val="40"/>
        </w:rPr>
      </w:pPr>
      <w:r w:rsidRPr="00AB0363">
        <w:rPr>
          <w:b/>
          <w:bCs/>
          <w:color w:val="0070C0"/>
          <w:sz w:val="40"/>
          <w:szCs w:val="40"/>
        </w:rPr>
        <w:t>Dominios:</w:t>
      </w:r>
    </w:p>
    <w:p w14:paraId="28A669D4" w14:textId="77777777" w:rsidR="00C44C65" w:rsidRDefault="00C44C65" w:rsidP="00C44C65">
      <w:pPr>
        <w:rPr>
          <w:color w:val="000000" w:themeColor="text1"/>
        </w:rPr>
      </w:pPr>
      <w:r w:rsidRPr="00F66FB6">
        <w:rPr>
          <w:color w:val="000000" w:themeColor="text1"/>
        </w:rPr>
        <w:t>Un dominio es un nombre único asignado a un área específica dentro de una red</w:t>
      </w:r>
      <w:r>
        <w:rPr>
          <w:color w:val="000000" w:themeColor="text1"/>
        </w:rPr>
        <w:t>,</w:t>
      </w:r>
    </w:p>
    <w:p w14:paraId="1336A6B6" w14:textId="77777777" w:rsidR="00C44C65" w:rsidRDefault="00C44C65" w:rsidP="00C44C65">
      <w:pPr>
        <w:rPr>
          <w:color w:val="000000" w:themeColor="text1"/>
        </w:rPr>
      </w:pPr>
    </w:p>
    <w:p w14:paraId="32A64C8A" w14:textId="77777777" w:rsidR="00C44C65" w:rsidRPr="0042516B" w:rsidRDefault="00C44C65" w:rsidP="00C44C65">
      <w:pPr>
        <w:rPr>
          <w:rFonts w:cstheme="minorHAnsi"/>
          <w:color w:val="000000" w:themeColor="text1"/>
        </w:rPr>
      </w:pPr>
      <w:r w:rsidRPr="0042516B">
        <w:rPr>
          <w:rFonts w:cstheme="minorHAnsi"/>
          <w:color w:val="000000" w:themeColor="text1"/>
          <w:shd w:val="clear" w:color="auto" w:fill="FFFFFF"/>
        </w:rPr>
        <w:t>contenedor lógico utilizado para administrar usuarios, grupos y computadoras entre otros objetos.</w:t>
      </w:r>
    </w:p>
    <w:p w14:paraId="30D31B5B" w14:textId="77777777" w:rsidR="00C44C65" w:rsidRPr="00F66FB6" w:rsidRDefault="00C44C65" w:rsidP="00C44C65">
      <w:pPr>
        <w:rPr>
          <w:b/>
          <w:bCs/>
          <w:color w:val="0070C0"/>
          <w:sz w:val="32"/>
          <w:szCs w:val="32"/>
        </w:rPr>
      </w:pPr>
      <w:r w:rsidRPr="00F66FB6">
        <w:rPr>
          <w:b/>
          <w:bCs/>
          <w:color w:val="0070C0"/>
          <w:sz w:val="32"/>
          <w:szCs w:val="32"/>
        </w:rPr>
        <w:t>Estructura de un nombre de dominio:</w:t>
      </w:r>
    </w:p>
    <w:p w14:paraId="2DCD4801" w14:textId="77777777" w:rsidR="00C44C65" w:rsidRDefault="00C44C65" w:rsidP="00C44C65">
      <w:pPr>
        <w:rPr>
          <w:color w:val="000000" w:themeColor="text1"/>
        </w:rPr>
      </w:pPr>
      <w:r w:rsidRPr="00F66FB6">
        <w:rPr>
          <w:color w:val="000000" w:themeColor="text1"/>
        </w:rPr>
        <w:t xml:space="preserve">La estructura de un dominio está formada por varios apartados separados por un punto, cada uno de ellos recibe el nombre de subdominio, siendo el dominio que esta más a la derecha el de carácter más alta dentro de la estructura, además se asemeja a un árbol invertido siendo el tronco la parte superior y ramificándose hacia </w:t>
      </w:r>
    </w:p>
    <w:p w14:paraId="37500EF4" w14:textId="77777777" w:rsidR="00C44C65" w:rsidRPr="00F66FB6" w:rsidRDefault="00C44C65" w:rsidP="00C44C65">
      <w:pPr>
        <w:rPr>
          <w:color w:val="000000" w:themeColor="text1"/>
        </w:rPr>
      </w:pPr>
    </w:p>
    <w:p w14:paraId="155A7026" w14:textId="77777777" w:rsidR="00C44C65" w:rsidRDefault="00C44C65" w:rsidP="00C44C65">
      <w:pPr>
        <w:rPr>
          <w:b/>
          <w:bCs/>
          <w:color w:val="0070C0"/>
          <w:sz w:val="32"/>
          <w:szCs w:val="32"/>
        </w:rPr>
      </w:pPr>
      <w:r w:rsidRPr="00797F1A">
        <w:rPr>
          <w:b/>
          <w:bCs/>
          <w:noProof/>
          <w:color w:val="0070C0"/>
          <w:sz w:val="32"/>
          <w:szCs w:val="32"/>
        </w:rPr>
        <w:lastRenderedPageBreak/>
        <w:drawing>
          <wp:inline distT="0" distB="0" distL="0" distR="0" wp14:anchorId="67A7F331" wp14:editId="3129823B">
            <wp:extent cx="2543175" cy="2569737"/>
            <wp:effectExtent l="0" t="0" r="0" b="254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3933" t="2519"/>
                    <a:stretch/>
                  </pic:blipFill>
                  <pic:spPr bwMode="auto">
                    <a:xfrm>
                      <a:off x="0" y="0"/>
                      <a:ext cx="2564808" cy="2591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97F1A">
        <w:rPr>
          <w:noProof/>
        </w:rPr>
        <w:t xml:space="preserve"> </w:t>
      </w:r>
    </w:p>
    <w:p w14:paraId="498D1C8C" w14:textId="77777777" w:rsidR="00C44C65" w:rsidRDefault="00C44C65" w:rsidP="00C44C65">
      <w:pPr>
        <w:rPr>
          <w:b/>
          <w:bCs/>
          <w:color w:val="000000" w:themeColor="text1"/>
          <w:sz w:val="28"/>
          <w:szCs w:val="28"/>
        </w:rPr>
      </w:pPr>
    </w:p>
    <w:p w14:paraId="458D1049" w14:textId="77777777" w:rsidR="00C44C65" w:rsidRDefault="00C44C65" w:rsidP="00C44C65">
      <w:pPr>
        <w:rPr>
          <w:color w:val="000000" w:themeColor="text1"/>
        </w:rPr>
      </w:pPr>
      <w:r w:rsidRPr="00060466">
        <w:rPr>
          <w:b/>
          <w:bCs/>
          <w:color w:val="000000" w:themeColor="text1"/>
          <w:sz w:val="28"/>
          <w:szCs w:val="28"/>
        </w:rPr>
        <w:t>Ejemplo:</w:t>
      </w:r>
      <w:r>
        <w:rPr>
          <w:color w:val="000000" w:themeColor="text1"/>
        </w:rPr>
        <w:t xml:space="preserve"> </w:t>
      </w:r>
      <w:hyperlink r:id="rId5" w:history="1">
        <w:r w:rsidRPr="00917C9A">
          <w:rPr>
            <w:rStyle w:val="Hipervnculo"/>
          </w:rPr>
          <w:t>www.ejemplo.com</w:t>
        </w:r>
      </w:hyperlink>
    </w:p>
    <w:p w14:paraId="4FB689CC" w14:textId="77777777" w:rsidR="00C44C65" w:rsidRDefault="00C44C65" w:rsidP="00C44C65">
      <w:pPr>
        <w:rPr>
          <w:color w:val="000000" w:themeColor="text1"/>
        </w:rPr>
      </w:pPr>
      <w:r>
        <w:rPr>
          <w:color w:val="000000" w:themeColor="text1"/>
        </w:rPr>
        <w:tab/>
        <w:t>Dominio: COM</w:t>
      </w:r>
    </w:p>
    <w:p w14:paraId="28D149AD" w14:textId="77777777" w:rsidR="00C44C65" w:rsidRDefault="00C44C65" w:rsidP="00C44C65">
      <w:pPr>
        <w:rPr>
          <w:color w:val="000000" w:themeColor="text1"/>
        </w:rPr>
      </w:pPr>
      <w:r>
        <w:rPr>
          <w:color w:val="000000" w:themeColor="text1"/>
        </w:rPr>
        <w:tab/>
        <w:t>Subdominio: Ejemplo</w:t>
      </w:r>
    </w:p>
    <w:p w14:paraId="00044147" w14:textId="77777777" w:rsidR="00C44C65" w:rsidRDefault="00C44C65" w:rsidP="00C44C65">
      <w:pPr>
        <w:rPr>
          <w:color w:val="000000" w:themeColor="text1"/>
        </w:rPr>
      </w:pPr>
      <w:r>
        <w:rPr>
          <w:color w:val="000000" w:themeColor="text1"/>
        </w:rPr>
        <w:tab/>
        <w:t>Nombre del host: www</w:t>
      </w:r>
    </w:p>
    <w:p w14:paraId="3E48E296" w14:textId="77777777" w:rsidR="00C44C65" w:rsidRPr="00F22EDB" w:rsidRDefault="00C44C65" w:rsidP="00C44C65">
      <w:pPr>
        <w:rPr>
          <w:b/>
          <w:bCs/>
          <w:color w:val="000000" w:themeColor="text1"/>
        </w:rPr>
      </w:pPr>
      <w:r w:rsidRPr="00F22EDB">
        <w:rPr>
          <w:b/>
          <w:bCs/>
          <w:color w:val="000000" w:themeColor="text1"/>
        </w:rPr>
        <w:t xml:space="preserve">Tipos de Dominios: </w:t>
      </w:r>
    </w:p>
    <w:p w14:paraId="0D296B44" w14:textId="77777777" w:rsidR="00C44C65" w:rsidRPr="00F22EDB" w:rsidRDefault="00C44C65" w:rsidP="00C44C65">
      <w:pPr>
        <w:rPr>
          <w:b/>
          <w:bCs/>
          <w:color w:val="000000" w:themeColor="text1"/>
        </w:rPr>
      </w:pPr>
      <w:r w:rsidRPr="00F22EDB">
        <w:rPr>
          <w:b/>
          <w:bCs/>
          <w:color w:val="000000" w:themeColor="text1"/>
        </w:rPr>
        <w:t>Absolutos:</w:t>
      </w:r>
    </w:p>
    <w:p w14:paraId="0904B7B8" w14:textId="77777777" w:rsidR="00C44C65" w:rsidRDefault="00C44C65" w:rsidP="00C44C65">
      <w:pPr>
        <w:rPr>
          <w:color w:val="000000" w:themeColor="text1"/>
        </w:rPr>
      </w:pPr>
      <w:r>
        <w:rPr>
          <w:color w:val="000000" w:themeColor="text1"/>
        </w:rPr>
        <w:t>También conocidos como FQDN (Full Qualified Domain Name) en estos se especifica todo el nombre completo del dominio</w:t>
      </w:r>
    </w:p>
    <w:p w14:paraId="1508C12C" w14:textId="77777777" w:rsidR="00C44C65" w:rsidRPr="00F22EDB" w:rsidRDefault="00C44C65" w:rsidP="00C44C65">
      <w:pPr>
        <w:rPr>
          <w:b/>
          <w:bCs/>
          <w:color w:val="000000" w:themeColor="text1"/>
        </w:rPr>
      </w:pPr>
    </w:p>
    <w:p w14:paraId="0BE778B9" w14:textId="77777777" w:rsidR="00C44C65" w:rsidRPr="00F22EDB" w:rsidRDefault="00C44C65" w:rsidP="00C44C65">
      <w:pPr>
        <w:rPr>
          <w:b/>
          <w:bCs/>
          <w:color w:val="000000" w:themeColor="text1"/>
        </w:rPr>
      </w:pPr>
      <w:r w:rsidRPr="00F22EDB">
        <w:rPr>
          <w:b/>
          <w:bCs/>
          <w:color w:val="000000" w:themeColor="text1"/>
        </w:rPr>
        <w:t>Relativos:</w:t>
      </w:r>
    </w:p>
    <w:p w14:paraId="4A0F0C7A" w14:textId="77777777" w:rsidR="00C44C65" w:rsidRDefault="00C44C65" w:rsidP="00C44C65">
      <w:pPr>
        <w:rPr>
          <w:color w:val="000000" w:themeColor="text1"/>
        </w:rPr>
      </w:pPr>
      <w:r>
        <w:rPr>
          <w:color w:val="000000" w:themeColor="text1"/>
        </w:rPr>
        <w:t>Hacen referencia a un dominio, es decir la ruta no es absoluta</w:t>
      </w:r>
    </w:p>
    <w:p w14:paraId="3E5E71CC" w14:textId="77777777" w:rsidR="00C44C65" w:rsidRDefault="00C44C65" w:rsidP="00C44C65">
      <w:pPr>
        <w:rPr>
          <w:color w:val="000000" w:themeColor="text1"/>
        </w:rPr>
      </w:pPr>
      <w:r>
        <w:rPr>
          <w:color w:val="000000" w:themeColor="text1"/>
        </w:rPr>
        <w:t xml:space="preserve">Ejemplo: </w:t>
      </w:r>
    </w:p>
    <w:p w14:paraId="484071E8" w14:textId="77777777" w:rsidR="00C44C65" w:rsidRDefault="00C44C65" w:rsidP="00C44C65">
      <w:pPr>
        <w:rPr>
          <w:color w:val="000000" w:themeColor="text1"/>
        </w:rPr>
      </w:pPr>
      <w:r>
        <w:rPr>
          <w:color w:val="000000" w:themeColor="text1"/>
        </w:rPr>
        <w:tab/>
        <w:t>Relativa: ejemplo.es</w:t>
      </w:r>
    </w:p>
    <w:p w14:paraId="6B5EA01A" w14:textId="77777777" w:rsidR="00C44C65" w:rsidRDefault="00C44C65" w:rsidP="00C44C65">
      <w:pPr>
        <w:rPr>
          <w:color w:val="000000" w:themeColor="text1"/>
        </w:rPr>
      </w:pPr>
      <w:r>
        <w:rPr>
          <w:color w:val="000000" w:themeColor="text1"/>
        </w:rPr>
        <w:t xml:space="preserve">Absoluta: </w:t>
      </w:r>
      <w:hyperlink r:id="rId6" w:history="1">
        <w:r w:rsidRPr="00917C9A">
          <w:rPr>
            <w:rStyle w:val="Hipervnculo"/>
          </w:rPr>
          <w:t>www.ejemplo.es</w:t>
        </w:r>
      </w:hyperlink>
      <w:r>
        <w:rPr>
          <w:color w:val="000000" w:themeColor="text1"/>
        </w:rPr>
        <w:t xml:space="preserve"> </w:t>
      </w:r>
    </w:p>
    <w:p w14:paraId="283108F2" w14:textId="77777777" w:rsidR="00C44C65" w:rsidRDefault="00C44C65" w:rsidP="00C44C65">
      <w:pPr>
        <w:rPr>
          <w:color w:val="000000" w:themeColor="text1"/>
        </w:rPr>
      </w:pPr>
    </w:p>
    <w:p w14:paraId="7C30FD5C" w14:textId="77777777" w:rsidR="00C44C65" w:rsidRDefault="00C44C65" w:rsidP="00C44C65">
      <w:pPr>
        <w:rPr>
          <w:color w:val="000000" w:themeColor="text1"/>
        </w:rPr>
      </w:pPr>
    </w:p>
    <w:p w14:paraId="7E749D44" w14:textId="77777777" w:rsidR="00C44C65" w:rsidRDefault="00C44C65" w:rsidP="00C44C65">
      <w:pPr>
        <w:rPr>
          <w:color w:val="000000" w:themeColor="text1"/>
        </w:rPr>
      </w:pPr>
    </w:p>
    <w:p w14:paraId="5AC23ACE" w14:textId="77777777" w:rsidR="00C44C65" w:rsidRDefault="00C44C65" w:rsidP="00C44C65">
      <w:pPr>
        <w:rPr>
          <w:color w:val="000000" w:themeColor="text1"/>
        </w:rPr>
      </w:pPr>
    </w:p>
    <w:p w14:paraId="6856C979" w14:textId="77777777" w:rsidR="00C44C65" w:rsidRDefault="00C44C65" w:rsidP="00C44C65">
      <w:pPr>
        <w:rPr>
          <w:color w:val="000000" w:themeColor="text1"/>
        </w:rPr>
      </w:pPr>
    </w:p>
    <w:p w14:paraId="647C2296" w14:textId="77777777" w:rsidR="00C44C65" w:rsidRDefault="00C44C65" w:rsidP="00C44C65">
      <w:pPr>
        <w:rPr>
          <w:color w:val="000000" w:themeColor="text1"/>
        </w:rPr>
      </w:pPr>
    </w:p>
    <w:p w14:paraId="0947C975" w14:textId="77777777" w:rsidR="00C44C65" w:rsidRDefault="00C44C65" w:rsidP="00C44C65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Los dominios de primer nivel también pueden ser clasificados por geografía, tipo de organización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44C65" w14:paraId="34CDEB08" w14:textId="77777777" w:rsidTr="002F723F">
        <w:tc>
          <w:tcPr>
            <w:tcW w:w="8494" w:type="dxa"/>
            <w:gridSpan w:val="2"/>
          </w:tcPr>
          <w:p w14:paraId="220855BD" w14:textId="77777777" w:rsidR="00C44C65" w:rsidRDefault="00C44C65" w:rsidP="002F72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Dominios de alto nivel de organización </w:t>
            </w:r>
          </w:p>
        </w:tc>
      </w:tr>
      <w:tr w:rsidR="00C44C65" w14:paraId="0C1F61D5" w14:textId="77777777" w:rsidTr="002F723F">
        <w:tc>
          <w:tcPr>
            <w:tcW w:w="4247" w:type="dxa"/>
          </w:tcPr>
          <w:p w14:paraId="5ABE74A9" w14:textId="77777777" w:rsidR="00C44C65" w:rsidRDefault="00C44C65" w:rsidP="002F72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Domino </w:t>
            </w:r>
          </w:p>
        </w:tc>
        <w:tc>
          <w:tcPr>
            <w:tcW w:w="4247" w:type="dxa"/>
          </w:tcPr>
          <w:p w14:paraId="578E60AB" w14:textId="77777777" w:rsidR="00C44C65" w:rsidRDefault="00C44C65" w:rsidP="002F72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Significado</w:t>
            </w:r>
          </w:p>
        </w:tc>
      </w:tr>
      <w:tr w:rsidR="00C44C65" w14:paraId="192112B3" w14:textId="77777777" w:rsidTr="002F723F">
        <w:tc>
          <w:tcPr>
            <w:tcW w:w="4247" w:type="dxa"/>
          </w:tcPr>
          <w:p w14:paraId="2AF8D676" w14:textId="77777777" w:rsidR="00C44C65" w:rsidRDefault="00C44C65" w:rsidP="002F72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com</w:t>
            </w:r>
          </w:p>
        </w:tc>
        <w:tc>
          <w:tcPr>
            <w:tcW w:w="4247" w:type="dxa"/>
          </w:tcPr>
          <w:p w14:paraId="27483B8B" w14:textId="77777777" w:rsidR="00C44C65" w:rsidRDefault="00C44C65" w:rsidP="002F72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Organización comercial</w:t>
            </w:r>
          </w:p>
        </w:tc>
      </w:tr>
      <w:tr w:rsidR="00C44C65" w14:paraId="144B817D" w14:textId="77777777" w:rsidTr="002F723F">
        <w:tc>
          <w:tcPr>
            <w:tcW w:w="4247" w:type="dxa"/>
          </w:tcPr>
          <w:p w14:paraId="24D71048" w14:textId="77777777" w:rsidR="00C44C65" w:rsidRDefault="00C44C65" w:rsidP="002F72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edu</w:t>
            </w:r>
          </w:p>
        </w:tc>
        <w:tc>
          <w:tcPr>
            <w:tcW w:w="4247" w:type="dxa"/>
          </w:tcPr>
          <w:p w14:paraId="699856EC" w14:textId="77777777" w:rsidR="00C44C65" w:rsidRDefault="00C44C65" w:rsidP="002F72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Institución educativa</w:t>
            </w:r>
          </w:p>
        </w:tc>
      </w:tr>
      <w:tr w:rsidR="00C44C65" w14:paraId="08102FB7" w14:textId="77777777" w:rsidTr="002F723F">
        <w:tc>
          <w:tcPr>
            <w:tcW w:w="4247" w:type="dxa"/>
          </w:tcPr>
          <w:p w14:paraId="2FB36583" w14:textId="77777777" w:rsidR="00C44C65" w:rsidRDefault="00C44C65" w:rsidP="002F72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gov</w:t>
            </w:r>
          </w:p>
        </w:tc>
        <w:tc>
          <w:tcPr>
            <w:tcW w:w="4247" w:type="dxa"/>
          </w:tcPr>
          <w:p w14:paraId="104A28E9" w14:textId="77777777" w:rsidR="00C44C65" w:rsidRDefault="00C44C65" w:rsidP="002F72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Institución gubernamental</w:t>
            </w:r>
          </w:p>
        </w:tc>
      </w:tr>
      <w:tr w:rsidR="00C44C65" w14:paraId="21FB4C3D" w14:textId="77777777" w:rsidTr="002F723F">
        <w:tc>
          <w:tcPr>
            <w:tcW w:w="4247" w:type="dxa"/>
          </w:tcPr>
          <w:p w14:paraId="70033461" w14:textId="77777777" w:rsidR="00C44C65" w:rsidRDefault="00C44C65" w:rsidP="002F72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4247" w:type="dxa"/>
          </w:tcPr>
          <w:p w14:paraId="45FD5038" w14:textId="77777777" w:rsidR="00C44C65" w:rsidRDefault="00C44C65" w:rsidP="002F72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Organización internacional</w:t>
            </w:r>
          </w:p>
        </w:tc>
      </w:tr>
      <w:tr w:rsidR="00C44C65" w14:paraId="24275540" w14:textId="77777777" w:rsidTr="002F723F">
        <w:tc>
          <w:tcPr>
            <w:tcW w:w="4247" w:type="dxa"/>
          </w:tcPr>
          <w:p w14:paraId="40A8761C" w14:textId="77777777" w:rsidR="00C44C65" w:rsidRDefault="00C44C65" w:rsidP="002F72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mil</w:t>
            </w:r>
          </w:p>
        </w:tc>
        <w:tc>
          <w:tcPr>
            <w:tcW w:w="4247" w:type="dxa"/>
          </w:tcPr>
          <w:p w14:paraId="19C7E19F" w14:textId="77777777" w:rsidR="00C44C65" w:rsidRDefault="00C44C65" w:rsidP="002F72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Organización militar</w:t>
            </w:r>
          </w:p>
        </w:tc>
      </w:tr>
      <w:tr w:rsidR="00C44C65" w14:paraId="3F3356D2" w14:textId="77777777" w:rsidTr="002F723F">
        <w:tc>
          <w:tcPr>
            <w:tcW w:w="4247" w:type="dxa"/>
          </w:tcPr>
          <w:p w14:paraId="13FE2C7A" w14:textId="77777777" w:rsidR="00C44C65" w:rsidRDefault="00C44C65" w:rsidP="002F72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net</w:t>
            </w:r>
          </w:p>
        </w:tc>
        <w:tc>
          <w:tcPr>
            <w:tcW w:w="4247" w:type="dxa"/>
          </w:tcPr>
          <w:p w14:paraId="18FD0EF4" w14:textId="77777777" w:rsidR="00C44C65" w:rsidRDefault="00C44C65" w:rsidP="002F72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Organización de red</w:t>
            </w:r>
          </w:p>
        </w:tc>
      </w:tr>
      <w:tr w:rsidR="00C44C65" w14:paraId="4E31A544" w14:textId="77777777" w:rsidTr="002F723F">
        <w:tc>
          <w:tcPr>
            <w:tcW w:w="4247" w:type="dxa"/>
          </w:tcPr>
          <w:p w14:paraId="2F968843" w14:textId="77777777" w:rsidR="00C44C65" w:rsidRDefault="00C44C65" w:rsidP="002F72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org</w:t>
            </w:r>
          </w:p>
        </w:tc>
        <w:tc>
          <w:tcPr>
            <w:tcW w:w="4247" w:type="dxa"/>
          </w:tcPr>
          <w:p w14:paraId="3CF6413D" w14:textId="77777777" w:rsidR="00C44C65" w:rsidRDefault="00C44C65" w:rsidP="002F72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Organización sin </w:t>
            </w:r>
            <w:proofErr w:type="spellStart"/>
            <w:r>
              <w:rPr>
                <w:color w:val="000000" w:themeColor="text1"/>
              </w:rPr>
              <w:t>animo</w:t>
            </w:r>
            <w:proofErr w:type="spellEnd"/>
            <w:r>
              <w:rPr>
                <w:color w:val="000000" w:themeColor="text1"/>
              </w:rPr>
              <w:t xml:space="preserve"> de lucro</w:t>
            </w:r>
          </w:p>
        </w:tc>
      </w:tr>
      <w:tr w:rsidR="00C44C65" w14:paraId="23142E62" w14:textId="77777777" w:rsidTr="002F723F">
        <w:tc>
          <w:tcPr>
            <w:tcW w:w="4247" w:type="dxa"/>
          </w:tcPr>
          <w:p w14:paraId="619DEEF4" w14:textId="77777777" w:rsidR="00C44C65" w:rsidRDefault="00C44C65" w:rsidP="002F72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es</w:t>
            </w:r>
          </w:p>
        </w:tc>
        <w:tc>
          <w:tcPr>
            <w:tcW w:w="4247" w:type="dxa"/>
          </w:tcPr>
          <w:p w14:paraId="02E4EAE6" w14:textId="77777777" w:rsidR="00C44C65" w:rsidRDefault="00C44C65" w:rsidP="002F72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Organización española/ Ubicación del host</w:t>
            </w:r>
          </w:p>
        </w:tc>
      </w:tr>
    </w:tbl>
    <w:p w14:paraId="58441B40" w14:textId="77777777" w:rsidR="00C44C65" w:rsidRDefault="00C44C65" w:rsidP="00C44C65">
      <w:pPr>
        <w:rPr>
          <w:color w:val="000000" w:themeColor="text1"/>
        </w:rPr>
      </w:pPr>
    </w:p>
    <w:p w14:paraId="47D65931" w14:textId="77777777" w:rsidR="00C44C65" w:rsidRDefault="00C44C65" w:rsidP="00C44C65">
      <w:pPr>
        <w:rPr>
          <w:b/>
          <w:bCs/>
          <w:color w:val="4472C4" w:themeColor="accent1"/>
          <w:sz w:val="36"/>
          <w:szCs w:val="36"/>
        </w:rPr>
      </w:pPr>
      <w:r w:rsidRPr="0042516B">
        <w:rPr>
          <w:b/>
          <w:bCs/>
          <w:color w:val="4472C4" w:themeColor="accent1"/>
          <w:sz w:val="36"/>
          <w:szCs w:val="36"/>
        </w:rPr>
        <w:t>Objetos:</w:t>
      </w:r>
    </w:p>
    <w:p w14:paraId="052878B5" w14:textId="77777777" w:rsidR="00C44C65" w:rsidRPr="0042516B" w:rsidRDefault="00C44C65" w:rsidP="00C44C65">
      <w:pPr>
        <w:rPr>
          <w:b/>
          <w:bCs/>
          <w:color w:val="000000" w:themeColor="text1"/>
        </w:rPr>
      </w:pPr>
      <w:r w:rsidRPr="0042516B">
        <w:rPr>
          <w:b/>
          <w:bCs/>
          <w:color w:val="000000" w:themeColor="text1"/>
        </w:rPr>
        <w:t xml:space="preserve">Representaciones de los recursos de red como usuarios, equipos, impresoras </w:t>
      </w:r>
      <w:proofErr w:type="spellStart"/>
      <w:r w:rsidRPr="0042516B">
        <w:rPr>
          <w:b/>
          <w:bCs/>
          <w:color w:val="000000" w:themeColor="text1"/>
        </w:rPr>
        <w:t>etc</w:t>
      </w:r>
      <w:proofErr w:type="spellEnd"/>
      <w:r w:rsidRPr="0042516B">
        <w:rPr>
          <w:b/>
          <w:bCs/>
          <w:color w:val="000000" w:themeColor="text1"/>
        </w:rPr>
        <w:t>…</w:t>
      </w:r>
    </w:p>
    <w:p w14:paraId="7CAB6B4D" w14:textId="77777777" w:rsidR="00C44C65" w:rsidRDefault="00C44C65" w:rsidP="00C44C65">
      <w:pPr>
        <w:rPr>
          <w:b/>
          <w:bCs/>
          <w:color w:val="0070C0"/>
          <w:sz w:val="36"/>
          <w:szCs w:val="36"/>
        </w:rPr>
      </w:pPr>
    </w:p>
    <w:p w14:paraId="574067FA" w14:textId="77777777" w:rsidR="00C44C65" w:rsidRDefault="00C44C65" w:rsidP="00C44C65">
      <w:pPr>
        <w:rPr>
          <w:b/>
          <w:bCs/>
          <w:color w:val="0070C0"/>
          <w:sz w:val="36"/>
          <w:szCs w:val="36"/>
        </w:rPr>
      </w:pPr>
      <w:r w:rsidRPr="0042516B">
        <w:rPr>
          <w:b/>
          <w:bCs/>
          <w:color w:val="0070C0"/>
          <w:sz w:val="36"/>
          <w:szCs w:val="36"/>
        </w:rPr>
        <w:t>Arboles:</w:t>
      </w:r>
    </w:p>
    <w:p w14:paraId="5CE1B72A" w14:textId="77777777" w:rsidR="00C44C65" w:rsidRDefault="00C44C65" w:rsidP="00C44C65">
      <w:pPr>
        <w:rPr>
          <w:color w:val="000000" w:themeColor="text1"/>
        </w:rPr>
      </w:pPr>
      <w:r w:rsidRPr="0042516B">
        <w:rPr>
          <w:color w:val="000000" w:themeColor="text1"/>
        </w:rPr>
        <w:t xml:space="preserve">Agrupación de uno o </w:t>
      </w:r>
      <w:proofErr w:type="spellStart"/>
      <w:r w:rsidRPr="0042516B">
        <w:rPr>
          <w:color w:val="000000" w:themeColor="text1"/>
        </w:rPr>
        <w:t>mas</w:t>
      </w:r>
      <w:proofErr w:type="spellEnd"/>
      <w:r w:rsidRPr="0042516B">
        <w:rPr>
          <w:color w:val="000000" w:themeColor="text1"/>
        </w:rPr>
        <w:t xml:space="preserve"> dominios que comparten un espacio contiguo, es decir están al mismo nivel en la estructura</w:t>
      </w:r>
    </w:p>
    <w:p w14:paraId="5A3C9BD3" w14:textId="77777777" w:rsidR="00C44C65" w:rsidRDefault="00C44C65" w:rsidP="00C44C65">
      <w:pPr>
        <w:rPr>
          <w:color w:val="000000" w:themeColor="text1"/>
        </w:rPr>
      </w:pPr>
    </w:p>
    <w:p w14:paraId="6232D820" w14:textId="77777777" w:rsidR="00C44C65" w:rsidRPr="0042516B" w:rsidRDefault="00C44C65" w:rsidP="00C44C65">
      <w:pPr>
        <w:rPr>
          <w:b/>
          <w:bCs/>
          <w:color w:val="4472C4" w:themeColor="accent1"/>
          <w:sz w:val="36"/>
          <w:szCs w:val="36"/>
        </w:rPr>
      </w:pPr>
      <w:r w:rsidRPr="0042516B">
        <w:rPr>
          <w:b/>
          <w:bCs/>
          <w:color w:val="4472C4" w:themeColor="accent1"/>
          <w:sz w:val="36"/>
          <w:szCs w:val="36"/>
        </w:rPr>
        <w:t>Bosque:</w:t>
      </w:r>
    </w:p>
    <w:p w14:paraId="539A21BC" w14:textId="77777777" w:rsidR="00C44C65" w:rsidRDefault="00C44C65" w:rsidP="00C44C65">
      <w:pPr>
        <w:rPr>
          <w:color w:val="000000" w:themeColor="text1"/>
        </w:rPr>
      </w:pPr>
      <w:r>
        <w:rPr>
          <w:color w:val="000000" w:themeColor="text1"/>
        </w:rPr>
        <w:t>Agrupación de uno o más árboles que comparten un espacio de nomenclatura contiguo y catalogo global</w:t>
      </w:r>
    </w:p>
    <w:p w14:paraId="5B0D0888" w14:textId="77777777" w:rsidR="00C44C65" w:rsidRDefault="00C44C65" w:rsidP="00C44C65">
      <w:pPr>
        <w:rPr>
          <w:color w:val="000000" w:themeColor="text1"/>
        </w:rPr>
      </w:pPr>
    </w:p>
    <w:p w14:paraId="1E0D1E14" w14:textId="77777777" w:rsidR="00C44C65" w:rsidRPr="00AB0363" w:rsidRDefault="00C44C65" w:rsidP="00C44C65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075ECB3" wp14:editId="67064BA4">
            <wp:extent cx="4667250" cy="1844069"/>
            <wp:effectExtent l="0" t="0" r="0" b="3810"/>
            <wp:docPr id="66" name="Imagen 66" descr="Blink Activity | Blink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link Activity | BlinkLearni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390" cy="184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7A27B" w14:textId="77777777" w:rsidR="00C44C65" w:rsidRDefault="00C44C65" w:rsidP="00C44C6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Unidades organizativas:</w:t>
      </w:r>
    </w:p>
    <w:p w14:paraId="6F3131E1" w14:textId="77777777" w:rsidR="00C44C65" w:rsidRDefault="00C44C65" w:rsidP="00C44C6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Una Ud. organizativa vendría a ser una carpeta, en la que hay un conjunto de objetos de dominio tales, equipos, usuarios, impresoras…</w:t>
      </w:r>
    </w:p>
    <w:p w14:paraId="4D5385D7" w14:textId="77777777" w:rsidR="00C44C65" w:rsidRDefault="00C44C65" w:rsidP="00C44C6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El objetivo es administrar el conjunto con las unas directivas diferentes al dominio</w:t>
      </w:r>
    </w:p>
    <w:p w14:paraId="184261C0" w14:textId="77777777" w:rsidR="00C44C65" w:rsidRDefault="00C44C65" w:rsidP="00C44C65">
      <w:pPr>
        <w:rPr>
          <w:color w:val="000000" w:themeColor="text1"/>
          <w:sz w:val="24"/>
          <w:szCs w:val="24"/>
        </w:rPr>
      </w:pPr>
    </w:p>
    <w:p w14:paraId="45ACB1A8" w14:textId="77777777" w:rsidR="00C44C65" w:rsidRDefault="00C44C65" w:rsidP="00C44C65">
      <w:pPr>
        <w:rPr>
          <w:color w:val="000000" w:themeColor="text1"/>
          <w:sz w:val="24"/>
          <w:szCs w:val="24"/>
        </w:rPr>
      </w:pPr>
      <w:r w:rsidRPr="00BD178E">
        <w:rPr>
          <w:noProof/>
          <w:color w:val="000000" w:themeColor="text1"/>
          <w:sz w:val="24"/>
          <w:szCs w:val="24"/>
        </w:rPr>
        <w:drawing>
          <wp:inline distT="0" distB="0" distL="0" distR="0" wp14:anchorId="7790D0C1" wp14:editId="09A577D3">
            <wp:extent cx="1638732" cy="2400300"/>
            <wp:effectExtent l="0" t="0" r="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3775" cy="240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48A2" w14:textId="77777777" w:rsidR="00C44C65" w:rsidRDefault="00C44C65" w:rsidP="00C44C65">
      <w:pPr>
        <w:rPr>
          <w:color w:val="000000" w:themeColor="text1"/>
          <w:sz w:val="24"/>
          <w:szCs w:val="24"/>
        </w:rPr>
      </w:pPr>
    </w:p>
    <w:p w14:paraId="5D773715" w14:textId="77777777" w:rsidR="00C44C65" w:rsidRDefault="00C44C65" w:rsidP="00C44C65">
      <w:pPr>
        <w:rPr>
          <w:color w:val="000000" w:themeColor="text1"/>
          <w:sz w:val="24"/>
          <w:szCs w:val="24"/>
        </w:rPr>
      </w:pPr>
    </w:p>
    <w:p w14:paraId="4188FE5D" w14:textId="77777777" w:rsidR="00C44C65" w:rsidRPr="00F22EDB" w:rsidRDefault="00C44C65" w:rsidP="00C44C65">
      <w:pPr>
        <w:rPr>
          <w:b/>
          <w:bCs/>
          <w:color w:val="4472C4" w:themeColor="accent1"/>
          <w:sz w:val="40"/>
          <w:szCs w:val="40"/>
        </w:rPr>
      </w:pPr>
      <w:r w:rsidRPr="00F22EDB">
        <w:rPr>
          <w:b/>
          <w:bCs/>
          <w:color w:val="4472C4" w:themeColor="accent1"/>
          <w:sz w:val="40"/>
          <w:szCs w:val="40"/>
        </w:rPr>
        <w:t>La configuración de DNS consiste en:</w:t>
      </w:r>
    </w:p>
    <w:p w14:paraId="3F93188A" w14:textId="77777777" w:rsidR="00C44C65" w:rsidRDefault="00C44C65" w:rsidP="00C44C65">
      <w:pPr>
        <w:rPr>
          <w:b/>
          <w:bCs/>
          <w:color w:val="4472C4" w:themeColor="accent1"/>
          <w:sz w:val="32"/>
          <w:szCs w:val="32"/>
        </w:rPr>
      </w:pPr>
      <w:r w:rsidRPr="00F22EDB">
        <w:rPr>
          <w:b/>
          <w:bCs/>
          <w:color w:val="4472C4" w:themeColor="accent1"/>
          <w:sz w:val="32"/>
          <w:szCs w:val="32"/>
        </w:rPr>
        <w:t>Zona directa</w:t>
      </w:r>
    </w:p>
    <w:p w14:paraId="09214F69" w14:textId="77777777" w:rsidR="00C44C65" w:rsidRPr="00F22EDB" w:rsidRDefault="00C44C65" w:rsidP="00C44C65">
      <w:pPr>
        <w:rPr>
          <w:b/>
          <w:bCs/>
          <w:color w:val="4472C4" w:themeColor="accent1"/>
          <w:sz w:val="32"/>
          <w:szCs w:val="32"/>
        </w:rPr>
      </w:pPr>
      <w:r>
        <w:rPr>
          <w:color w:val="000000" w:themeColor="text1"/>
          <w:sz w:val="20"/>
          <w:szCs w:val="20"/>
        </w:rPr>
        <w:t>el servidor resuelve la IP en un nombre de dominio</w:t>
      </w:r>
    </w:p>
    <w:p w14:paraId="5DF02A7C" w14:textId="77777777" w:rsidR="00C44C65" w:rsidRDefault="00C44C65" w:rsidP="00C44C65">
      <w:pPr>
        <w:rPr>
          <w:b/>
          <w:bCs/>
          <w:color w:val="4472C4" w:themeColor="accent1"/>
          <w:sz w:val="32"/>
          <w:szCs w:val="32"/>
        </w:rPr>
      </w:pPr>
      <w:r w:rsidRPr="00F22EDB">
        <w:rPr>
          <w:b/>
          <w:bCs/>
          <w:color w:val="4472C4" w:themeColor="accent1"/>
          <w:sz w:val="32"/>
          <w:szCs w:val="32"/>
        </w:rPr>
        <w:t>Zona inversa</w:t>
      </w:r>
    </w:p>
    <w:p w14:paraId="619AD1DA" w14:textId="77777777" w:rsidR="00C44C65" w:rsidRPr="00F22EDB" w:rsidRDefault="00C44C65" w:rsidP="00C44C65">
      <w:pPr>
        <w:rPr>
          <w:b/>
          <w:bCs/>
          <w:color w:val="4472C4" w:themeColor="accent1"/>
          <w:sz w:val="32"/>
          <w:szCs w:val="32"/>
        </w:rPr>
      </w:pPr>
      <w:r>
        <w:rPr>
          <w:color w:val="000000" w:themeColor="text1"/>
          <w:sz w:val="20"/>
          <w:szCs w:val="20"/>
        </w:rPr>
        <w:t>el servidor traduce los dominios en IPs</w:t>
      </w:r>
    </w:p>
    <w:p w14:paraId="0B718D3D" w14:textId="77777777" w:rsidR="00C44C65" w:rsidRDefault="00C44C65" w:rsidP="00C44C65">
      <w:pPr>
        <w:rPr>
          <w:b/>
          <w:bCs/>
          <w:color w:val="4472C4" w:themeColor="accent1"/>
          <w:sz w:val="32"/>
          <w:szCs w:val="32"/>
        </w:rPr>
      </w:pPr>
      <w:r w:rsidRPr="00F22EDB">
        <w:rPr>
          <w:b/>
          <w:bCs/>
          <w:color w:val="4472C4" w:themeColor="accent1"/>
          <w:sz w:val="32"/>
          <w:szCs w:val="32"/>
        </w:rPr>
        <w:t>Dominio</w:t>
      </w:r>
    </w:p>
    <w:p w14:paraId="1E440600" w14:textId="77777777" w:rsidR="00C44C65" w:rsidRPr="007853DD" w:rsidRDefault="00C44C65" w:rsidP="00C44C65">
      <w:pPr>
        <w:rPr>
          <w:color w:val="000000" w:themeColor="text1"/>
        </w:rPr>
      </w:pPr>
      <w:r w:rsidRPr="007853DD">
        <w:rPr>
          <w:color w:val="000000" w:themeColor="text1"/>
        </w:rPr>
        <w:t>Forma de identificar un elemente de una red que no sea su dirección IP</w:t>
      </w:r>
    </w:p>
    <w:p w14:paraId="32A6E141" w14:textId="77777777" w:rsidR="00C44C65" w:rsidRPr="00F22EDB" w:rsidRDefault="00C44C65" w:rsidP="00C44C65">
      <w:pPr>
        <w:rPr>
          <w:b/>
          <w:bCs/>
          <w:color w:val="4472C4" w:themeColor="accent1"/>
          <w:sz w:val="32"/>
          <w:szCs w:val="32"/>
        </w:rPr>
      </w:pPr>
      <w:r w:rsidRPr="00F22EDB">
        <w:rPr>
          <w:b/>
          <w:bCs/>
          <w:color w:val="4472C4" w:themeColor="accent1"/>
          <w:sz w:val="32"/>
          <w:szCs w:val="32"/>
        </w:rPr>
        <w:t>Alias</w:t>
      </w:r>
    </w:p>
    <w:p w14:paraId="471C3761" w14:textId="77777777" w:rsidR="00C44C65" w:rsidRPr="00F22EDB" w:rsidRDefault="00C44C65" w:rsidP="00C44C65">
      <w:pPr>
        <w:rPr>
          <w:b/>
          <w:bCs/>
          <w:color w:val="4472C4" w:themeColor="accent1"/>
          <w:sz w:val="32"/>
          <w:szCs w:val="32"/>
        </w:rPr>
      </w:pPr>
      <w:r w:rsidRPr="00F22EDB">
        <w:rPr>
          <w:b/>
          <w:bCs/>
          <w:color w:val="4472C4" w:themeColor="accent1"/>
          <w:sz w:val="32"/>
          <w:szCs w:val="32"/>
        </w:rPr>
        <w:t>Host</w:t>
      </w:r>
    </w:p>
    <w:p w14:paraId="208569FE" w14:textId="77777777" w:rsidR="00C44C65" w:rsidRPr="00F22EDB" w:rsidRDefault="00C44C65" w:rsidP="00C44C65">
      <w:pPr>
        <w:rPr>
          <w:b/>
          <w:bCs/>
          <w:color w:val="4472C4" w:themeColor="accent1"/>
          <w:sz w:val="32"/>
          <w:szCs w:val="32"/>
        </w:rPr>
      </w:pPr>
      <w:r w:rsidRPr="00F22EDB">
        <w:rPr>
          <w:b/>
          <w:bCs/>
          <w:color w:val="4472C4" w:themeColor="accent1"/>
          <w:sz w:val="32"/>
          <w:szCs w:val="32"/>
        </w:rPr>
        <w:t>Zonas</w:t>
      </w:r>
    </w:p>
    <w:p w14:paraId="39400260" w14:textId="77777777" w:rsidR="00C44C65" w:rsidRPr="00F22EDB" w:rsidRDefault="00C44C65" w:rsidP="00C44C65">
      <w:pPr>
        <w:rPr>
          <w:b/>
          <w:bCs/>
          <w:color w:val="4472C4" w:themeColor="accent1"/>
          <w:sz w:val="32"/>
          <w:szCs w:val="32"/>
        </w:rPr>
      </w:pPr>
      <w:r w:rsidRPr="00F22EDB">
        <w:rPr>
          <w:b/>
          <w:bCs/>
          <w:color w:val="4472C4" w:themeColor="accent1"/>
          <w:sz w:val="32"/>
          <w:szCs w:val="32"/>
        </w:rPr>
        <w:t>Puntero PTR</w:t>
      </w:r>
    </w:p>
    <w:p w14:paraId="54AA17A8" w14:textId="77777777" w:rsidR="002E15BC" w:rsidRPr="00C44C65" w:rsidRDefault="002E15BC" w:rsidP="00C44C65"/>
    <w:sectPr w:rsidR="002E15BC" w:rsidRPr="00C44C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C65"/>
    <w:rsid w:val="002E15BC"/>
    <w:rsid w:val="00C44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A577C"/>
  <w15:chartTrackingRefBased/>
  <w15:docId w15:val="{8BF452CA-20F1-45C9-905C-64A0D7DEF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C65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44C65"/>
    <w:pPr>
      <w:spacing w:after="0" w:line="240" w:lineRule="auto"/>
    </w:pPr>
    <w:rPr>
      <w:lang w:val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44C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jemplo.es" TargetMode="External"/><Relationship Id="rId5" Type="http://schemas.openxmlformats.org/officeDocument/2006/relationships/hyperlink" Target="http://www.ejemplo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438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1</cp:revision>
  <dcterms:created xsi:type="dcterms:W3CDTF">2023-11-21T18:06:00Z</dcterms:created>
  <dcterms:modified xsi:type="dcterms:W3CDTF">2023-11-21T18:07:00Z</dcterms:modified>
</cp:coreProperties>
</file>