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2060"/>
          <w:sz w:val="40"/>
          <w:szCs w:val="40"/>
        </w:rPr>
      </w:pPr>
      <w:r w:rsidDel="00000000" w:rsidR="00000000" w:rsidRPr="00000000">
        <w:rPr>
          <w:b w:val="1"/>
          <w:color w:val="002060"/>
          <w:sz w:val="40"/>
          <w:szCs w:val="40"/>
          <w:rtl w:val="0"/>
        </w:rPr>
        <w:t xml:space="preserve">Configuración servicio FTP</w:t>
      </w:r>
    </w:p>
    <w:p w:rsidR="00000000" w:rsidDel="00000000" w:rsidP="00000000" w:rsidRDefault="00000000" w:rsidRPr="00000000" w14:paraId="00000002">
      <w:pPr>
        <w:rPr>
          <w:color w:val="000000"/>
        </w:rPr>
      </w:pPr>
      <w:r w:rsidDel="00000000" w:rsidR="00000000" w:rsidRPr="00000000">
        <w:rPr>
          <w:color w:val="000000"/>
          <w:rtl w:val="0"/>
        </w:rPr>
        <w:t xml:space="preserve">La configuración del servicio FTP va a consistir en agregar un sitio FTP desde el administrador IIS, el sitio estará vinculado a una carpeta y desde el administrador podremos indicar que protocolo y puerto </w:t>
      </w:r>
      <w:r w:rsidDel="00000000" w:rsidR="00000000" w:rsidRPr="00000000">
        <w:rPr>
          <w:rtl w:val="0"/>
        </w:rPr>
        <w:t xml:space="preserve">utilizará</w:t>
      </w:r>
      <w:r w:rsidDel="00000000" w:rsidR="00000000" w:rsidRPr="00000000">
        <w:rPr>
          <w:color w:val="000000"/>
          <w:rtl w:val="0"/>
        </w:rPr>
        <w:t xml:space="preserve"> el sitio, que usuarios pueden acceder al sitio, para acceder a este sitio podemos hacerlo bien desde un navegador o desde el explorador de archivos</w:t>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rPr>
          <w:color w:val="000000"/>
        </w:rPr>
      </w:pPr>
      <w:r w:rsidDel="00000000" w:rsidR="00000000" w:rsidRPr="00000000">
        <w:rPr>
          <w:color w:val="000000"/>
          <w:rtl w:val="0"/>
        </w:rPr>
        <w:t xml:space="preserve">Creamos una carpeta en el directorio en el que están los archivos del servidor web, aunque podría ser en cualquier ruta siempre y cuando luego la especifiquemos</w:t>
      </w:r>
    </w:p>
    <w:p w:rsidR="00000000" w:rsidDel="00000000" w:rsidP="00000000" w:rsidRDefault="00000000" w:rsidRPr="00000000" w14:paraId="00000005">
      <w:pPr>
        <w:rPr>
          <w:color w:val="000000"/>
        </w:rPr>
      </w:pPr>
      <w:r w:rsidDel="00000000" w:rsidR="00000000" w:rsidRPr="00000000">
        <w:rPr>
          <w:color w:val="000000"/>
        </w:rPr>
        <w:drawing>
          <wp:inline distB="0" distT="0" distL="0" distR="0">
            <wp:extent cx="5400040" cy="3800475"/>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0004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color w:val="000000"/>
        </w:rPr>
      </w:pPr>
      <w:r w:rsidDel="00000000" w:rsidR="00000000" w:rsidRPr="00000000">
        <w:rPr>
          <w:color w:val="000000"/>
          <w:rtl w:val="0"/>
        </w:rPr>
        <w:t xml:space="preserve">Ahora creamos un sitio FTP, para ello vamos al Administrador del servidor vamos a Herramientas → Administrador de Internet</w:t>
      </w:r>
    </w:p>
    <w:p w:rsidR="00000000" w:rsidDel="00000000" w:rsidP="00000000" w:rsidRDefault="00000000" w:rsidRPr="00000000" w14:paraId="00000007">
      <w:pPr>
        <w:rPr>
          <w:color w:val="000000"/>
        </w:rPr>
      </w:pPr>
      <w:r w:rsidDel="00000000" w:rsidR="00000000" w:rsidRPr="00000000">
        <w:rPr>
          <w:color w:val="000000"/>
          <w:rtl w:val="0"/>
        </w:rPr>
        <w:t xml:space="preserve">Information Services (IIS)</w:t>
      </w:r>
    </w:p>
    <w:p w:rsidR="00000000" w:rsidDel="00000000" w:rsidP="00000000" w:rsidRDefault="00000000" w:rsidRPr="00000000" w14:paraId="00000008">
      <w:pPr>
        <w:rPr>
          <w:color w:val="000000"/>
        </w:rPr>
      </w:pPr>
      <w:r w:rsidDel="00000000" w:rsidR="00000000" w:rsidRPr="00000000">
        <w:rPr>
          <w:color w:val="000000"/>
        </w:rPr>
        <w:drawing>
          <wp:inline distB="0" distT="0" distL="0" distR="0">
            <wp:extent cx="4478959" cy="1980261"/>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478959" cy="198026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color w:val="000000"/>
        </w:rPr>
      </w:pPr>
      <w:r w:rsidDel="00000000" w:rsidR="00000000" w:rsidRPr="00000000">
        <w:rPr>
          <w:color w:val="000000"/>
          <w:rtl w:val="0"/>
        </w:rPr>
        <w:t xml:space="preserve">Desde aquí podemos administrar sitios FTP y WEB, Agregamos un sitio FTP, seleccionamos el servidor hacemos clic derecho sobre sitios y seleccionamos agregar sitio FTP</w:t>
      </w:r>
    </w:p>
    <w:p w:rsidR="00000000" w:rsidDel="00000000" w:rsidP="00000000" w:rsidRDefault="00000000" w:rsidRPr="00000000" w14:paraId="0000000A">
      <w:pPr>
        <w:rPr>
          <w:color w:val="000000"/>
        </w:rPr>
      </w:pPr>
      <w:r w:rsidDel="00000000" w:rsidR="00000000" w:rsidRPr="00000000">
        <w:rPr>
          <w:color w:val="000000"/>
        </w:rPr>
        <w:drawing>
          <wp:inline distB="0" distT="0" distL="0" distR="0">
            <wp:extent cx="5400040" cy="335534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00040" cy="335534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color w:val="000000"/>
        </w:rPr>
      </w:pPr>
      <w:r w:rsidDel="00000000" w:rsidR="00000000" w:rsidRPr="00000000">
        <w:rPr>
          <w:color w:val="000000"/>
          <w:rtl w:val="0"/>
        </w:rPr>
        <w:t xml:space="preserve">Le asignamos un nombre al sitio que estamos creando y especificamos la ruta del fichero que estamos asociando</w:t>
      </w:r>
    </w:p>
    <w:p w:rsidR="00000000" w:rsidDel="00000000" w:rsidP="00000000" w:rsidRDefault="00000000" w:rsidRPr="00000000" w14:paraId="0000000C">
      <w:pPr>
        <w:rPr>
          <w:color w:val="000000"/>
        </w:rPr>
      </w:pPr>
      <w:r w:rsidDel="00000000" w:rsidR="00000000" w:rsidRPr="00000000">
        <w:rPr>
          <w:color w:val="000000"/>
        </w:rPr>
        <w:drawing>
          <wp:inline distB="0" distT="0" distL="0" distR="0">
            <wp:extent cx="5400040" cy="4062095"/>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00040" cy="406209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rPr>
          <w:color w:val="000000"/>
        </w:rPr>
      </w:pPr>
      <w:r w:rsidDel="00000000" w:rsidR="00000000" w:rsidRPr="00000000">
        <w:rPr>
          <w:color w:val="000000"/>
          <w:rtl w:val="0"/>
        </w:rPr>
        <w:t xml:space="preserve">En este apartado debemos indicar a que dirección y puerto le van a llegar las peticiones al servidor, en este caso solo tenemos una tarjeta de red por lo que es indiferente, en caso de tener más si deberíamos indicar la tarjeta de red que queremos, en este caso dejamos el puerto por defecto de FTP, el 21, aunque podríamos cambiarlo si quisiésemos </w:t>
      </w:r>
    </w:p>
    <w:p w:rsidR="00000000" w:rsidDel="00000000" w:rsidP="00000000" w:rsidRDefault="00000000" w:rsidRPr="00000000" w14:paraId="0000000F">
      <w:pPr>
        <w:rPr>
          <w:color w:val="000000"/>
        </w:rPr>
      </w:pPr>
      <w:r w:rsidDel="00000000" w:rsidR="00000000" w:rsidRPr="00000000">
        <w:rPr>
          <w:color w:val="000000"/>
          <w:rtl w:val="0"/>
        </w:rPr>
        <w:t xml:space="preserve">Además, podemos indicar s queremos habilitar los nombres de host virtuales y si requiere o permitimos el certificado SSL </w:t>
      </w:r>
    </w:p>
    <w:p w:rsidR="00000000" w:rsidDel="00000000" w:rsidP="00000000" w:rsidRDefault="00000000" w:rsidRPr="00000000" w14:paraId="00000010">
      <w:pPr>
        <w:rPr>
          <w:color w:val="000000"/>
        </w:rPr>
      </w:pPr>
      <w:r w:rsidDel="00000000" w:rsidR="00000000" w:rsidRPr="00000000">
        <w:rPr>
          <w:color w:val="000000"/>
          <w:rtl w:val="0"/>
        </w:rPr>
        <w:t xml:space="preserve">Indicamos que queremos iniciar el sitio automáticamente y siguiente</w:t>
      </w:r>
    </w:p>
    <w:p w:rsidR="00000000" w:rsidDel="00000000" w:rsidP="00000000" w:rsidRDefault="00000000" w:rsidRPr="00000000" w14:paraId="00000011">
      <w:pPr>
        <w:rPr>
          <w:color w:val="000000"/>
        </w:rPr>
      </w:pPr>
      <w:r w:rsidDel="00000000" w:rsidR="00000000" w:rsidRPr="00000000">
        <w:rPr>
          <w:color w:val="000000"/>
        </w:rPr>
        <w:drawing>
          <wp:inline distB="0" distT="0" distL="0" distR="0">
            <wp:extent cx="5400040" cy="4109085"/>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00040" cy="410908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color w:val="000000"/>
        </w:rPr>
      </w:pPr>
      <w:r w:rsidDel="00000000" w:rsidR="00000000" w:rsidRPr="00000000">
        <w:rPr>
          <w:rtl w:val="0"/>
        </w:rPr>
      </w:r>
    </w:p>
    <w:p w:rsidR="00000000" w:rsidDel="00000000" w:rsidP="00000000" w:rsidRDefault="00000000" w:rsidRPr="00000000" w14:paraId="00000013">
      <w:pPr>
        <w:rPr>
          <w:color w:val="000000"/>
        </w:rPr>
      </w:pPr>
      <w:r w:rsidDel="00000000" w:rsidR="00000000" w:rsidRPr="00000000">
        <w:rPr>
          <w:rtl w:val="0"/>
        </w:rPr>
      </w:r>
    </w:p>
    <w:p w:rsidR="00000000" w:rsidDel="00000000" w:rsidP="00000000" w:rsidRDefault="00000000" w:rsidRPr="00000000" w14:paraId="00000014">
      <w:pPr>
        <w:rPr>
          <w:color w:val="000000"/>
        </w:rPr>
      </w:pPr>
      <w:r w:rsidDel="00000000" w:rsidR="00000000" w:rsidRPr="00000000">
        <w:rPr>
          <w:rtl w:val="0"/>
        </w:rPr>
      </w:r>
    </w:p>
    <w:p w:rsidR="00000000" w:rsidDel="00000000" w:rsidP="00000000" w:rsidRDefault="00000000" w:rsidRPr="00000000" w14:paraId="00000015">
      <w:pPr>
        <w:rPr>
          <w:color w:val="000000"/>
        </w:rPr>
      </w:pPr>
      <w:r w:rsidDel="00000000" w:rsidR="00000000" w:rsidRPr="00000000">
        <w:rPr>
          <w:rtl w:val="0"/>
        </w:rPr>
      </w:r>
    </w:p>
    <w:p w:rsidR="00000000" w:rsidDel="00000000" w:rsidP="00000000" w:rsidRDefault="00000000" w:rsidRPr="00000000" w14:paraId="00000016">
      <w:pPr>
        <w:rPr>
          <w:color w:val="000000"/>
        </w:rPr>
      </w:pPr>
      <w:r w:rsidDel="00000000" w:rsidR="00000000" w:rsidRPr="00000000">
        <w:rPr>
          <w:rtl w:val="0"/>
        </w:rPr>
      </w:r>
    </w:p>
    <w:p w:rsidR="00000000" w:rsidDel="00000000" w:rsidP="00000000" w:rsidRDefault="00000000" w:rsidRPr="00000000" w14:paraId="00000017">
      <w:pPr>
        <w:rPr>
          <w:color w:val="000000"/>
        </w:rPr>
      </w:pPr>
      <w:r w:rsidDel="00000000" w:rsidR="00000000" w:rsidRPr="00000000">
        <w:rPr>
          <w:rtl w:val="0"/>
        </w:rPr>
      </w:r>
    </w:p>
    <w:p w:rsidR="00000000" w:rsidDel="00000000" w:rsidP="00000000" w:rsidRDefault="00000000" w:rsidRPr="00000000" w14:paraId="00000018">
      <w:pPr>
        <w:rPr>
          <w:color w:val="000000"/>
        </w:rPr>
      </w:pPr>
      <w:r w:rsidDel="00000000" w:rsidR="00000000" w:rsidRPr="00000000">
        <w:rPr>
          <w:rtl w:val="0"/>
        </w:rPr>
      </w:r>
    </w:p>
    <w:p w:rsidR="00000000" w:rsidDel="00000000" w:rsidP="00000000" w:rsidRDefault="00000000" w:rsidRPr="00000000" w14:paraId="00000019">
      <w:pPr>
        <w:rPr>
          <w:color w:val="000000"/>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rPr>
          <w:color w:val="000000"/>
        </w:rPr>
      </w:pPr>
      <w:r w:rsidDel="00000000" w:rsidR="00000000" w:rsidRPr="00000000">
        <w:rPr>
          <w:rtl w:val="0"/>
        </w:rPr>
      </w:r>
    </w:p>
    <w:p w:rsidR="00000000" w:rsidDel="00000000" w:rsidP="00000000" w:rsidRDefault="00000000" w:rsidRPr="00000000" w14:paraId="0000001C">
      <w:pPr>
        <w:rPr>
          <w:color w:val="000000"/>
        </w:rPr>
      </w:pPr>
      <w:r w:rsidDel="00000000" w:rsidR="00000000" w:rsidRPr="00000000">
        <w:rPr>
          <w:rtl w:val="0"/>
        </w:rPr>
      </w:r>
    </w:p>
    <w:p w:rsidR="00000000" w:rsidDel="00000000" w:rsidP="00000000" w:rsidRDefault="00000000" w:rsidRPr="00000000" w14:paraId="0000001D">
      <w:pPr>
        <w:rPr>
          <w:color w:val="000000"/>
        </w:rPr>
      </w:pPr>
      <w:r w:rsidDel="00000000" w:rsidR="00000000" w:rsidRPr="00000000">
        <w:rPr>
          <w:color w:val="000000"/>
          <w:rtl w:val="0"/>
        </w:rPr>
        <w:t xml:space="preserve">En este apartado debemos indicar que tipo de autentificación es necesaria para acceder a nuestro sitio FTP, autorizar a que permitimos acceder y los permisos que concedemos, en este caso la anónima ya que en este ejemplo no será necesario introducir un usuario, en caso de querer restringir el acceso al sitio a determinados usuarios seleccionaríamos Autenticación Básica y especificaríamos a que les damos acceso y a que usuarios </w:t>
      </w:r>
    </w:p>
    <w:p w:rsidR="00000000" w:rsidDel="00000000" w:rsidP="00000000" w:rsidRDefault="00000000" w:rsidRPr="00000000" w14:paraId="0000001E">
      <w:pPr>
        <w:rPr>
          <w:color w:val="000000"/>
        </w:rPr>
      </w:pPr>
      <w:r w:rsidDel="00000000" w:rsidR="00000000" w:rsidRPr="00000000">
        <w:rPr>
          <w:color w:val="000000"/>
          <w:rtl w:val="0"/>
        </w:rPr>
        <w:t xml:space="preserve">Rellenamos, damos a finalizar y ya tendríamos nuestro sitio FTP creado.</w:t>
      </w:r>
    </w:p>
    <w:p w:rsidR="00000000" w:rsidDel="00000000" w:rsidP="00000000" w:rsidRDefault="00000000" w:rsidRPr="00000000" w14:paraId="0000001F">
      <w:pPr>
        <w:rPr>
          <w:color w:val="000000"/>
        </w:rPr>
      </w:pPr>
      <w:r w:rsidDel="00000000" w:rsidR="00000000" w:rsidRPr="00000000">
        <w:rPr>
          <w:color w:val="000000"/>
        </w:rPr>
        <w:drawing>
          <wp:inline distB="0" distT="0" distL="0" distR="0">
            <wp:extent cx="5400040" cy="409321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00040" cy="409321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color w:val="000000"/>
        </w:rPr>
      </w:pPr>
      <w:r w:rsidDel="00000000" w:rsidR="00000000" w:rsidRPr="00000000">
        <w:rPr>
          <w:rtl w:val="0"/>
        </w:rPr>
      </w:r>
    </w:p>
    <w:p w:rsidR="00000000" w:rsidDel="00000000" w:rsidP="00000000" w:rsidRDefault="00000000" w:rsidRPr="00000000" w14:paraId="00000021">
      <w:pPr>
        <w:rPr>
          <w:color w:val="000000"/>
        </w:rPr>
      </w:pPr>
      <w:r w:rsidDel="00000000" w:rsidR="00000000" w:rsidRPr="00000000">
        <w:rPr>
          <w:rtl w:val="0"/>
        </w:rPr>
      </w:r>
    </w:p>
    <w:p w:rsidR="00000000" w:rsidDel="00000000" w:rsidP="00000000" w:rsidRDefault="00000000" w:rsidRPr="00000000" w14:paraId="00000022">
      <w:pPr>
        <w:rPr>
          <w:color w:val="000000"/>
        </w:rPr>
      </w:pPr>
      <w:r w:rsidDel="00000000" w:rsidR="00000000" w:rsidRPr="00000000">
        <w:rPr>
          <w:rtl w:val="0"/>
        </w:rPr>
      </w:r>
    </w:p>
    <w:p w:rsidR="00000000" w:rsidDel="00000000" w:rsidP="00000000" w:rsidRDefault="00000000" w:rsidRPr="00000000" w14:paraId="00000023">
      <w:pPr>
        <w:rPr>
          <w:color w:val="000000"/>
        </w:rPr>
      </w:pPr>
      <w:r w:rsidDel="00000000" w:rsidR="00000000" w:rsidRPr="00000000">
        <w:rPr>
          <w:rtl w:val="0"/>
        </w:rPr>
      </w:r>
    </w:p>
    <w:p w:rsidR="00000000" w:rsidDel="00000000" w:rsidP="00000000" w:rsidRDefault="00000000" w:rsidRPr="00000000" w14:paraId="00000024">
      <w:pPr>
        <w:rPr>
          <w:color w:val="000000"/>
        </w:rPr>
      </w:pPr>
      <w:r w:rsidDel="00000000" w:rsidR="00000000" w:rsidRPr="00000000">
        <w:rPr>
          <w:rtl w:val="0"/>
        </w:rPr>
      </w:r>
    </w:p>
    <w:p w:rsidR="00000000" w:rsidDel="00000000" w:rsidP="00000000" w:rsidRDefault="00000000" w:rsidRPr="00000000" w14:paraId="00000025">
      <w:pPr>
        <w:rPr>
          <w:color w:val="000000"/>
        </w:rPr>
      </w:pPr>
      <w:r w:rsidDel="00000000" w:rsidR="00000000" w:rsidRPr="00000000">
        <w:rPr>
          <w:rtl w:val="0"/>
        </w:rPr>
      </w:r>
    </w:p>
    <w:p w:rsidR="00000000" w:rsidDel="00000000" w:rsidP="00000000" w:rsidRDefault="00000000" w:rsidRPr="00000000" w14:paraId="00000026">
      <w:pPr>
        <w:rPr>
          <w:color w:val="000000"/>
        </w:rPr>
      </w:pPr>
      <w:r w:rsidDel="00000000" w:rsidR="00000000" w:rsidRPr="00000000">
        <w:rPr>
          <w:rtl w:val="0"/>
        </w:rPr>
      </w:r>
    </w:p>
    <w:p w:rsidR="00000000" w:rsidDel="00000000" w:rsidP="00000000" w:rsidRDefault="00000000" w:rsidRPr="00000000" w14:paraId="00000027">
      <w:pPr>
        <w:rPr>
          <w:color w:val="000000"/>
        </w:rPr>
      </w:pPr>
      <w:r w:rsidDel="00000000" w:rsidR="00000000" w:rsidRPr="00000000">
        <w:rPr>
          <w:rtl w:val="0"/>
        </w:rPr>
      </w:r>
    </w:p>
    <w:p w:rsidR="00000000" w:rsidDel="00000000" w:rsidP="00000000" w:rsidRDefault="00000000" w:rsidRPr="00000000" w14:paraId="00000028">
      <w:pPr>
        <w:rPr>
          <w:color w:val="000000"/>
        </w:rPr>
      </w:pPr>
      <w:r w:rsidDel="00000000" w:rsidR="00000000" w:rsidRPr="00000000">
        <w:rPr>
          <w:rtl w:val="0"/>
        </w:rPr>
      </w:r>
    </w:p>
    <w:p w:rsidR="00000000" w:rsidDel="00000000" w:rsidP="00000000" w:rsidRDefault="00000000" w:rsidRPr="00000000" w14:paraId="00000029">
      <w:pPr>
        <w:rPr>
          <w:color w:val="000000"/>
        </w:rPr>
      </w:pPr>
      <w:r w:rsidDel="00000000" w:rsidR="00000000" w:rsidRPr="00000000">
        <w:rPr>
          <w:rtl w:val="0"/>
        </w:rPr>
      </w:r>
    </w:p>
    <w:p w:rsidR="00000000" w:rsidDel="00000000" w:rsidP="00000000" w:rsidRDefault="00000000" w:rsidRPr="00000000" w14:paraId="0000002A">
      <w:pPr>
        <w:rPr>
          <w:color w:val="000000"/>
        </w:rPr>
      </w:pPr>
      <w:r w:rsidDel="00000000" w:rsidR="00000000" w:rsidRPr="00000000">
        <w:rPr>
          <w:rtl w:val="0"/>
        </w:rPr>
      </w:r>
    </w:p>
    <w:p w:rsidR="00000000" w:rsidDel="00000000" w:rsidP="00000000" w:rsidRDefault="00000000" w:rsidRPr="00000000" w14:paraId="0000002B">
      <w:pPr>
        <w:rPr>
          <w:color w:val="000000"/>
        </w:rPr>
      </w:pPr>
      <w:r w:rsidDel="00000000" w:rsidR="00000000" w:rsidRPr="00000000">
        <w:rPr>
          <w:rtl w:val="0"/>
        </w:rPr>
      </w:r>
    </w:p>
    <w:p w:rsidR="00000000" w:rsidDel="00000000" w:rsidP="00000000" w:rsidRDefault="00000000" w:rsidRPr="00000000" w14:paraId="0000002C">
      <w:pPr>
        <w:rPr>
          <w:color w:val="000000"/>
        </w:rPr>
      </w:pPr>
      <w:r w:rsidDel="00000000" w:rsidR="00000000" w:rsidRPr="00000000">
        <w:rPr>
          <w:color w:val="000000"/>
          <w:rtl w:val="0"/>
        </w:rPr>
        <w:t xml:space="preserve">Para comprobar que hemos configurado y creado correctamente el sitio FTP vamos a un cliente conectado a nuestro servidor y buscamos en el explorador de archivos o un navegador la dirección de nuestro sitio para comprobar que tenemos acceso a el</w:t>
      </w:r>
    </w:p>
    <w:p w:rsidR="00000000" w:rsidDel="00000000" w:rsidP="00000000" w:rsidRDefault="00000000" w:rsidRPr="00000000" w14:paraId="0000002D">
      <w:pPr>
        <w:rPr>
          <w:color w:val="000000"/>
        </w:rPr>
      </w:pPr>
      <w:r w:rsidDel="00000000" w:rsidR="00000000" w:rsidRPr="00000000">
        <w:rPr>
          <w:rtl w:val="0"/>
        </w:rPr>
      </w:r>
    </w:p>
    <w:p w:rsidR="00000000" w:rsidDel="00000000" w:rsidP="00000000" w:rsidRDefault="00000000" w:rsidRPr="00000000" w14:paraId="0000002E">
      <w:pPr>
        <w:rPr>
          <w:color w:val="000000"/>
        </w:rPr>
      </w:pPr>
      <w:r w:rsidDel="00000000" w:rsidR="00000000" w:rsidRPr="00000000">
        <w:rPr>
          <w:color w:val="000000"/>
          <w:rtl w:val="0"/>
        </w:rPr>
        <w:t xml:space="preserve">En el explorador de archivos</w:t>
      </w:r>
    </w:p>
    <w:p w:rsidR="00000000" w:rsidDel="00000000" w:rsidP="00000000" w:rsidRDefault="00000000" w:rsidRPr="00000000" w14:paraId="0000002F">
      <w:pPr>
        <w:rPr>
          <w:color w:val="000000"/>
        </w:rPr>
      </w:pPr>
      <w:r w:rsidDel="00000000" w:rsidR="00000000" w:rsidRPr="00000000">
        <w:rPr>
          <w:color w:val="000000"/>
          <w:rtl w:val="0"/>
        </w:rPr>
        <w:t xml:space="preserve">Introducimos el protocolo y la dirección ip del servidor que aloja el sitio FTP separados por dos puntos “:”</w:t>
      </w:r>
    </w:p>
    <w:p w:rsidR="00000000" w:rsidDel="00000000" w:rsidP="00000000" w:rsidRDefault="00000000" w:rsidRPr="00000000" w14:paraId="00000030">
      <w:pPr>
        <w:rPr>
          <w:color w:val="000000"/>
        </w:rPr>
      </w:pPr>
      <w:r w:rsidDel="00000000" w:rsidR="00000000" w:rsidRPr="00000000">
        <w:rPr>
          <w:color w:val="000000"/>
          <w:rtl w:val="0"/>
        </w:rPr>
        <w:t xml:space="preserve">ftp:176.143.48.1</w:t>
      </w:r>
    </w:p>
    <w:p w:rsidR="00000000" w:rsidDel="00000000" w:rsidP="00000000" w:rsidRDefault="00000000" w:rsidRPr="00000000" w14:paraId="00000031">
      <w:pPr>
        <w:rPr>
          <w:color w:val="000000"/>
        </w:rPr>
      </w:pPr>
      <w:r w:rsidDel="00000000" w:rsidR="00000000" w:rsidRPr="00000000">
        <w:rPr>
          <w:color w:val="000000"/>
        </w:rPr>
        <w:drawing>
          <wp:inline distB="0" distT="0" distL="0" distR="0">
            <wp:extent cx="5400040" cy="403987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00040" cy="403987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color w:val="000000"/>
        </w:rPr>
      </w:pPr>
      <w:r w:rsidDel="00000000" w:rsidR="00000000" w:rsidRPr="00000000">
        <w:rPr>
          <w:color w:val="000000"/>
          <w:rtl w:val="0"/>
        </w:rPr>
        <w:t xml:space="preserve">Los cambios que realicemos tanto desde el cliente como en el servidor con la configuración actual se ve reflejada en el otro lado</w:t>
      </w:r>
    </w:p>
    <w:p w:rsidR="00000000" w:rsidDel="00000000" w:rsidP="00000000" w:rsidRDefault="00000000" w:rsidRPr="00000000" w14:paraId="00000033">
      <w:pPr>
        <w:rPr>
          <w:color w:val="000000"/>
        </w:rPr>
      </w:pPr>
      <w:r w:rsidDel="00000000" w:rsidR="00000000" w:rsidRPr="00000000">
        <w:rPr>
          <w:rtl w:val="0"/>
        </w:rPr>
      </w:r>
    </w:p>
    <w:p w:rsidR="00000000" w:rsidDel="00000000" w:rsidP="00000000" w:rsidRDefault="00000000" w:rsidRPr="00000000" w14:paraId="00000034">
      <w:pPr>
        <w:rPr>
          <w:color w:val="000000"/>
        </w:rPr>
      </w:pPr>
      <w:r w:rsidDel="00000000" w:rsidR="00000000" w:rsidRPr="00000000">
        <w:rPr>
          <w:rtl w:val="0"/>
        </w:rPr>
      </w:r>
    </w:p>
    <w:p w:rsidR="00000000" w:rsidDel="00000000" w:rsidP="00000000" w:rsidRDefault="00000000" w:rsidRPr="00000000" w14:paraId="00000035">
      <w:pPr>
        <w:rPr>
          <w:color w:val="000000"/>
        </w:rPr>
      </w:pPr>
      <w:r w:rsidDel="00000000" w:rsidR="00000000" w:rsidRPr="00000000">
        <w:rPr>
          <w:rtl w:val="0"/>
        </w:rPr>
      </w:r>
    </w:p>
    <w:p w:rsidR="00000000" w:rsidDel="00000000" w:rsidP="00000000" w:rsidRDefault="00000000" w:rsidRPr="00000000" w14:paraId="00000036">
      <w:pPr>
        <w:rPr>
          <w:color w:val="000000"/>
        </w:rPr>
      </w:pPr>
      <w:r w:rsidDel="00000000" w:rsidR="00000000" w:rsidRPr="00000000">
        <w:rPr>
          <w:rtl w:val="0"/>
        </w:rPr>
      </w:r>
    </w:p>
    <w:p w:rsidR="00000000" w:rsidDel="00000000" w:rsidP="00000000" w:rsidRDefault="00000000" w:rsidRPr="00000000" w14:paraId="00000037">
      <w:pPr>
        <w:rPr>
          <w:color w:val="000000"/>
        </w:rPr>
      </w:pPr>
      <w:r w:rsidDel="00000000" w:rsidR="00000000" w:rsidRPr="00000000">
        <w:rPr>
          <w:rtl w:val="0"/>
        </w:rPr>
      </w:r>
    </w:p>
    <w:p w:rsidR="00000000" w:rsidDel="00000000" w:rsidP="00000000" w:rsidRDefault="00000000" w:rsidRPr="00000000" w14:paraId="00000038">
      <w:pPr>
        <w:rPr>
          <w:color w:val="000000"/>
        </w:rPr>
      </w:pPr>
      <w:r w:rsidDel="00000000" w:rsidR="00000000" w:rsidRPr="00000000">
        <w:rPr>
          <w:rtl w:val="0"/>
        </w:rPr>
      </w:r>
    </w:p>
    <w:p w:rsidR="00000000" w:rsidDel="00000000" w:rsidP="00000000" w:rsidRDefault="00000000" w:rsidRPr="00000000" w14:paraId="00000039">
      <w:pPr>
        <w:rPr>
          <w:color w:val="000000"/>
        </w:rPr>
      </w:pPr>
      <w:r w:rsidDel="00000000" w:rsidR="00000000" w:rsidRPr="00000000">
        <w:rPr>
          <w:rtl w:val="0"/>
        </w:rPr>
      </w:r>
    </w:p>
    <w:p w:rsidR="00000000" w:rsidDel="00000000" w:rsidP="00000000" w:rsidRDefault="00000000" w:rsidRPr="00000000" w14:paraId="0000003A">
      <w:pPr>
        <w:rPr>
          <w:color w:val="000000"/>
        </w:rPr>
      </w:pPr>
      <w:r w:rsidDel="00000000" w:rsidR="00000000" w:rsidRPr="00000000">
        <w:rPr>
          <w:rtl w:val="0"/>
        </w:rPr>
      </w:r>
    </w:p>
    <w:p w:rsidR="00000000" w:rsidDel="00000000" w:rsidP="00000000" w:rsidRDefault="00000000" w:rsidRPr="00000000" w14:paraId="0000003B">
      <w:pPr>
        <w:rPr>
          <w:color w:val="000000"/>
        </w:rPr>
      </w:pPr>
      <w:r w:rsidDel="00000000" w:rsidR="00000000" w:rsidRPr="00000000">
        <w:rPr>
          <w:color w:val="000000"/>
          <w:rtl w:val="0"/>
        </w:rPr>
        <w:t xml:space="preserve">Creo un nuevo fichero en el directorio desde el cliente</w:t>
      </w:r>
    </w:p>
    <w:p w:rsidR="00000000" w:rsidDel="00000000" w:rsidP="00000000" w:rsidRDefault="00000000" w:rsidRPr="00000000" w14:paraId="0000003C">
      <w:pPr>
        <w:rPr>
          <w:color w:val="000000"/>
        </w:rPr>
      </w:pPr>
      <w:r w:rsidDel="00000000" w:rsidR="00000000" w:rsidRPr="00000000">
        <w:rPr>
          <w:color w:val="000000"/>
        </w:rPr>
        <w:drawing>
          <wp:inline distB="0" distT="0" distL="0" distR="0">
            <wp:extent cx="5057478" cy="3586147"/>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057478" cy="358614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color w:val="000000"/>
        </w:rPr>
      </w:pPr>
      <w:r w:rsidDel="00000000" w:rsidR="00000000" w:rsidRPr="00000000">
        <w:rPr>
          <w:color w:val="000000"/>
          <w:rtl w:val="0"/>
        </w:rPr>
        <w:t xml:space="preserve">Compruebo del lado del cliente</w:t>
      </w:r>
    </w:p>
    <w:p w:rsidR="00000000" w:rsidDel="00000000" w:rsidP="00000000" w:rsidRDefault="00000000" w:rsidRPr="00000000" w14:paraId="0000003E">
      <w:pPr>
        <w:rPr>
          <w:color w:val="000000"/>
        </w:rPr>
      </w:pPr>
      <w:r w:rsidDel="00000000" w:rsidR="00000000" w:rsidRPr="00000000">
        <w:rPr>
          <w:color w:val="000000"/>
        </w:rPr>
        <w:drawing>
          <wp:inline distB="0" distT="0" distL="0" distR="0">
            <wp:extent cx="5011259" cy="3747837"/>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011259" cy="374783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color w:val="000000"/>
        </w:rPr>
      </w:pPr>
      <w:r w:rsidDel="00000000" w:rsidR="00000000" w:rsidRPr="00000000">
        <w:rPr>
          <w:color w:val="000000"/>
          <w:rtl w:val="0"/>
        </w:rPr>
        <w:t xml:space="preserve">La configuración para que no tengan acceso determinados usuarios es posible tanto modificando las propiedades del fichero como en la configuración del sitio FTP y si tuviésemos un servidor AD podríamos gestionar el acceso a los directorios desde el administrador de usuarios</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T+SYx1f9rgHNSMF/qGc+zGqO/g==">CgMxLjA4AGolChNzdWdnZXN0LnZzZDRyMWs4Nm04Eg5FbnJpcXVlIENoYXZlenIhMXBnVFlVdm13ZkMwZkQ5eEExbjZ6Ry1QVXo2My1pNUtY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