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40"/>
          <w:szCs w:val="40"/>
        </w:rPr>
      </w:pPr>
      <w:r w:rsidDel="00000000" w:rsidR="00000000" w:rsidRPr="00000000">
        <w:rPr>
          <w:b w:val="1"/>
          <w:sz w:val="40"/>
          <w:szCs w:val="40"/>
          <w:rtl w:val="0"/>
        </w:rPr>
        <w:t xml:space="preserve">Teoría Seguridad</w:t>
      </w:r>
    </w:p>
    <w:p w:rsidR="00000000" w:rsidDel="00000000" w:rsidP="00000000" w:rsidRDefault="00000000" w:rsidRPr="00000000" w14:paraId="00000002">
      <w:pPr>
        <w:rPr>
          <w:b w:val="1"/>
          <w:color w:val="0070c0"/>
          <w:sz w:val="32"/>
          <w:szCs w:val="32"/>
        </w:rPr>
      </w:pPr>
      <w:r w:rsidDel="00000000" w:rsidR="00000000" w:rsidRPr="00000000">
        <w:rPr>
          <w:b w:val="1"/>
          <w:color w:val="0070c0"/>
          <w:sz w:val="32"/>
          <w:szCs w:val="32"/>
          <w:rtl w:val="0"/>
        </w:rPr>
        <w:t xml:space="preserve">Encriptación</w:t>
      </w:r>
    </w:p>
    <w:p w:rsidR="00000000" w:rsidDel="00000000" w:rsidP="00000000" w:rsidRDefault="00000000" w:rsidRPr="00000000" w14:paraId="00000003">
      <w:pPr>
        <w:rPr>
          <w:b w:val="1"/>
          <w:color w:val="0070c0"/>
        </w:rPr>
      </w:pPr>
      <w:r w:rsidDel="00000000" w:rsidR="00000000" w:rsidRPr="00000000">
        <w:rPr>
          <w:color w:val="000000"/>
          <w:rtl w:val="0"/>
        </w:rPr>
        <w:t xml:space="preserve">La encriptación es el proceso de codificación por el cual ciframos la información, asegurando principalmente tres </w:t>
      </w:r>
      <w:r w:rsidDel="00000000" w:rsidR="00000000" w:rsidRPr="00000000">
        <w:rPr>
          <w:b w:val="1"/>
          <w:color w:val="0070c0"/>
          <w:rtl w:val="0"/>
        </w:rPr>
        <w:t xml:space="preserve">factores fundamentales de la seguridad informática</w:t>
      </w:r>
      <w:r w:rsidDel="00000000" w:rsidR="00000000" w:rsidRPr="00000000">
        <w:rPr>
          <w:color w:val="000000"/>
          <w:rtl w:val="0"/>
        </w:rPr>
        <w:t xml:space="preserve">, la </w:t>
      </w:r>
      <w:r w:rsidDel="00000000" w:rsidR="00000000" w:rsidRPr="00000000">
        <w:rPr>
          <w:b w:val="1"/>
          <w:color w:val="0070c0"/>
          <w:rtl w:val="0"/>
        </w:rPr>
        <w:t xml:space="preserve">confidencialidad</w:t>
      </w:r>
      <w:r w:rsidDel="00000000" w:rsidR="00000000" w:rsidRPr="00000000">
        <w:rPr>
          <w:color w:val="000000"/>
          <w:rtl w:val="0"/>
        </w:rPr>
        <w:t xml:space="preserve">, </w:t>
      </w:r>
      <w:r w:rsidDel="00000000" w:rsidR="00000000" w:rsidRPr="00000000">
        <w:rPr>
          <w:b w:val="1"/>
          <w:color w:val="0070c0"/>
          <w:rtl w:val="0"/>
        </w:rPr>
        <w:t xml:space="preserve">integridad</w:t>
      </w:r>
      <w:r w:rsidDel="00000000" w:rsidR="00000000" w:rsidRPr="00000000">
        <w:rPr>
          <w:color w:val="000000"/>
          <w:rtl w:val="0"/>
        </w:rPr>
        <w:t xml:space="preserve"> y </w:t>
      </w:r>
      <w:r w:rsidDel="00000000" w:rsidR="00000000" w:rsidRPr="00000000">
        <w:rPr>
          <w:b w:val="1"/>
          <w:color w:val="0070c0"/>
          <w:rtl w:val="0"/>
        </w:rPr>
        <w:t xml:space="preserve">disponibilidad</w:t>
      </w:r>
      <w:r w:rsidDel="00000000" w:rsidR="00000000" w:rsidRPr="00000000">
        <w:rPr>
          <w:color w:val="000000"/>
          <w:rtl w:val="0"/>
        </w:rPr>
        <w:t xml:space="preserve">, existen dos </w:t>
      </w:r>
      <w:r w:rsidDel="00000000" w:rsidR="00000000" w:rsidRPr="00000000">
        <w:rPr>
          <w:b w:val="1"/>
          <w:color w:val="0070c0"/>
          <w:rtl w:val="0"/>
        </w:rPr>
        <w:t xml:space="preserve">tipos de cifrado</w:t>
      </w:r>
      <w:r w:rsidDel="00000000" w:rsidR="00000000" w:rsidRPr="00000000">
        <w:rPr>
          <w:color w:val="000000"/>
          <w:rtl w:val="0"/>
        </w:rPr>
        <w:t xml:space="preserve">, de clave </w:t>
      </w:r>
      <w:r w:rsidDel="00000000" w:rsidR="00000000" w:rsidRPr="00000000">
        <w:rPr>
          <w:b w:val="1"/>
          <w:color w:val="0070c0"/>
          <w:rtl w:val="0"/>
        </w:rPr>
        <w:t xml:space="preserve">simétrica</w:t>
      </w:r>
      <w:r w:rsidDel="00000000" w:rsidR="00000000" w:rsidRPr="00000000">
        <w:rPr>
          <w:color w:val="000000"/>
          <w:rtl w:val="0"/>
        </w:rPr>
        <w:t xml:space="preserve"> y clave </w:t>
      </w:r>
      <w:r w:rsidDel="00000000" w:rsidR="00000000" w:rsidRPr="00000000">
        <w:rPr>
          <w:b w:val="1"/>
          <w:color w:val="0070c0"/>
          <w:rtl w:val="0"/>
        </w:rPr>
        <w:t xml:space="preserve">asimétrica</w:t>
      </w:r>
    </w:p>
    <w:p w:rsidR="00000000" w:rsidDel="00000000" w:rsidP="00000000" w:rsidRDefault="00000000" w:rsidRPr="00000000" w14:paraId="00000004">
      <w:pPr>
        <w:rPr>
          <w:b w:val="1"/>
          <w:color w:val="0070c0"/>
        </w:rPr>
      </w:pPr>
      <w:r w:rsidDel="00000000" w:rsidR="00000000" w:rsidRPr="00000000">
        <w:rPr>
          <w:b w:val="1"/>
          <w:color w:val="0070c0"/>
          <w:rtl w:val="0"/>
        </w:rPr>
        <w:t xml:space="preserve">Confidencialidad:</w:t>
      </w:r>
    </w:p>
    <w:p w:rsidR="00000000" w:rsidDel="00000000" w:rsidP="00000000" w:rsidRDefault="00000000" w:rsidRPr="00000000" w14:paraId="00000005">
      <w:pPr>
        <w:rPr>
          <w:rFonts w:ascii="Calibri" w:cs="Calibri" w:eastAsia="Calibri" w:hAnsi="Calibri"/>
          <w:color w:val="000000"/>
        </w:rPr>
      </w:pPr>
      <w:r w:rsidDel="00000000" w:rsidR="00000000" w:rsidRPr="00000000">
        <w:rPr>
          <w:color w:val="000000"/>
          <w:rtl w:val="0"/>
        </w:rPr>
        <w:t xml:space="preserve">La información únicamente será accesible </w:t>
      </w:r>
      <w:r w:rsidDel="00000000" w:rsidR="00000000" w:rsidRPr="00000000">
        <w:rPr>
          <w:rFonts w:ascii="Calibri" w:cs="Calibri" w:eastAsia="Calibri" w:hAnsi="Calibri"/>
          <w:color w:val="000000"/>
          <w:rtl w:val="0"/>
        </w:rPr>
        <w:t xml:space="preserve">a los usuarios autorizados</w:t>
      </w:r>
    </w:p>
    <w:p w:rsidR="00000000" w:rsidDel="00000000" w:rsidP="00000000" w:rsidRDefault="00000000" w:rsidRPr="00000000" w14:paraId="00000006">
      <w:pPr>
        <w:rPr>
          <w:b w:val="1"/>
          <w:color w:val="0070c0"/>
        </w:rPr>
      </w:pPr>
      <w:r w:rsidDel="00000000" w:rsidR="00000000" w:rsidRPr="00000000">
        <w:rPr>
          <w:b w:val="1"/>
          <w:color w:val="0070c0"/>
          <w:rtl w:val="0"/>
        </w:rPr>
        <w:t xml:space="preserve">Integridad:</w:t>
      </w:r>
    </w:p>
    <w:p w:rsidR="00000000" w:rsidDel="00000000" w:rsidP="00000000" w:rsidRDefault="00000000" w:rsidRPr="00000000" w14:paraId="00000007">
      <w:pPr>
        <w:rPr>
          <w:color w:val="000000"/>
        </w:rPr>
      </w:pPr>
      <w:r w:rsidDel="00000000" w:rsidR="00000000" w:rsidRPr="00000000">
        <w:rPr>
          <w:color w:val="000000"/>
          <w:rtl w:val="0"/>
        </w:rPr>
        <w:t xml:space="preserve">La información no se perderá o modificará durante el proceso</w:t>
      </w:r>
    </w:p>
    <w:p w:rsidR="00000000" w:rsidDel="00000000" w:rsidP="00000000" w:rsidRDefault="00000000" w:rsidRPr="00000000" w14:paraId="00000008">
      <w:pPr>
        <w:rPr>
          <w:b w:val="1"/>
          <w:color w:val="0070c0"/>
        </w:rPr>
      </w:pPr>
      <w:r w:rsidDel="00000000" w:rsidR="00000000" w:rsidRPr="00000000">
        <w:rPr>
          <w:b w:val="1"/>
          <w:color w:val="0070c0"/>
          <w:rtl w:val="0"/>
        </w:rPr>
        <w:t xml:space="preserve">Disponibilidad:</w:t>
      </w:r>
    </w:p>
    <w:p w:rsidR="00000000" w:rsidDel="00000000" w:rsidP="00000000" w:rsidRDefault="00000000" w:rsidRPr="00000000" w14:paraId="00000009">
      <w:pPr>
        <w:rPr>
          <w:color w:val="000000"/>
        </w:rPr>
      </w:pPr>
      <w:r w:rsidDel="00000000" w:rsidR="00000000" w:rsidRPr="00000000">
        <w:rPr>
          <w:color w:val="000000"/>
          <w:rtl w:val="0"/>
        </w:rPr>
        <w:t xml:space="preserve">La información será disponible a los usuarios autorizados</w:t>
      </w:r>
    </w:p>
    <w:p w:rsidR="00000000" w:rsidDel="00000000" w:rsidP="00000000" w:rsidRDefault="00000000" w:rsidRPr="00000000" w14:paraId="0000000A">
      <w:pPr>
        <w:rPr>
          <w:b w:val="1"/>
          <w:color w:val="0070c0"/>
          <w:sz w:val="24"/>
          <w:szCs w:val="24"/>
        </w:rPr>
      </w:pPr>
      <w:r w:rsidDel="00000000" w:rsidR="00000000" w:rsidRPr="00000000">
        <w:rPr>
          <w:b w:val="1"/>
          <w:color w:val="0070c0"/>
          <w:sz w:val="24"/>
          <w:szCs w:val="24"/>
          <w:rtl w:val="0"/>
        </w:rPr>
        <w:t xml:space="preserve">Cifrado simétrico:</w:t>
      </w:r>
    </w:p>
    <w:p w:rsidR="00000000" w:rsidDel="00000000" w:rsidP="00000000" w:rsidRDefault="00000000" w:rsidRPr="00000000" w14:paraId="0000000B">
      <w:pPr>
        <w:rPr>
          <w:color w:val="000000"/>
        </w:rPr>
      </w:pPr>
      <w:r w:rsidDel="00000000" w:rsidR="00000000" w:rsidRPr="00000000">
        <w:rPr>
          <w:color w:val="000000"/>
          <w:rtl w:val="0"/>
        </w:rPr>
        <w:t xml:space="preserve">La información se cifra y descifra con la misma clave, ejemplos: cesar, AES, RC5…</w:t>
      </w:r>
    </w:p>
    <w:p w:rsidR="00000000" w:rsidDel="00000000" w:rsidP="00000000" w:rsidRDefault="00000000" w:rsidRPr="00000000" w14:paraId="0000000C">
      <w:pPr>
        <w:rPr>
          <w:color w:val="000000"/>
        </w:rPr>
      </w:pPr>
      <w:r w:rsidDel="00000000" w:rsidR="00000000" w:rsidRPr="00000000">
        <w:rPr>
          <w:rFonts w:ascii="Calibri" w:cs="Calibri" w:eastAsia="Calibri" w:hAnsi="Calibri"/>
          <w:color w:val="000000"/>
        </w:rPr>
        <w:drawing>
          <wp:inline distB="0" distT="0" distL="0" distR="0">
            <wp:extent cx="2200246" cy="1275012"/>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00246" cy="127501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b w:val="1"/>
          <w:color w:val="0070c0"/>
          <w:sz w:val="24"/>
          <w:szCs w:val="24"/>
        </w:rPr>
      </w:pPr>
      <w:r w:rsidDel="00000000" w:rsidR="00000000" w:rsidRPr="00000000">
        <w:rPr>
          <w:b w:val="1"/>
          <w:color w:val="0070c0"/>
          <w:sz w:val="24"/>
          <w:szCs w:val="24"/>
          <w:rtl w:val="0"/>
        </w:rPr>
        <w:t xml:space="preserve">Cifrado asimétrico:</w:t>
      </w:r>
    </w:p>
    <w:p w:rsidR="00000000" w:rsidDel="00000000" w:rsidP="00000000" w:rsidRDefault="00000000" w:rsidRPr="00000000" w14:paraId="0000000E">
      <w:pPr>
        <w:rPr>
          <w:color w:val="000000"/>
        </w:rPr>
      </w:pPr>
      <w:r w:rsidDel="00000000" w:rsidR="00000000" w:rsidRPr="00000000">
        <w:rPr>
          <w:color w:val="000000"/>
          <w:rtl w:val="0"/>
        </w:rPr>
        <w:t xml:space="preserve">La información se cifra con una clave por el emisor y el receptor la descifra con otra clave diferente</w:t>
      </w:r>
    </w:p>
    <w:p w:rsidR="00000000" w:rsidDel="00000000" w:rsidP="00000000" w:rsidRDefault="00000000" w:rsidRPr="00000000" w14:paraId="0000000F">
      <w:pPr>
        <w:rPr>
          <w:color w:val="000000"/>
        </w:rPr>
      </w:pPr>
      <w:r w:rsidDel="00000000" w:rsidR="00000000" w:rsidRPr="00000000">
        <w:rPr>
          <w:rFonts w:ascii="Calibri" w:cs="Calibri" w:eastAsia="Calibri" w:hAnsi="Calibri"/>
          <w:color w:val="000000"/>
        </w:rPr>
        <w:drawing>
          <wp:inline distB="0" distT="0" distL="0" distR="0">
            <wp:extent cx="2243233" cy="1327682"/>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43233" cy="132768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b w:val="1"/>
          <w:color w:val="0070c0"/>
          <w:sz w:val="32"/>
          <w:szCs w:val="32"/>
        </w:rPr>
      </w:pPr>
      <w:r w:rsidDel="00000000" w:rsidR="00000000" w:rsidRPr="00000000">
        <w:rPr>
          <w:b w:val="1"/>
          <w:color w:val="0070c0"/>
          <w:sz w:val="32"/>
          <w:szCs w:val="32"/>
          <w:rtl w:val="0"/>
        </w:rPr>
        <w:t xml:space="preserve">Firewall</w:t>
      </w:r>
    </w:p>
    <w:p w:rsidR="00000000" w:rsidDel="00000000" w:rsidP="00000000" w:rsidRDefault="00000000" w:rsidRPr="00000000" w14:paraId="00000011">
      <w:pPr>
        <w:rPr>
          <w:color w:val="000000"/>
        </w:rPr>
      </w:pPr>
      <w:r w:rsidDel="00000000" w:rsidR="00000000" w:rsidRPr="00000000">
        <w:rPr>
          <w:color w:val="000000"/>
          <w:rtl w:val="0"/>
        </w:rPr>
        <w:t xml:space="preserve">Un corta fuegos o firewall, es una herramienta de software que permite bloquear el </w:t>
      </w:r>
      <w:r w:rsidDel="00000000" w:rsidR="00000000" w:rsidRPr="00000000">
        <w:rPr>
          <w:rtl w:val="0"/>
        </w:rPr>
        <w:t xml:space="preserve">tráfico</w:t>
      </w:r>
      <w:r w:rsidDel="00000000" w:rsidR="00000000" w:rsidRPr="00000000">
        <w:rPr>
          <w:color w:val="000000"/>
          <w:rtl w:val="0"/>
        </w:rPr>
        <w:t xml:space="preserve"> de la red, pudiendo evitar las conexiones no deseadas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2">
      <w:pPr>
        <w:rPr>
          <w:b w:val="1"/>
          <w:color w:val="0070c0"/>
          <w:sz w:val="32"/>
          <w:szCs w:val="32"/>
        </w:rPr>
      </w:pPr>
      <w:r w:rsidDel="00000000" w:rsidR="00000000" w:rsidRPr="00000000">
        <w:rPr>
          <w:rtl w:val="0"/>
        </w:rPr>
      </w:r>
    </w:p>
    <w:p w:rsidR="00000000" w:rsidDel="00000000" w:rsidP="00000000" w:rsidRDefault="00000000" w:rsidRPr="00000000" w14:paraId="00000013">
      <w:pPr>
        <w:rPr>
          <w:b w:val="1"/>
          <w:color w:val="0070c0"/>
          <w:sz w:val="32"/>
          <w:szCs w:val="32"/>
        </w:rPr>
      </w:pPr>
      <w:r w:rsidDel="00000000" w:rsidR="00000000" w:rsidRPr="00000000">
        <w:rPr>
          <w:rtl w:val="0"/>
        </w:rPr>
      </w:r>
    </w:p>
    <w:p w:rsidR="00000000" w:rsidDel="00000000" w:rsidP="00000000" w:rsidRDefault="00000000" w:rsidRPr="00000000" w14:paraId="00000014">
      <w:pPr>
        <w:rPr>
          <w:b w:val="1"/>
          <w:color w:val="0070c0"/>
          <w:sz w:val="32"/>
          <w:szCs w:val="32"/>
        </w:rPr>
      </w:pPr>
      <w:r w:rsidDel="00000000" w:rsidR="00000000" w:rsidRPr="00000000">
        <w:rPr>
          <w:b w:val="1"/>
          <w:color w:val="0070c0"/>
          <w:sz w:val="32"/>
          <w:szCs w:val="32"/>
          <w:rtl w:val="0"/>
        </w:rPr>
        <w:t xml:space="preserve">Proxy</w:t>
      </w:r>
    </w:p>
    <w:p w:rsidR="00000000" w:rsidDel="00000000" w:rsidP="00000000" w:rsidRDefault="00000000" w:rsidRPr="00000000" w14:paraId="00000015">
      <w:pPr>
        <w:rPr>
          <w:color w:val="000000"/>
        </w:rPr>
      </w:pPr>
      <w:r w:rsidDel="00000000" w:rsidR="00000000" w:rsidRPr="00000000">
        <w:rPr>
          <w:color w:val="000000"/>
          <w:rtl w:val="0"/>
        </w:rPr>
        <w:t xml:space="preserve">Un proxy </w:t>
      </w:r>
      <w:r w:rsidDel="00000000" w:rsidR="00000000" w:rsidRPr="00000000">
        <w:rPr>
          <w:rtl w:val="0"/>
        </w:rPr>
        <w:t xml:space="preserve">es una</w:t>
      </w:r>
      <w:r w:rsidDel="00000000" w:rsidR="00000000" w:rsidRPr="00000000">
        <w:rPr>
          <w:color w:val="000000"/>
          <w:rtl w:val="0"/>
        </w:rPr>
        <w:t xml:space="preserve"> herramienta de software similar a un firewall, pero mientras un firewall únicamente permite bloquear o permitir el tráfico, el proxy nos permite filtrar y administrar el </w:t>
      </w:r>
      <w:r w:rsidDel="00000000" w:rsidR="00000000" w:rsidRPr="00000000">
        <w:rPr>
          <w:rtl w:val="0"/>
        </w:rPr>
        <w:t xml:space="preserve">tráfico</w:t>
      </w:r>
      <w:r w:rsidDel="00000000" w:rsidR="00000000" w:rsidRPr="00000000">
        <w:rPr>
          <w:color w:val="000000"/>
          <w:rtl w:val="0"/>
        </w:rPr>
        <w:t xml:space="preserve"> de la red más a fondo, pudiendo filtrar el </w:t>
      </w:r>
      <w:r w:rsidDel="00000000" w:rsidR="00000000" w:rsidRPr="00000000">
        <w:rPr>
          <w:rtl w:val="0"/>
        </w:rPr>
        <w:t xml:space="preserve">tráfico</w:t>
      </w:r>
      <w:r w:rsidDel="00000000" w:rsidR="00000000" w:rsidRPr="00000000">
        <w:rPr>
          <w:color w:val="000000"/>
          <w:rtl w:val="0"/>
        </w:rPr>
        <w:t xml:space="preserve"> sin tener que bloquear un puerto completamente.</w:t>
      </w:r>
    </w:p>
    <w:p w:rsidR="00000000" w:rsidDel="00000000" w:rsidP="00000000" w:rsidRDefault="00000000" w:rsidRPr="00000000" w14:paraId="00000016">
      <w:pPr>
        <w:rPr>
          <w:color w:val="000000"/>
        </w:rPr>
      </w:pPr>
      <w:r w:rsidDel="00000000" w:rsidR="00000000" w:rsidRPr="00000000">
        <w:rPr>
          <w:rtl w:val="0"/>
        </w:rPr>
        <w:t xml:space="preserve">M</w:t>
      </w:r>
      <w:r w:rsidDel="00000000" w:rsidR="00000000" w:rsidRPr="00000000">
        <w:rPr>
          <w:color w:val="000000"/>
          <w:rtl w:val="0"/>
        </w:rPr>
        <w:t xml:space="preserve">ientras que el firewall funciona en las capas de red y transporte el proxy funciona únicamente en la capa de aplicación, de tal forma que el firewall analiza información como direcciones IP, puertos… y el proxy filtra el contenido de la capa de aplicación </w:t>
      </w:r>
    </w:p>
    <w:p w:rsidR="00000000" w:rsidDel="00000000" w:rsidP="00000000" w:rsidRDefault="00000000" w:rsidRPr="00000000" w14:paraId="00000017">
      <w:pPr>
        <w:rPr>
          <w:b w:val="1"/>
          <w:color w:val="0070c0"/>
          <w:sz w:val="32"/>
          <w:szCs w:val="32"/>
        </w:rPr>
      </w:pPr>
      <w:r w:rsidDel="00000000" w:rsidR="00000000" w:rsidRPr="00000000">
        <w:rPr>
          <w:b w:val="1"/>
          <w:color w:val="0070c0"/>
          <w:sz w:val="32"/>
          <w:szCs w:val="32"/>
          <w:rtl w:val="0"/>
        </w:rPr>
        <w:t xml:space="preserve">DMZ</w:t>
      </w:r>
    </w:p>
    <w:p w:rsidR="00000000" w:rsidDel="00000000" w:rsidP="00000000" w:rsidRDefault="00000000" w:rsidRPr="00000000" w14:paraId="00000018">
      <w:pPr>
        <w:rPr>
          <w:color w:val="000000"/>
        </w:rPr>
      </w:pPr>
      <w:r w:rsidDel="00000000" w:rsidR="00000000" w:rsidRPr="00000000">
        <w:rPr>
          <w:color w:val="000000"/>
          <w:rtl w:val="0"/>
        </w:rPr>
        <w:t xml:space="preserve">DMZ o Zona Desmilitarizada, es una medida de seguridad informática, que consiste en una red intermediaria entre la red interna y el exterior, dentro de esta red se sitúan servicios como Servidores DNS, WEB, de correo… etc, los cuales deben ser accesibles por el exterior, al colocarlos en la DMZ en lugar de la red interna se consigue que los servicios sean accesibles por el exterior sin necesidad de que accedan a la red interna y así evitando ponerla en riesgo.</w:t>
      </w:r>
    </w:p>
    <w:p w:rsidR="00000000" w:rsidDel="00000000" w:rsidP="00000000" w:rsidRDefault="00000000" w:rsidRPr="00000000" w14:paraId="00000019">
      <w:pPr>
        <w:rPr>
          <w:color w:val="000000"/>
        </w:rPr>
      </w:pPr>
      <w:r w:rsidDel="00000000" w:rsidR="00000000" w:rsidRPr="00000000">
        <w:rPr>
          <w:color w:val="000000"/>
          <w:rtl w:val="0"/>
        </w:rPr>
        <w:t xml:space="preserve">Desde el exterior se puede acceder a la DMZ, pero no a la red interna</w:t>
      </w:r>
    </w:p>
    <w:p w:rsidR="00000000" w:rsidDel="00000000" w:rsidP="00000000" w:rsidRDefault="00000000" w:rsidRPr="00000000" w14:paraId="0000001A">
      <w:pPr>
        <w:rPr>
          <w:color w:val="000000"/>
        </w:rPr>
      </w:pPr>
      <w:r w:rsidDel="00000000" w:rsidR="00000000" w:rsidRPr="00000000">
        <w:rPr/>
        <w:drawing>
          <wp:inline distB="0" distT="0" distL="0" distR="0">
            <wp:extent cx="2696971" cy="1671706"/>
            <wp:effectExtent b="0" l="0" r="0" t="0"/>
            <wp:docPr descr="DMZ: qué es, para qué sirve y cómo configurarlo - RedUSERS" id="7" name="image3.jpg"/>
            <a:graphic>
              <a:graphicData uri="http://schemas.openxmlformats.org/drawingml/2006/picture">
                <pic:pic>
                  <pic:nvPicPr>
                    <pic:cNvPr descr="DMZ: qué es, para qué sirve y cómo configurarlo - RedUSERS" id="0" name="image3.jpg"/>
                    <pic:cNvPicPr preferRelativeResize="0"/>
                  </pic:nvPicPr>
                  <pic:blipFill>
                    <a:blip r:embed="rId9"/>
                    <a:srcRect b="4801" l="0" r="0" t="5705"/>
                    <a:stretch>
                      <a:fillRect/>
                    </a:stretch>
                  </pic:blipFill>
                  <pic:spPr>
                    <a:xfrm>
                      <a:off x="0" y="0"/>
                      <a:ext cx="2696971" cy="167170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b w:val="1"/>
          <w:color w:val="0070c0"/>
          <w:sz w:val="32"/>
          <w:szCs w:val="32"/>
        </w:rPr>
      </w:pPr>
      <w:r w:rsidDel="00000000" w:rsidR="00000000" w:rsidRPr="00000000">
        <w:rPr>
          <w:b w:val="1"/>
          <w:color w:val="0070c0"/>
          <w:sz w:val="32"/>
          <w:szCs w:val="32"/>
          <w:rtl w:val="0"/>
        </w:rPr>
        <w:t xml:space="preserve">VPN</w:t>
      </w:r>
    </w:p>
    <w:p w:rsidR="00000000" w:rsidDel="00000000" w:rsidP="00000000" w:rsidRDefault="00000000" w:rsidRPr="00000000" w14:paraId="0000001C">
      <w:pPr>
        <w:rPr>
          <w:color w:val="000000"/>
        </w:rPr>
      </w:pPr>
      <w:r w:rsidDel="00000000" w:rsidR="00000000" w:rsidRPr="00000000">
        <w:rPr>
          <w:color w:val="000000"/>
          <w:rtl w:val="0"/>
        </w:rPr>
        <w:t xml:space="preserve">Una VPN o Red Privada Virtual, es una tecnología de seguridad informática que permite crear una conexión segura y cifrada entre dos puntos de dos redes, algo así como un túnel entre dos redes por el cual la información pasa de una red a otra cifrada de un extremo al otro.</w:t>
      </w:r>
    </w:p>
    <w:p w:rsidR="00000000" w:rsidDel="00000000" w:rsidP="00000000" w:rsidRDefault="00000000" w:rsidRPr="00000000" w14:paraId="0000001D">
      <w:pPr>
        <w:rPr>
          <w:b w:val="1"/>
          <w:color w:val="000000"/>
        </w:rPr>
      </w:pPr>
      <w:r w:rsidDel="00000000" w:rsidR="00000000" w:rsidRPr="00000000">
        <w:rPr>
          <w:b w:val="1"/>
          <w:color w:val="000000"/>
          <w:rtl w:val="0"/>
        </w:rPr>
        <w:t xml:space="preserve">Algunos usos que se les da a las VPNs son: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btener una ubicación virtual, esto se consigue mediante la conexión a un servidor VPN el cual puede estar ubicado en cualquier parte del mundo.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Acceder a recursos de una red como archivos, aplicaciones o servicios de forma remota y segura.</w:t>
      </w:r>
    </w:p>
    <w:p w:rsidR="00000000" w:rsidDel="00000000" w:rsidP="00000000" w:rsidRDefault="00000000" w:rsidRPr="00000000" w14:paraId="00000020">
      <w:pPr>
        <w:rPr>
          <w:color w:val="000000"/>
        </w:rPr>
      </w:pPr>
      <w:r w:rsidDel="00000000" w:rsidR="00000000" w:rsidRPr="00000000">
        <w:rPr/>
        <w:drawing>
          <wp:inline distB="0" distT="0" distL="0" distR="0">
            <wp:extent cx="2953916" cy="1423243"/>
            <wp:effectExtent b="0" l="0" r="0" t="0"/>
            <wp:docPr descr="PRORED - ¿Qué es una VPN?" id="10" name="image4.png"/>
            <a:graphic>
              <a:graphicData uri="http://schemas.openxmlformats.org/drawingml/2006/picture">
                <pic:pic>
                  <pic:nvPicPr>
                    <pic:cNvPr descr="PRORED - ¿Qué es una VPN?" id="0" name="image4.png"/>
                    <pic:cNvPicPr preferRelativeResize="0"/>
                  </pic:nvPicPr>
                  <pic:blipFill>
                    <a:blip r:embed="rId10"/>
                    <a:srcRect b="6752" l="0" r="0" t="3647"/>
                    <a:stretch>
                      <a:fillRect/>
                    </a:stretch>
                  </pic:blipFill>
                  <pic:spPr>
                    <a:xfrm>
                      <a:off x="0" y="0"/>
                      <a:ext cx="2953916" cy="142324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b w:val="1"/>
          <w:color w:val="0070c0"/>
          <w:sz w:val="32"/>
          <w:szCs w:val="32"/>
        </w:rPr>
      </w:pPr>
      <w:r w:rsidDel="00000000" w:rsidR="00000000" w:rsidRPr="00000000">
        <w:rPr>
          <w:rtl w:val="0"/>
        </w:rPr>
      </w:r>
    </w:p>
    <w:p w:rsidR="00000000" w:rsidDel="00000000" w:rsidP="00000000" w:rsidRDefault="00000000" w:rsidRPr="00000000" w14:paraId="00000022">
      <w:pPr>
        <w:rPr>
          <w:b w:val="1"/>
          <w:color w:val="0070c0"/>
          <w:sz w:val="32"/>
          <w:szCs w:val="32"/>
        </w:rPr>
      </w:pPr>
      <w:r w:rsidDel="00000000" w:rsidR="00000000" w:rsidRPr="00000000">
        <w:rPr>
          <w:rtl w:val="0"/>
        </w:rPr>
      </w:r>
    </w:p>
    <w:p w:rsidR="00000000" w:rsidDel="00000000" w:rsidP="00000000" w:rsidRDefault="00000000" w:rsidRPr="00000000" w14:paraId="00000023">
      <w:pPr>
        <w:rPr>
          <w:b w:val="1"/>
          <w:color w:val="0070c0"/>
          <w:sz w:val="32"/>
          <w:szCs w:val="32"/>
        </w:rPr>
      </w:pPr>
      <w:r w:rsidDel="00000000" w:rsidR="00000000" w:rsidRPr="00000000">
        <w:rPr>
          <w:b w:val="1"/>
          <w:color w:val="0070c0"/>
          <w:sz w:val="32"/>
          <w:szCs w:val="32"/>
          <w:rtl w:val="0"/>
        </w:rPr>
        <w:t xml:space="preserve">TrueNas</w:t>
      </w:r>
    </w:p>
    <w:p w:rsidR="00000000" w:rsidDel="00000000" w:rsidP="00000000" w:rsidRDefault="00000000" w:rsidRPr="00000000" w14:paraId="00000024">
      <w:pPr>
        <w:rPr>
          <w:color w:val="000000"/>
        </w:rPr>
      </w:pPr>
      <w:r w:rsidDel="00000000" w:rsidR="00000000" w:rsidRPr="00000000">
        <w:rPr>
          <w:color w:val="000000"/>
          <w:rtl w:val="0"/>
        </w:rPr>
        <w:t xml:space="preserve">TrueNas es un sistema operativo enfocado a gestionar redes de almacenamiento proporcionando herramientas destinadas a dicho propósito</w:t>
      </w:r>
    </w:p>
    <w:p w:rsidR="00000000" w:rsidDel="00000000" w:rsidP="00000000" w:rsidRDefault="00000000" w:rsidRPr="00000000" w14:paraId="00000025">
      <w:pPr>
        <w:rPr>
          <w:color w:val="000000"/>
        </w:rPr>
      </w:pPr>
      <w:r w:rsidDel="00000000" w:rsidR="00000000" w:rsidRPr="00000000">
        <w:rPr>
          <w:rtl w:val="0"/>
        </w:rPr>
      </w:r>
    </w:p>
    <w:p w:rsidR="00000000" w:rsidDel="00000000" w:rsidP="00000000" w:rsidRDefault="00000000" w:rsidRPr="00000000" w14:paraId="00000026">
      <w:pPr>
        <w:rPr>
          <w:b w:val="1"/>
          <w:color w:val="0070c0"/>
          <w:sz w:val="24"/>
          <w:szCs w:val="24"/>
        </w:rPr>
      </w:pPr>
      <w:r w:rsidDel="00000000" w:rsidR="00000000" w:rsidRPr="00000000">
        <w:rPr>
          <w:b w:val="1"/>
          <w:color w:val="0070c0"/>
          <w:sz w:val="24"/>
          <w:szCs w:val="24"/>
          <w:rtl w:val="0"/>
        </w:rPr>
        <w:t xml:space="preserve">Sistemas de almacenamiento:</w:t>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70c0"/>
          <w:rtl w:val="0"/>
        </w:rPr>
        <w:t xml:space="preserve">NAS</w:t>
      </w:r>
      <w:r w:rsidDel="00000000" w:rsidR="00000000" w:rsidRPr="00000000">
        <w:rPr>
          <w:rFonts w:ascii="Calibri" w:cs="Calibri" w:eastAsia="Calibri" w:hAnsi="Calibri"/>
          <w:color w:val="0070c0"/>
          <w:rtl w:val="0"/>
        </w:rPr>
        <w:t xml:space="preserve">, </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color w:val="000000"/>
          <w:highlight w:val="white"/>
          <w:rtl w:val="0"/>
        </w:rPr>
        <w:t xml:space="preserve">Network Attached Storage), almacenamiento conectado en red, es una tecnología de almacenamiento dedicada a compartir la capacidad de almacenamiento de un ordenador (</w:t>
      </w:r>
      <w:hyperlink r:id="rId11">
        <w:r w:rsidDel="00000000" w:rsidR="00000000" w:rsidRPr="00000000">
          <w:rPr>
            <w:rFonts w:ascii="Calibri" w:cs="Calibri" w:eastAsia="Calibri" w:hAnsi="Calibri"/>
            <w:color w:val="000000"/>
            <w:highlight w:val="white"/>
            <w:u w:val="single"/>
            <w:rtl w:val="0"/>
          </w:rPr>
          <w:t xml:space="preserve">servidor</w:t>
        </w:r>
      </w:hyperlink>
      <w:r w:rsidDel="00000000" w:rsidR="00000000" w:rsidRPr="00000000">
        <w:rPr>
          <w:rFonts w:ascii="Calibri" w:cs="Calibri" w:eastAsia="Calibri" w:hAnsi="Calibri"/>
          <w:color w:val="000000"/>
          <w:highlight w:val="white"/>
          <w:rtl w:val="0"/>
        </w:rPr>
        <w:t xml:space="preserve">) con equipos personales o servidores clientes a través de una red.</w:t>
      </w:r>
      <w:r w:rsidDel="00000000" w:rsidR="00000000" w:rsidRPr="00000000">
        <w:rPr>
          <w:rtl w:val="0"/>
        </w:rPr>
      </w:r>
    </w:p>
    <w:p w:rsidR="00000000" w:rsidDel="00000000" w:rsidP="00000000" w:rsidRDefault="00000000" w:rsidRPr="00000000" w14:paraId="00000028">
      <w:pPr>
        <w:rPr>
          <w:color w:val="000000"/>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Calibri" w:cs="Calibri" w:eastAsia="Calibri" w:hAnsi="Calibri"/>
          <w:b w:val="1"/>
          <w:color w:val="0070c0"/>
          <w:highlight w:val="white"/>
          <w:rtl w:val="0"/>
        </w:rPr>
        <w:t xml:space="preserve">SAN</w:t>
      </w:r>
      <w:r w:rsidDel="00000000" w:rsidR="00000000" w:rsidRPr="00000000">
        <w:rPr>
          <w:rFonts w:ascii="Calibri" w:cs="Calibri" w:eastAsia="Calibri" w:hAnsi="Calibri"/>
          <w:color w:val="0070c0"/>
          <w:highlight w:val="white"/>
          <w:rtl w:val="0"/>
        </w:rPr>
        <w:t xml:space="preserve"> </w:t>
      </w:r>
      <w:r w:rsidDel="00000000" w:rsidR="00000000" w:rsidRPr="00000000">
        <w:rPr>
          <w:rFonts w:ascii="Calibri" w:cs="Calibri" w:eastAsia="Calibri" w:hAnsi="Calibri"/>
          <w:color w:val="202122"/>
          <w:highlight w:val="white"/>
          <w:rtl w:val="0"/>
        </w:rPr>
        <w:t xml:space="preserve">(Storage Area Network), </w:t>
      </w:r>
      <w:r w:rsidDel="00000000" w:rsidR="00000000" w:rsidRPr="00000000">
        <w:rPr>
          <w:rFonts w:ascii="Calibri" w:cs="Calibri" w:eastAsia="Calibri" w:hAnsi="Calibri"/>
          <w:b w:val="1"/>
          <w:color w:val="0070c0"/>
          <w:highlight w:val="white"/>
          <w:rtl w:val="0"/>
        </w:rPr>
        <w:t xml:space="preserve">red de área de almacenamiento</w:t>
      </w:r>
      <w:r w:rsidDel="00000000" w:rsidR="00000000" w:rsidRPr="00000000">
        <w:rPr>
          <w:rFonts w:ascii="Calibri" w:cs="Calibri" w:eastAsia="Calibri" w:hAnsi="Calibri"/>
          <w:color w:val="202122"/>
          <w:highlight w:val="white"/>
          <w:rtl w:val="0"/>
        </w:rPr>
        <w:t xml:space="preserve">, es una red de almacenamiento integral que se utiliza en entornos empresariales. La cual está dividida principalmente en dos redes, una para la comunicación entre clientes y servidores y otra para los dispositivos de almacenamiento</w:t>
      </w:r>
      <w:r w:rsidDel="00000000" w:rsidR="00000000" w:rsidRPr="00000000">
        <w:rPr>
          <w:rtl w:val="0"/>
        </w:rPr>
      </w:r>
    </w:p>
    <w:p w:rsidR="00000000" w:rsidDel="00000000" w:rsidP="00000000" w:rsidRDefault="00000000" w:rsidRPr="00000000" w14:paraId="00000029">
      <w:pPr>
        <w:rPr>
          <w:color w:val="000000"/>
        </w:rPr>
      </w:pPr>
      <w:r w:rsidDel="00000000" w:rsidR="00000000" w:rsidRPr="00000000">
        <w:rPr>
          <w:rtl w:val="0"/>
        </w:rPr>
      </w:r>
    </w:p>
    <w:p w:rsidR="00000000" w:rsidDel="00000000" w:rsidP="00000000" w:rsidRDefault="00000000" w:rsidRPr="00000000" w14:paraId="0000002A">
      <w:pPr>
        <w:rPr>
          <w:color w:val="000000"/>
        </w:rPr>
      </w:pPr>
      <w:r w:rsidDel="00000000" w:rsidR="00000000" w:rsidRPr="00000000">
        <w:rPr>
          <w:b w:val="1"/>
          <w:color w:val="0070c0"/>
          <w:rtl w:val="0"/>
        </w:rPr>
        <w:t xml:space="preserve">DAS</w:t>
      </w:r>
      <w:r w:rsidDel="00000000" w:rsidR="00000000" w:rsidRPr="00000000">
        <w:rPr>
          <w:color w:val="000000"/>
          <w:rtl w:val="0"/>
        </w:rPr>
        <w:t xml:space="preserve"> (Direct Attached Storage), consiste en una conexión directa del ordenador a los datos en lugar de conectarlo con un Router o NAS</w:t>
      </w:r>
    </w:p>
    <w:p w:rsidR="00000000" w:rsidDel="00000000" w:rsidP="00000000" w:rsidRDefault="00000000" w:rsidRPr="00000000" w14:paraId="0000002B">
      <w:pPr>
        <w:rPr>
          <w:color w:val="000000"/>
        </w:rPr>
      </w:pPr>
      <w:r w:rsidDel="00000000" w:rsidR="00000000" w:rsidRPr="00000000">
        <w:rPr>
          <w:rtl w:val="0"/>
        </w:rPr>
      </w:r>
    </w:p>
    <w:p w:rsidR="00000000" w:rsidDel="00000000" w:rsidP="00000000" w:rsidRDefault="00000000" w:rsidRPr="00000000" w14:paraId="0000002C">
      <w:pPr>
        <w:rPr>
          <w:color w:val="000000"/>
        </w:rPr>
      </w:pPr>
      <w:r w:rsidDel="00000000" w:rsidR="00000000" w:rsidRPr="00000000">
        <w:rPr>
          <w:rtl w:val="0"/>
        </w:rPr>
      </w:r>
    </w:p>
    <w:p w:rsidR="00000000" w:rsidDel="00000000" w:rsidP="00000000" w:rsidRDefault="00000000" w:rsidRPr="00000000" w14:paraId="0000002D">
      <w:pPr>
        <w:rPr>
          <w:color w:val="000000"/>
        </w:rPr>
      </w:pPr>
      <w:r w:rsidDel="00000000" w:rsidR="00000000" w:rsidRPr="00000000">
        <w:rPr>
          <w:rtl w:val="0"/>
        </w:rPr>
      </w:r>
    </w:p>
    <w:p w:rsidR="00000000" w:rsidDel="00000000" w:rsidP="00000000" w:rsidRDefault="00000000" w:rsidRPr="00000000" w14:paraId="0000002E">
      <w:pPr>
        <w:rPr>
          <w:color w:val="000000"/>
        </w:rPr>
      </w:pPr>
      <w:r w:rsidDel="00000000" w:rsidR="00000000" w:rsidRPr="00000000">
        <w:rPr>
          <w:color w:val="000000"/>
          <w:rtl w:val="0"/>
        </w:rPr>
        <w:t xml:space="preserve">He basado la información del repaso en función de lo que pusieron en la pizarra que entraba de seguridad en la segunda evaluación.</w:t>
      </w:r>
    </w:p>
    <w:p w:rsidR="00000000" w:rsidDel="00000000" w:rsidP="00000000" w:rsidRDefault="00000000" w:rsidRPr="00000000" w14:paraId="0000002F">
      <w:pPr>
        <w:rPr>
          <w:color w:val="000000"/>
        </w:rPr>
      </w:pPr>
      <w:r w:rsidDel="00000000" w:rsidR="00000000" w:rsidRPr="00000000">
        <w:rPr/>
        <w:drawing>
          <wp:inline distB="0" distT="0" distL="0" distR="0">
            <wp:extent cx="1919536" cy="2313234"/>
            <wp:effectExtent b="0" l="0" r="0" t="0"/>
            <wp:docPr id="9" name="image5.jpg"/>
            <a:graphic>
              <a:graphicData uri="http://schemas.openxmlformats.org/drawingml/2006/picture">
                <pic:pic>
                  <pic:nvPicPr>
                    <pic:cNvPr id="0" name="image5.jpg"/>
                    <pic:cNvPicPr preferRelativeResize="0"/>
                  </pic:nvPicPr>
                  <pic:blipFill>
                    <a:blip r:embed="rId12"/>
                    <a:srcRect b="0" l="0" r="61144" t="0"/>
                    <a:stretch>
                      <a:fillRect/>
                    </a:stretch>
                  </pic:blipFill>
                  <pic:spPr>
                    <a:xfrm>
                      <a:off x="0" y="0"/>
                      <a:ext cx="1919536" cy="2313234"/>
                    </a:xfrm>
                    <a:prstGeom prst="rect"/>
                    <a:ln/>
                  </pic:spPr>
                </pic:pic>
              </a:graphicData>
            </a:graphic>
          </wp:inline>
        </w:drawing>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_tradn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C1152C"/>
    <w:pPr>
      <w:ind w:left="720"/>
      <w:contextualSpacing w:val="1"/>
    </w:pPr>
  </w:style>
  <w:style w:type="paragraph" w:styleId="NormalWeb">
    <w:name w:val="Normal (Web)"/>
    <w:basedOn w:val="Normal"/>
    <w:uiPriority w:val="99"/>
    <w:semiHidden w:val="1"/>
    <w:unhideWhenUsed w:val="1"/>
    <w:rsid w:val="00C1152C"/>
    <w:pPr>
      <w:spacing w:after="100" w:afterAutospacing="1" w:before="100" w:beforeAutospacing="1" w:line="240" w:lineRule="auto"/>
    </w:pPr>
    <w:rPr>
      <w:rFonts w:ascii="Times New Roman" w:cs="Times New Roman" w:eastAsia="Times New Roman" w:hAnsi="Times New Roman"/>
      <w:sz w:val="24"/>
      <w:szCs w:val="24"/>
      <w:lang w:eastAsia="es-ES_tradnl"/>
    </w:rPr>
  </w:style>
  <w:style w:type="character" w:styleId="Hipervnculo">
    <w:name w:val="Hyperlink"/>
    <w:basedOn w:val="Fuentedeprrafopredeter"/>
    <w:uiPriority w:val="99"/>
    <w:semiHidden w:val="1"/>
    <w:unhideWhenUsed w:val="1"/>
    <w:rsid w:val="00C1152C"/>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s.wikipedia.org/wiki/Servidor_inform%C3%A1tico" TargetMode="External"/><Relationship Id="rId10" Type="http://schemas.openxmlformats.org/officeDocument/2006/relationships/image" Target="media/image4.png"/><Relationship Id="rId12" Type="http://schemas.openxmlformats.org/officeDocument/2006/relationships/image" Target="media/image5.jp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Y1JorLvH6D5/VFFAqk8Xbw7gTw==">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2024-03-01T12:09:00Z</dcterms:created>
  <dc:creator>Gianlucas Sanz hernandez</dc:creator>
</cp:coreProperties>
</file>