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00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6" w:line="22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1B3A4B"/>
                <w:sz w:val="36"/>
                <w:szCs w:val="36"/>
              </w:rPr>
              <w:t xml:space="preserve">Andrew Macdonald</w:t>
            </w:r>
          </w:p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color w:val="5C6570"/>
                <w:sz w:val="18"/>
                <w:szCs w:val="18"/>
              </w:rPr>
              <w:t xml:space="preserve">Product / Solutions Engineer  ·  Relocating to Toronto (in-person)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center"/>
          </w:tcPr>
          <w:p>
            <w:pPr>
              <w:spacing w:after="4" w:line="220"/>
              <w:jc w:val="right"/>
            </w:pPr>
            <w:hyperlink w:history="1" r:id="rId33t_vjpwgnn6nabjg6k96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drewmax@spacetrendr.com</w:t>
              </w:r>
            </w:hyperlink>
          </w:p>
          <w:p>
            <w:pPr>
              <w:spacing w:after="0" w:line="220"/>
              <w:jc w:val="right"/>
            </w:pPr>
            <w:hyperlink w:history="1" r:id="rIdwjj307db638hb6j0-y9ev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5C6570"/>
                <w:sz w:val="17"/>
                <w:szCs w:val="17"/>
              </w:rPr>
              <w:t xml:space="preserve">  ·  </w:t>
            </w:r>
            <w:hyperlink w:history="1" r:id="rIdfnsd8zqh7otpr3ynf6qne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GitHub</w:t>
              </w:r>
            </w:hyperlink>
            <w:r>
              <w:rPr>
                <w:rFonts w:ascii="Calibri" w:cs="Calibri" w:eastAsia="Calibri" w:hAnsi="Calibri"/>
                <w:color w:val="5C6570"/>
                <w:sz w:val="17"/>
                <w:szCs w:val="17"/>
              </w:rPr>
              <w:t xml:space="preserve">  ·  </w:t>
            </w:r>
            <w:hyperlink w:history="1" r:id="rIdav-2cbetkvzpcjggkwzfd">
              <w:r>
                <w:rPr>
                  <w:rFonts w:ascii="Calibri" w:cs="Calibri" w:eastAsia="Calibri" w:hAnsi="Calibri"/>
                  <w:color w:val="1B3A4B"/>
                  <w:sz w:val="17"/>
                  <w:szCs w:val="17"/>
                  <w:u w:val="single"/>
                </w:rPr>
                <w:t xml:space="preserve">X</w:t>
              </w:r>
            </w:hyperlink>
          </w:p>
        </w:tc>
      </w:tr>
    </w:tbl>
    <w:p>
      <w:pPr>
        <w:pBdr>
          <w:bottom w:val="single" w:color="1B3A4B" w:sz="18" w:space="4"/>
        </w:pBdr>
        <w:spacing w:after="40" w:before="40"/>
      </w:pPr>
      <w:r>
        <w:rPr>
          <w:rFonts w:ascii="Calibri" w:cs="Calibri" w:eastAsia="Calibri" w:hAnsi="Calibri"/>
          <w:sz w:val="2"/>
          <w:szCs w:val="2"/>
        </w:rPr>
        <w:t xml:space="preserve"/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Summary</w:t>
      </w:r>
    </w:p>
    <w:p>
      <w:pPr>
        <w:spacing w:after="50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Relationship-builder who ships. I sold real estate, led field crews in oil and gas, then taught myself to ship AI products — TrendForge is live in production. I learn fast in messy environments, stay calm with customers, and want an in-office product or solutions engineering seat in Toronto.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Skills</w:t>
      </w:r>
    </w:p>
    <w:p>
      <w:pPr>
        <w:spacing w:after="50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Customer conversations · negotiation · crew leadership · TypeScript · React · Python · Vite · Vercel · xAI / Grok APIs · local LLMs · digital ads / funnel building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Product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Product engineer — TrendForge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2025 – Present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Independent  ·  </w:t>
      </w:r>
      <w:hyperlink w:history="1" r:id="rIdmrrj2kzyagvdfcs7eq0tw">
        <w:r>
          <w:rPr>
            <w:rFonts w:ascii="Calibri" w:cs="Calibri" w:eastAsia="Calibri" w:hAnsi="Calibri"/>
            <w:color w:val="1B3A4B"/>
            <w:sz w:val="20"/>
            <w:szCs w:val="20"/>
            <w:u w:val="single"/>
          </w:rPr>
          <w:t xml:space="preserve">trendforge-opal.vercel.app</w:t>
        </w:r>
      </w:hyperlink>
      <w:r>
        <w:rPr>
          <w:rFonts w:ascii="Calibri" w:cs="Calibri" w:eastAsia="Calibri" w:hAnsi="Calibri"/>
          <w:color w:val="5C6570"/>
          <w:sz w:val="20"/>
          <w:szCs w:val="20"/>
        </w:rPr>
        <w:t xml:space="preserve">  ·  </w:t>
      </w:r>
      <w:hyperlink w:history="1" r:id="rIds-ajsu4hvt3ayhhjgpow3">
        <w:r>
          <w:rPr>
            <w:rFonts w:ascii="Calibri" w:cs="Calibri" w:eastAsia="Calibri" w:hAnsi="Calibri"/>
            <w:color w:val="1B3A4B"/>
            <w:sz w:val="20"/>
            <w:szCs w:val="20"/>
            <w:u w:val="single"/>
          </w:rPr>
          <w:t xml:space="preserve">github.com/M0xDr3w/trendforge</w:t>
        </w:r>
      </w:hyperlink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Shipped a production web app: live X ingest, clustering, LLM content forge, Markdown/JSON export.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the full loop — Vite/React UI, serverless X + Grok proxies, human-gated export (no auto-post).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Also shipped MakerLog, Regex Forge, and GrokSim as supporting tools; TrendForge is the flagship.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Team Lead, Confined Space Monitoring Technician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2023 – 2025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Evolved Industrial  ·  Fort McMurray, AB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confined-space monitoring crews: rig-in/out, ventilation and gas-detection troubleshooting, and on-the-job training.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Ran long shifts in all weather, physically demanding work, with a clean driving and safety record — zero incidents.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Managed Pressure Drilling Operator (promoted to night supervisor)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Sep 2018 – Mar 2021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Beyond Energy  ·  Calgary, AB / field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Operated and maintained MPD chokes, vessels, manifolds, flare stacks, and associated equipment; wrote JSAs and field hazard assessments.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Promoted to night supervisor of choke operations by year two for holding downhole pressure, cutting fluid losses, and running safer, more efficient jobs.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Worked a 48-hour problematic rig-in so the company could stay on schedule; routinely 12+ hour days in −40 °C to keep commitments.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Crew Leader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May 2018 – Sep 2018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Knights Spraying  ·  Vermilion, AB (Pembina pipeline contract)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Led 16 people on the Pembina pipeline vegetation-management contract; coordinated crews and logistics across 25 contracted projects (Fox Creek, Whitecourt, Edmonton, Calgary, Onion Lake).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Daily safety meetings, productivity reports, and driving logs. Crew culture of accountability contributed to the company’s most profitable year to date and a two-year contract extension.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Real Estate Agent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2013 – 2017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Sutton Group (~2 years); RE/MAX Realty Specialists (~1.5 years)  ·  St. John’s, NL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Built an independent practice across two brokerages on Facebook ads, Google PPC, and a market-education website — prospecting, follow-up, presenting, and closing.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Negotiated multi-party purchase and sale contracts. Outstanding sales award for more than $85,000 in commissions.</w:t>
      </w:r>
    </w:p>
    <w:p>
      <w:pPr>
        <w:tabs>
          <w:tab w:val="right" w:pos="10800"/>
        </w:tabs>
        <w:spacing w:after="0" w:before="90" w:line="230"/>
      </w:pPr>
      <w:r>
        <w:rPr>
          <w:rFonts w:ascii="Calibri" w:cs="Calibri" w:eastAsia="Calibri" w:hAnsi="Calibri"/>
          <w:b/>
          <w:bCs/>
          <w:color w:val="1B3A4B"/>
          <w:sz w:val="22"/>
          <w:szCs w:val="22"/>
        </w:rPr>
        <w:t xml:space="preserve">Student Support Specialist</w:t>
      </w: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	Nov 2009 – Dec 2011</w:t>
      </w:r>
    </w:p>
    <w:p>
      <w:pPr>
        <w:spacing w:after="20" w:line="220"/>
      </w:pPr>
      <w:r>
        <w:rPr>
          <w:rFonts w:ascii="Calibri" w:cs="Calibri" w:eastAsia="Calibri" w:hAnsi="Calibri"/>
          <w:i/>
          <w:iCs/>
          <w:color w:val="5C6570"/>
          <w:sz w:val="20"/>
          <w:szCs w:val="20"/>
        </w:rPr>
        <w:t xml:space="preserve">Distance Education and Learning Technologies, Memorial University  ·  St. John’s, NL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Promoted to a permanent role after IT / digital-media support at the Commons. Managed up to four student interns per semester.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Administered the university LMS. Authored 30+ technical knowledge-base articles so new hires could follow procedures without missing steps.</w:t>
      </w:r>
    </w:p>
    <w:p>
      <w:pPr>
        <w:pBdr>
          <w:bottom w:val="single" w:color="1B3A4B" w:sz="10" w:space="1"/>
        </w:pBdr>
        <w:spacing w:after="60" w:before="150"/>
      </w:pPr>
      <w:r>
        <w:rPr>
          <w:rFonts w:ascii="Calibri" w:cs="Calibri" w:eastAsia="Calibri" w:hAnsi="Calibri"/>
          <w:b/>
          <w:bCs/>
          <w:caps/>
          <w:color w:val="1B3A4B"/>
          <w:spacing w:val="60"/>
          <w:sz w:val="21"/>
          <w:szCs w:val="21"/>
        </w:rPr>
        <w:t xml:space="preserve">Education &amp; training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Bachelor of Business Administration — Memorial University of Newfoundland, St. John’s, NL.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Dale Carnegie, Effective Communications and Human Relations (13-week program). Digital marketing (Facebook ads, landing pages, email, funnels) — Infinitus. Sales process — Cardone University; Tom Ferry (real estate).</w:t>
      </w:r>
    </w:p>
    <w:p>
      <w:pPr>
        <w:pStyle w:val="ListParagraph"/>
        <w:numPr>
          <w:ilvl w:val="0"/>
          <w:numId w:val="2"/>
        </w:numPr>
        <w:spacing w:after="24" w:line="23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Earlier: promoted from customer-service agent to instructional designer within 12 months at Convergys (St. John’s); construction and a plumbing apprenticeship (Red Maple Development; BMP Mechanical).</w:t>
      </w:r>
    </w:p>
    <w:sectPr>
      <w:pgSz w:w="12240" w:h="15840" w:orient="portrait"/>
      <w:pgMar w:top="520" w:right="720" w:bottom="520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rFonts w:ascii="Calibri" w:cs="Calibri" w:eastAsia="Calibri" w:hAnsi="Calibri"/>
        <w:color w:val="1B3A4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3t_vjpwgnn6nabjg6k96" Type="http://schemas.openxmlformats.org/officeDocument/2006/relationships/hyperlink" Target="mailto:drewmax@spacetrendr.com" TargetMode="External"/><Relationship Id="rIdwjj307db638hb6j0-y9ev" Type="http://schemas.openxmlformats.org/officeDocument/2006/relationships/hyperlink" Target="https://www.linkedin.com/in/andrewmacstj" TargetMode="External"/><Relationship Id="rIdfnsd8zqh7otpr3ynf6qne" Type="http://schemas.openxmlformats.org/officeDocument/2006/relationships/hyperlink" Target="https://github.com/M0xDr3w" TargetMode="External"/><Relationship Id="rIdav-2cbetkvzpcjggkwzfd" Type="http://schemas.openxmlformats.org/officeDocument/2006/relationships/hyperlink" Target="https://x.com/M0xDr3w" TargetMode="External"/><Relationship Id="rIdmrrj2kzyagvdfcs7eq0tw" Type="http://schemas.openxmlformats.org/officeDocument/2006/relationships/hyperlink" Target="https://trendforge-opal.vercel.app" TargetMode="External"/><Relationship Id="rIds-ajsu4hvt3ayhhjgpow3" Type="http://schemas.openxmlformats.org/officeDocument/2006/relationships/hyperlink" Target="https://github.com/M0xDr3w/trendforge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2026-08-22T01:14:05.242Z</dcterms:created>
  <dcterms:modified xsi:type="dcterms:W3CDTF">2026-08-22T01:14:05.249Z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