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400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center"/>
          </w:tcPr>
          <w:p>
            <w:pPr>
              <w:spacing w:after="6" w:line="22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B3A4B"/>
                <w:sz w:val="36"/>
                <w:szCs w:val="36"/>
              </w:rPr>
              <w:t xml:space="preserve">Andrew Macdonald</w:t>
            </w:r>
          </w:p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color w:val="5C6570"/>
                <w:sz w:val="18"/>
                <w:szCs w:val="18"/>
              </w:rPr>
              <w:t xml:space="preserve">Product / Solutions Engineer  ·  Relocating to Toronto (in-person)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center"/>
          </w:tcPr>
          <w:p>
            <w:pPr>
              <w:spacing w:after="4" w:line="220"/>
              <w:jc w:val="right"/>
            </w:pPr>
            <w:hyperlink w:history="1" r:id="rIdybwhoty3163svijdd4mf1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drewmax@spacetrendr.com</w:t>
              </w:r>
            </w:hyperlink>
          </w:p>
          <w:p>
            <w:pPr>
              <w:spacing w:after="0" w:line="220"/>
              <w:jc w:val="right"/>
            </w:pPr>
            <w:hyperlink w:history="1" r:id="rIdjndu5ba4oglzmzpjohawz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5C6570"/>
                <w:sz w:val="17"/>
                <w:szCs w:val="17"/>
              </w:rPr>
              <w:t xml:space="preserve">  ·  </w:t>
            </w:r>
            <w:hyperlink w:history="1" r:id="rId-hdztd7vnqvedqvblfoaw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GitHub</w:t>
              </w:r>
            </w:hyperlink>
            <w:r>
              <w:rPr>
                <w:rFonts w:ascii="Calibri" w:cs="Calibri" w:eastAsia="Calibri" w:hAnsi="Calibri"/>
                <w:color w:val="5C6570"/>
                <w:sz w:val="17"/>
                <w:szCs w:val="17"/>
              </w:rPr>
              <w:t xml:space="preserve">  ·  </w:t>
            </w:r>
            <w:hyperlink w:history="1" r:id="rIdgwkyevvbldhzclwhw_ara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X</w:t>
              </w:r>
            </w:hyperlink>
          </w:p>
        </w:tc>
      </w:tr>
    </w:tbl>
    <w:p>
      <w:pPr>
        <w:pBdr>
          <w:bottom w:val="single" w:color="1B3A4B" w:sz="18" w:space="4"/>
        </w:pBdr>
        <w:spacing w:after="40" w:before="40"/>
      </w:pPr>
      <w:r>
        <w:rPr>
          <w:rFonts w:ascii="Calibri" w:cs="Calibri" w:eastAsia="Calibri" w:hAnsi="Calibri"/>
          <w:sz w:val="2"/>
          <w:szCs w:val="2"/>
        </w:rPr>
        <w:t xml:space="preserve"/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Summary</w:t>
      </w:r>
    </w:p>
    <w:p>
      <w:pPr>
        <w:spacing w:after="50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Relationship-builder who ships. Path runs real estate → oil &amp; gas crews → coding and AI. TrendForge is live in production; Operator Goods (operator apparel + Notes/Lexicon on the agent loop) is the current build. I learn fast in messy environments, keep judgment at the gate, and ship in public from Grand Valley, Ontario.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Skills</w:t>
      </w:r>
    </w:p>
    <w:p>
      <w:pPr>
        <w:spacing w:after="50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Customer conversations · negotiation · crew leadership · TypeScript · React · Python · Vite · Vercel · Shopify / Hydrogen patterns · xAI / Grok APIs · agent loops · digital ads / funnel building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Product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Operator Goods — storefront + Notes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2026 – Present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Independent  ·  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operator apparel &amp; desk kit  ·  Notes + Lexicon (Call, Gate, Scaffold, Charter, Taste, Judgment)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Building a Vite/React storefront (Hydrogen-react patterns) for operator gear; weekly field Notes on Assign → Execute → Review.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Shipped a Lexicon so shared operator terms stay defined once; Shopify Storefront API linking in progress.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Product engineer — TrendForge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2025 – Present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Independent  ·  </w:t>
      </w:r>
      <w:hyperlink w:history="1" r:id="rIdctus54ko6npgksjq6mlof">
        <w:r>
          <w:rPr>
            <w:rFonts w:ascii="Calibri" w:cs="Calibri" w:eastAsia="Calibri" w:hAnsi="Calibri"/>
            <w:color w:val="1B3A4B"/>
            <w:sz w:val="20"/>
            <w:szCs w:val="20"/>
            <w:u w:val="single"/>
          </w:rPr>
          <w:t xml:space="preserve">trendforge-opal.vercel.app</w:t>
        </w:r>
      </w:hyperlink>
      <w:r>
        <w:rPr>
          <w:rFonts w:ascii="Calibri" w:cs="Calibri" w:eastAsia="Calibri" w:hAnsi="Calibri"/>
          <w:color w:val="5C6570"/>
          <w:sz w:val="20"/>
          <w:szCs w:val="20"/>
        </w:rPr>
        <w:t xml:space="preserve">  ·  </w:t>
      </w:r>
      <w:hyperlink w:history="1" r:id="rIdfn-oidyzwx_ebxpneklm7">
        <w:r>
          <w:rPr>
            <w:rFonts w:ascii="Calibri" w:cs="Calibri" w:eastAsia="Calibri" w:hAnsi="Calibri"/>
            <w:color w:val="1B3A4B"/>
            <w:sz w:val="20"/>
            <w:szCs w:val="20"/>
            <w:u w:val="single"/>
          </w:rPr>
          <w:t xml:space="preserve">github.com/M0xDr3w/trendforge</w:t>
        </w:r>
      </w:hyperlink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Shipped a production web app: live X ingest under a spend cap, one-radar MVP, LLM content forge, human-gated copy export (no auto-post).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the full loop — Vite/React UI, serverless X + Grok proxies, review gate before anything leaves the building.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Also shipped MakerLog, Regex Forge, GrokSim, and Grok DOOM as supporting / experimental tools.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Team Lead, Confined Space Monitoring Technician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2023 – 2025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Evolved Industrial  ·  Fort McMurray, AB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confined-space monitoring crews: rig-in/out, ventilation and gas-detection troubleshooting, and on-the-job training.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 long shifts in all weather, physically demanding work, with a clean driving and safety record — zero incidents.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Managed Pressure Drilling Operator (promoted to night supervisor)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Sep 2018 – Mar 2021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Beyond Energy  ·  Calgary, AB / field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Operated and maintained MPD chokes, vessels, manifolds, flare stacks, and associated equipment; wrote JSAs and field hazard assessments.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Promoted to night supervisor of choke operations by year two for holding downhole pressure, cutting fluid losses, and running safer, more efficient jobs.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Worked a 48-hour problematic rig-in so the company could stay on schedule; routinely 12+ hour days in −40 °C to keep commitments.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Crew Leader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May 2018 – Sep 2018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Knights Spraying  ·  Vermilion, AB (Pembina pipeline contract)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16 people on the Pembina pipeline vegetation-management contract; coordinated crews and logistics across 25 contracted projects (Fox Creek, Whitecourt, Edmonton, Calgary, Onion Lake).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Daily safety meetings, productivity reports, and driving logs. Crew culture of accountability contributed to the company’s most profitable year to date and a two-year contract extension.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Real Estate Agent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2013 – 2017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Sutton Group (~2 years); RE/MAX Realty Specialists (~1.5 years)  ·  St. John’s, NL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an independent practice across two brokerages on Facebook ads, Google PPC, and a market-education website — prospecting, follow-up, presenting, and closing.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Negotiated multi-party purchase and sale contracts. Outstanding sales award for more than $85,000 in commissions.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Student Support Specialist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Nov 2009 – Dec 2011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Distance Education and Learning Technologies, Memorial University  ·  St. John’s, NL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Promoted to a permanent role after IT / digital-media support at the Commons. Managed up to four student interns per semester.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Administered the university LMS. Authored 30+ technical knowledge-base articles so new hires could follow procedures without missing steps.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Education &amp; training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Bachelor of Business Administration — Memorial University of Newfoundland, St. John’s, NL.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Dale Carnegie, Effective Communications and Human Relations (13-week program). Digital marketing (Facebook ads, landing pages, email, funnels) — Infinitus. Sales process — Cardone University; Tom Ferry (real estate).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Earlier: promoted from customer-service agent to instructional designer within 12 months at Convergys (St. John’s); construction and a plumbing apprenticeship (Red Maple Development; BMP Mechanical).</w:t>
      </w:r>
    </w:p>
    <w:sectPr>
      <w:pgSz w:w="12240" w:h="15840" w:orient="portrait"/>
      <w:pgMar w:top="520" w:right="720" w:bottom="520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rFonts w:ascii="Calibri" w:cs="Calibri" w:eastAsia="Calibri" w:hAnsi="Calibri"/>
        <w:color w:val="1B3A4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bwhoty3163svijdd4mf1" Type="http://schemas.openxmlformats.org/officeDocument/2006/relationships/hyperlink" Target="mailto:drewmax@spacetrendr.com" TargetMode="External"/><Relationship Id="rIdjndu5ba4oglzmzpjohawz" Type="http://schemas.openxmlformats.org/officeDocument/2006/relationships/hyperlink" Target="https://www.linkedin.com/in/andrewmacstj" TargetMode="External"/><Relationship Id="rId-hdztd7vnqvedqvblfoaw" Type="http://schemas.openxmlformats.org/officeDocument/2006/relationships/hyperlink" Target="https://github.com/M0xDr3w" TargetMode="External"/><Relationship Id="rIdgwkyevvbldhzclwhw_ara" Type="http://schemas.openxmlformats.org/officeDocument/2006/relationships/hyperlink" Target="https://x.com/M0xDr3w" TargetMode="External"/><Relationship Id="rIdctus54ko6npgksjq6mlof" Type="http://schemas.openxmlformats.org/officeDocument/2006/relationships/hyperlink" Target="https://trendforge-opal.vercel.app" TargetMode="External"/><Relationship Id="rIdfn-oidyzwx_ebxpneklm7" Type="http://schemas.openxmlformats.org/officeDocument/2006/relationships/hyperlink" Target="https://github.com/M0xDr3w/trendforg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2026-09-07T04:09:05.933Z</dcterms:created>
  <dcterms:modified xsi:type="dcterms:W3CDTF">2026-09-07T04:09:05.941Z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