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辅导员王敏 2026年思想政治教育工作记录</w:t>
      </w:r>
    </w:p>
    <w:p>
      <w:r>
        <w:t xml:space="preserve">1. 2026年3月 组织年级学生集中学习全国两会精神，召开座谈会2场。</w:t>
      </w:r>
    </w:p>
    <w:p>
      <w:r>
        <w:t xml:space="preserve">2. 2026年6月 开展毕业年级思想状况问卷调查，回收问卷186份，形成分析报告1份。</w:t>
      </w:r>
    </w:p>
    <w:p>
      <w:r>
        <w:t xml:space="preserve">3. 2026年9月 新生入学教育主题班会8场，覆盖全部新生班级。</w:t>
      </w:r>
    </w:p>
    <w:sectPr/>
  </w:body>
</w:document>
</file>

<file path=word/_rels/document.xml.rels><?xml version="1.0" encoding="UTF-8"?><Relationships xmlns="http://schemas.openxmlformats.org/package/2006/relationships"></Relationships>
</file>