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3AD1" w14:textId="77777777" w:rsidR="00310EDF" w:rsidRDefault="000F04E2">
      <w:pPr>
        <w:spacing w:before="320" w:after="200" w:line="240" w:lineRule="auto"/>
        <w:jc w:val="center"/>
        <w:rPr>
          <w:lang w:eastAsia="zh-CN"/>
        </w:rPr>
      </w:pPr>
      <w:r>
        <w:rPr>
          <w:b/>
          <w:color w:val="2E74B5"/>
          <w:lang w:eastAsia="zh-CN"/>
        </w:rPr>
        <w:t>竞赛信息库</w:t>
      </w:r>
      <w:r>
        <w:rPr>
          <w:b/>
          <w:color w:val="2E74B5"/>
          <w:lang w:eastAsia="zh-CN"/>
        </w:rPr>
        <w:t xml:space="preserve">  |  </w:t>
      </w:r>
      <w:r>
        <w:rPr>
          <w:b/>
          <w:color w:val="2E74B5"/>
          <w:lang w:eastAsia="zh-CN"/>
        </w:rPr>
        <w:t>第</w:t>
      </w:r>
      <w:r>
        <w:rPr>
          <w:b/>
          <w:color w:val="2E74B5"/>
          <w:lang w:eastAsia="zh-CN"/>
        </w:rPr>
        <w:t>46</w:t>
      </w:r>
      <w:r>
        <w:rPr>
          <w:b/>
          <w:color w:val="2E74B5"/>
          <w:lang w:eastAsia="zh-CN"/>
        </w:rPr>
        <w:t>项</w:t>
      </w:r>
    </w:p>
    <w:p w14:paraId="3019039F" w14:textId="77777777" w:rsidR="00310EDF" w:rsidRDefault="000F04E2">
      <w:pPr>
        <w:spacing w:after="160" w:line="240" w:lineRule="auto"/>
        <w:jc w:val="center"/>
        <w:rPr>
          <w:lang w:eastAsia="zh-CN"/>
        </w:rPr>
      </w:pPr>
      <w:r>
        <w:rPr>
          <w:b/>
          <w:color w:val="1F4D78"/>
          <w:sz w:val="52"/>
          <w:lang w:eastAsia="zh-CN"/>
        </w:rPr>
        <w:t>全国大学生物理实验竞赛</w:t>
      </w:r>
    </w:p>
    <w:p w14:paraId="600AD01C" w14:textId="46C0D52A" w:rsidR="00310EDF" w:rsidRPr="006949C7" w:rsidRDefault="00607FB3">
      <w:pPr>
        <w:spacing w:after="360" w:line="240" w:lineRule="auto"/>
        <w:jc w:val="center"/>
        <w:rPr>
          <w:sz w:val="36"/>
          <w:szCs w:val="36"/>
          <w:lang w:eastAsia="zh-CN"/>
        </w:rPr>
      </w:pPr>
      <w:r w:rsidRPr="006949C7">
        <w:rPr>
          <w:rFonts w:hint="eastAsia"/>
          <w:color w:val="5F6B76"/>
          <w:sz w:val="24"/>
          <w:szCs w:val="36"/>
          <w:lang w:eastAsia="zh-CN"/>
        </w:rPr>
        <w:t>A</w:t>
      </w:r>
      <w:r w:rsidRPr="006949C7">
        <w:rPr>
          <w:rFonts w:hint="eastAsia"/>
          <w:color w:val="5F6B76"/>
          <w:sz w:val="24"/>
          <w:szCs w:val="36"/>
          <w:lang w:eastAsia="zh-CN"/>
        </w:rPr>
        <w:t>类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·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</w:t>
      </w:r>
      <w:r w:rsidRPr="006949C7">
        <w:rPr>
          <w:rFonts w:hint="eastAsia"/>
          <w:color w:val="5F6B76"/>
          <w:sz w:val="24"/>
          <w:szCs w:val="36"/>
          <w:lang w:eastAsia="zh-CN"/>
        </w:rPr>
        <w:t>国家级</w:t>
      </w:r>
      <w:r w:rsidR="00855CC7">
        <w:rPr>
          <w:rFonts w:hint="eastAsia"/>
          <w:color w:val="5F6B76"/>
          <w:sz w:val="24"/>
          <w:szCs w:val="36"/>
          <w:lang w:eastAsia="zh-CN"/>
        </w:rPr>
        <w:t>、</w:t>
      </w:r>
      <w:r w:rsidR="004A2D4A">
        <w:rPr>
          <w:rFonts w:hint="eastAsia"/>
          <w:color w:val="5F6B76"/>
          <w:sz w:val="24"/>
          <w:szCs w:val="36"/>
          <w:lang w:eastAsia="zh-CN"/>
        </w:rPr>
        <w:t>省级</w:t>
      </w:r>
      <w:r w:rsidRPr="006949C7">
        <w:rPr>
          <w:rFonts w:hint="eastAsia"/>
          <w:color w:val="5F6B76"/>
          <w:sz w:val="24"/>
          <w:szCs w:val="36"/>
          <w:lang w:eastAsia="zh-CN"/>
        </w:rPr>
        <w:t xml:space="preserve">  |  </w:t>
      </w:r>
      <w:r w:rsidRPr="006949C7">
        <w:rPr>
          <w:rFonts w:hint="eastAsia"/>
          <w:color w:val="5F6B76"/>
          <w:sz w:val="24"/>
          <w:szCs w:val="36"/>
          <w:lang w:eastAsia="zh-CN"/>
        </w:rPr>
        <w:t>更新日期：</w:t>
      </w:r>
      <w:r w:rsidRPr="006949C7">
        <w:rPr>
          <w:rFonts w:hint="eastAsia"/>
          <w:color w:val="5F6B76"/>
          <w:sz w:val="24"/>
          <w:szCs w:val="36"/>
          <w:lang w:eastAsia="zh-CN"/>
        </w:rPr>
        <w:t>2026</w:t>
      </w:r>
      <w:r w:rsidRPr="006949C7">
        <w:rPr>
          <w:rFonts w:hint="eastAsia"/>
          <w:color w:val="5F6B76"/>
          <w:sz w:val="24"/>
          <w:szCs w:val="36"/>
          <w:lang w:eastAsia="zh-CN"/>
        </w:rPr>
        <w:t>年</w:t>
      </w:r>
      <w:r w:rsidRPr="006949C7">
        <w:rPr>
          <w:rFonts w:hint="eastAsia"/>
          <w:color w:val="5F6B76"/>
          <w:sz w:val="24"/>
          <w:szCs w:val="36"/>
          <w:lang w:eastAsia="zh-CN"/>
        </w:rPr>
        <w:t>7</w:t>
      </w:r>
      <w:r w:rsidRPr="006949C7">
        <w:rPr>
          <w:rFonts w:hint="eastAsia"/>
          <w:color w:val="5F6B76"/>
          <w:sz w:val="24"/>
          <w:szCs w:val="36"/>
          <w:lang w:eastAsia="zh-CN"/>
        </w:rPr>
        <w:t>月</w:t>
      </w:r>
      <w:r w:rsidRPr="006949C7">
        <w:rPr>
          <w:rFonts w:hint="eastAsia"/>
          <w:color w:val="5F6B76"/>
          <w:sz w:val="24"/>
          <w:szCs w:val="36"/>
          <w:lang w:eastAsia="zh-CN"/>
        </w:rPr>
        <w:t>30</w:t>
      </w:r>
      <w:r w:rsidRPr="006949C7">
        <w:rPr>
          <w:rFonts w:hint="eastAsia"/>
          <w:color w:val="5F6B76"/>
          <w:sz w:val="24"/>
          <w:szCs w:val="36"/>
          <w:lang w:eastAsia="zh-CN"/>
        </w:rPr>
        <w:t>日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9360"/>
      </w:tblGrid>
      <w:tr w:rsidR="00310EDF" w14:paraId="0EF6AF87" w14:textId="77777777">
        <w:tc>
          <w:tcPr>
            <w:tcW w:w="9360" w:type="dxa"/>
            <w:tcBorders>
              <w:top w:val="single" w:sz="6" w:space="0" w:color="C9D3DD"/>
              <w:left w:val="single" w:sz="6" w:space="0" w:color="C9D3DD"/>
              <w:bottom w:val="single" w:sz="6" w:space="0" w:color="C9D3DD"/>
              <w:right w:val="single" w:sz="6" w:space="0" w:color="C9D3DD"/>
            </w:tcBorders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DEAF4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b/>
                <w:color w:val="1F4D78"/>
                <w:sz w:val="21"/>
                <w:lang w:eastAsia="zh-CN"/>
              </w:rPr>
              <w:t>一句话介绍：同一赛事体系含</w:t>
            </w:r>
            <w:r>
              <w:rPr>
                <w:b/>
                <w:color w:val="1F4D78"/>
                <w:sz w:val="21"/>
                <w:lang w:eastAsia="zh-CN"/>
              </w:rPr>
              <w:t>“</w:t>
            </w:r>
            <w:r>
              <w:rPr>
                <w:b/>
                <w:color w:val="1F4D78"/>
                <w:sz w:val="21"/>
                <w:lang w:eastAsia="zh-CN"/>
              </w:rPr>
              <w:t>教学赛</w:t>
            </w:r>
            <w:r>
              <w:rPr>
                <w:b/>
                <w:color w:val="1F4D78"/>
                <w:sz w:val="21"/>
                <w:lang w:eastAsia="zh-CN"/>
              </w:rPr>
              <w:t>”</w:t>
            </w:r>
            <w:r>
              <w:rPr>
                <w:b/>
                <w:color w:val="1F4D78"/>
                <w:sz w:val="21"/>
                <w:lang w:eastAsia="zh-CN"/>
              </w:rPr>
              <w:t>和</w:t>
            </w:r>
            <w:r>
              <w:rPr>
                <w:b/>
                <w:color w:val="1F4D78"/>
                <w:sz w:val="21"/>
                <w:lang w:eastAsia="zh-CN"/>
              </w:rPr>
              <w:t>“</w:t>
            </w:r>
            <w:r>
              <w:rPr>
                <w:b/>
                <w:color w:val="1F4D78"/>
                <w:sz w:val="21"/>
                <w:lang w:eastAsia="zh-CN"/>
              </w:rPr>
              <w:t>创新赛</w:t>
            </w:r>
            <w:r>
              <w:rPr>
                <w:b/>
                <w:color w:val="1F4D78"/>
                <w:sz w:val="21"/>
                <w:lang w:eastAsia="zh-CN"/>
              </w:rPr>
              <w:t>”</w:t>
            </w:r>
            <w:r>
              <w:rPr>
                <w:b/>
                <w:color w:val="1F4D78"/>
                <w:sz w:val="21"/>
                <w:lang w:eastAsia="zh-CN"/>
              </w:rPr>
              <w:t>：前者现场限时做实验，后者做装置、视频、</w:t>
            </w:r>
            <w:r>
              <w:rPr>
                <w:b/>
                <w:color w:val="1F4D78"/>
                <w:sz w:val="21"/>
                <w:lang w:eastAsia="zh-CN"/>
              </w:rPr>
              <w:t>AI</w:t>
            </w:r>
            <w:r>
              <w:rPr>
                <w:b/>
                <w:color w:val="1F4D78"/>
                <w:sz w:val="21"/>
                <w:lang w:eastAsia="zh-CN"/>
              </w:rPr>
              <w:t>实验或实验讲课。</w:t>
            </w:r>
          </w:p>
        </w:tc>
      </w:tr>
    </w:tbl>
    <w:p w14:paraId="28B89022" w14:textId="77777777" w:rsidR="00310EDF" w:rsidRDefault="000F04E2">
      <w:pPr>
        <w:pStyle w:val="1"/>
      </w:pPr>
      <w:r>
        <w:t>一、基础信息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800"/>
        <w:gridCol w:w="7560"/>
      </w:tblGrid>
      <w:tr w:rsidR="00310EDF" w14:paraId="46B7C2B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E23C5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竞赛简称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F17F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CUPEC / CUPET</w:t>
            </w:r>
            <w:r>
              <w:rPr>
                <w:sz w:val="20"/>
                <w:lang w:eastAsia="zh-CN"/>
              </w:rPr>
              <w:t>（勿与</w:t>
            </w:r>
            <w:r>
              <w:rPr>
                <w:sz w:val="20"/>
                <w:lang w:eastAsia="zh-CN"/>
              </w:rPr>
              <w:t>CUPT</w:t>
            </w:r>
            <w:r>
              <w:rPr>
                <w:sz w:val="20"/>
                <w:lang w:eastAsia="zh-CN"/>
              </w:rPr>
              <w:t>混淆）</w:t>
            </w:r>
          </w:p>
        </w:tc>
      </w:tr>
      <w:tr w:rsidR="00310EDF" w14:paraId="15FB1C5B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69C3D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主办单位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47FE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全国大学生物理实验竞赛组委会、全国高等学校实验物理教学研究会</w:t>
            </w:r>
          </w:p>
        </w:tc>
      </w:tr>
      <w:tr w:rsidR="00310EDF" w:rsidRPr="00607FB3" w14:paraId="4272C39F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7B9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校内组织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5C92A5" w14:textId="22112010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本科生院、物理科学与技术学院、物理国家级实验教学示范中心</w:t>
            </w:r>
          </w:p>
        </w:tc>
      </w:tr>
      <w:tr w:rsidR="00310EDF" w14:paraId="6E0DFEDA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AB7052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相关方向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0E2E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现场实验、仪器创新、实验教学资源、</w:t>
            </w:r>
            <w:r>
              <w:rPr>
                <w:sz w:val="20"/>
                <w:lang w:eastAsia="zh-CN"/>
              </w:rPr>
              <w:t>AI+</w:t>
            </w:r>
            <w:r>
              <w:rPr>
                <w:sz w:val="20"/>
                <w:lang w:eastAsia="zh-CN"/>
              </w:rPr>
              <w:t>物理实验、实验讲课</w:t>
            </w:r>
          </w:p>
        </w:tc>
      </w:tr>
      <w:tr w:rsidR="00310EDF" w14:paraId="13448B5D" w14:textId="77777777"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F6D4DA" w14:textId="77777777" w:rsidR="00310EDF" w:rsidRDefault="000F04E2">
            <w:pPr>
              <w:spacing w:after="0" w:line="276" w:lineRule="auto"/>
            </w:pPr>
            <w:r>
              <w:rPr>
                <w:b/>
                <w:color w:val="1F4D78"/>
                <w:sz w:val="20"/>
              </w:rPr>
              <w:t>适合年级</w:t>
            </w:r>
          </w:p>
        </w:tc>
        <w:tc>
          <w:tcPr>
            <w:tcW w:w="7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0792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20"/>
                <w:lang w:eastAsia="zh-CN"/>
              </w:rPr>
              <w:t>大一先练基础实验；大二大三重点参加创新赛或教学赛选拔</w:t>
            </w:r>
          </w:p>
        </w:tc>
      </w:tr>
    </w:tbl>
    <w:p w14:paraId="47A31945" w14:textId="5685384A" w:rsidR="00310EDF" w:rsidRDefault="000F04E2">
      <w:pPr>
        <w:spacing w:before="100" w:after="80"/>
        <w:rPr>
          <w:lang w:eastAsia="zh-CN"/>
        </w:rPr>
      </w:pPr>
      <w:r>
        <w:rPr>
          <w:b/>
          <w:color w:val="1F4D78"/>
          <w:lang w:eastAsia="zh-CN"/>
        </w:rPr>
        <w:t>本科生院、物理科学与技术学院、物理国家级实验教学示范中心</w:t>
      </w:r>
      <w:hyperlink r:id="rId8"/>
    </w:p>
    <w:p w14:paraId="3331479A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二、竞赛内容说明</w:t>
      </w:r>
    </w:p>
    <w:p w14:paraId="0494A695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全国大学生物理实验竞赛实行双轨：教学赛每两年举办一次，考现场实验操作；创新赛自</w:t>
      </w:r>
      <w:r>
        <w:rPr>
          <w:b/>
          <w:color w:val="1F4D78"/>
          <w:lang w:eastAsia="zh-CN"/>
        </w:rPr>
        <w:t>2020</w:t>
      </w:r>
      <w:r>
        <w:rPr>
          <w:b/>
          <w:color w:val="1F4D78"/>
          <w:lang w:eastAsia="zh-CN"/>
        </w:rPr>
        <w:t>年起每年举办，含命题类、自选课题类和大学生物理实验讲课比赛。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年已公布的是第十二届创新赛，赛期为</w:t>
      </w:r>
      <w:r>
        <w:rPr>
          <w:b/>
          <w:color w:val="1F4D78"/>
          <w:lang w:eastAsia="zh-CN"/>
        </w:rPr>
        <w:t>5—12</w:t>
      </w:r>
      <w:r>
        <w:rPr>
          <w:b/>
          <w:color w:val="1F4D78"/>
          <w:lang w:eastAsia="zh-CN"/>
        </w:rPr>
        <w:t>月。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50"/>
        <w:gridCol w:w="2620"/>
        <w:gridCol w:w="2700"/>
        <w:gridCol w:w="2490"/>
      </w:tblGrid>
      <w:tr w:rsidR="00310EDF" w14:paraId="3B4B20D2" w14:textId="77777777">
        <w:trPr>
          <w:tblHeader/>
        </w:trPr>
        <w:tc>
          <w:tcPr>
            <w:tcW w:w="15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7481E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阶段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赛道</w:t>
            </w:r>
          </w:p>
        </w:tc>
        <w:tc>
          <w:tcPr>
            <w:tcW w:w="26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6844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主要做什么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CBE4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赛制与提交</w:t>
            </w:r>
          </w:p>
        </w:tc>
        <w:tc>
          <w:tcPr>
            <w:tcW w:w="249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B9B2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核心目标</w:t>
            </w:r>
          </w:p>
        </w:tc>
      </w:tr>
      <w:tr w:rsidR="00310EDF" w14:paraId="19A463CA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6FE57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教学赛</w:t>
            </w:r>
            <w:r>
              <w:rPr>
                <w:b/>
                <w:color w:val="1F4D78"/>
                <w:sz w:val="18"/>
              </w:rPr>
              <w:t>·</w:t>
            </w:r>
            <w:r>
              <w:rPr>
                <w:b/>
                <w:color w:val="1F4D78"/>
                <w:sz w:val="18"/>
              </w:rPr>
              <w:t>基础性实验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C838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现场抽取基础物理实验题，独立完成方案、调仪器、测量和误差分析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2F71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单人参赛；现场限时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小时，提交实验报告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33CF4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操作规范、数据有效、报告完整</w:t>
            </w:r>
          </w:p>
        </w:tc>
      </w:tr>
      <w:tr w:rsidR="00310EDF" w14:paraId="40160705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4F37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教学赛</w:t>
            </w:r>
            <w:r>
              <w:rPr>
                <w:b/>
                <w:color w:val="1F4D78"/>
                <w:sz w:val="18"/>
              </w:rPr>
              <w:t>·</w:t>
            </w:r>
            <w:r>
              <w:rPr>
                <w:b/>
                <w:color w:val="1F4D78"/>
                <w:sz w:val="18"/>
              </w:rPr>
              <w:t>综合性实验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4C966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面对陌生综合题，合作搭建系统并完成较完整的研究性测量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32275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人合作；现场限时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小时，提交实验报告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1CD4A1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把理论、仪器、测量和分析连成闭环</w:t>
            </w:r>
          </w:p>
        </w:tc>
      </w:tr>
      <w:tr w:rsidR="00310EDF" w14:paraId="5E8D4149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181F4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创新赛</w:t>
            </w:r>
            <w:r>
              <w:rPr>
                <w:b/>
                <w:color w:val="1F4D78"/>
                <w:sz w:val="18"/>
                <w:lang w:eastAsia="zh-CN"/>
              </w:rPr>
              <w:t>·</w:t>
            </w:r>
            <w:r>
              <w:rPr>
                <w:b/>
                <w:color w:val="1F4D78"/>
                <w:sz w:val="18"/>
                <w:lang w:eastAsia="zh-CN"/>
              </w:rPr>
              <w:t>命题</w:t>
            </w:r>
            <w:r>
              <w:rPr>
                <w:b/>
                <w:color w:val="1F4D78"/>
                <w:sz w:val="18"/>
                <w:lang w:eastAsia="zh-CN"/>
              </w:rPr>
              <w:t>1—4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41C0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题目：冰</w:t>
            </w:r>
            <w:r>
              <w:rPr>
                <w:sz w:val="18"/>
                <w:lang w:eastAsia="zh-CN"/>
              </w:rPr>
              <w:t>—</w:t>
            </w:r>
            <w:r>
              <w:rPr>
                <w:sz w:val="18"/>
                <w:lang w:eastAsia="zh-CN"/>
              </w:rPr>
              <w:t>金属摩擦系数、磁探伤、菲涅耳波带片、微弱电信号测量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394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实物装置＋研究报告＋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＋介绍视频＋规格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成本说明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4AA44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做出可重复、可评价性能的实验装置</w:t>
            </w:r>
          </w:p>
        </w:tc>
      </w:tr>
      <w:tr w:rsidR="00310EDF" w14:paraId="3D94AE43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7B1E3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创新赛</w:t>
            </w:r>
            <w:r>
              <w:rPr>
                <w:b/>
                <w:color w:val="1F4D78"/>
                <w:sz w:val="18"/>
                <w:lang w:eastAsia="zh-CN"/>
              </w:rPr>
              <w:t>·</w:t>
            </w:r>
            <w:r>
              <w:rPr>
                <w:b/>
                <w:color w:val="1F4D78"/>
                <w:sz w:val="18"/>
                <w:lang w:eastAsia="zh-CN"/>
              </w:rPr>
              <w:t>命题</w:t>
            </w:r>
            <w:r>
              <w:rPr>
                <w:b/>
                <w:color w:val="1F4D78"/>
                <w:sz w:val="18"/>
                <w:lang w:eastAsia="zh-CN"/>
              </w:rPr>
              <w:t xml:space="preserve">5 </w:t>
            </w:r>
            <w:r>
              <w:rPr>
                <w:b/>
                <w:color w:val="1F4D78"/>
                <w:sz w:val="18"/>
                <w:lang w:eastAsia="zh-CN"/>
              </w:rPr>
              <w:t>微视频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E02F0D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从组委会公布的理论或实验主题中选题，用短视频准确讲清物理过程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79DA8A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视频不超过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分钟、</w:t>
            </w:r>
            <w:r>
              <w:rPr>
                <w:sz w:val="18"/>
                <w:lang w:eastAsia="zh-CN"/>
              </w:rPr>
              <w:t>60MB</w:t>
            </w:r>
            <w:r>
              <w:rPr>
                <w:sz w:val="18"/>
                <w:lang w:eastAsia="zh-CN"/>
              </w:rPr>
              <w:t>，并提交报告、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和介绍材料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1D1A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短、准、清楚，画面服务物理解释</w:t>
            </w:r>
          </w:p>
        </w:tc>
      </w:tr>
      <w:tr w:rsidR="00310EDF" w14:paraId="68D2B25E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EE1BD5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创新赛</w:t>
            </w:r>
            <w:r>
              <w:rPr>
                <w:b/>
                <w:color w:val="1F4D78"/>
                <w:sz w:val="18"/>
                <w:lang w:eastAsia="zh-CN"/>
              </w:rPr>
              <w:t>·</w:t>
            </w:r>
            <w:r>
              <w:rPr>
                <w:b/>
                <w:color w:val="1F4D78"/>
                <w:sz w:val="18"/>
                <w:lang w:eastAsia="zh-CN"/>
              </w:rPr>
              <w:t>命题</w:t>
            </w:r>
            <w:r>
              <w:rPr>
                <w:b/>
                <w:color w:val="1F4D78"/>
                <w:sz w:val="18"/>
                <w:lang w:eastAsia="zh-CN"/>
              </w:rPr>
              <w:t>6 AI+</w:t>
            </w:r>
            <w:r>
              <w:rPr>
                <w:b/>
                <w:color w:val="1F4D78"/>
                <w:sz w:val="18"/>
                <w:lang w:eastAsia="zh-CN"/>
              </w:rPr>
              <w:t>物理实验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AE658A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用</w:t>
            </w: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辅助装置控制、数据处理、现象识别或实验指导，并与传统方法对比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7A2A95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报告＋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＋视频；说明数据、模型、效果、局限和可解释性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C092F6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必须解决真实实验问题，而非只调用模型</w:t>
            </w:r>
          </w:p>
        </w:tc>
      </w:tr>
      <w:tr w:rsidR="00310EDF" w14:paraId="6490697C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11B987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创新赛</w:t>
            </w:r>
            <w:r>
              <w:rPr>
                <w:b/>
                <w:color w:val="1F4D78"/>
                <w:sz w:val="18"/>
                <w:lang w:eastAsia="zh-CN"/>
              </w:rPr>
              <w:t>·</w:t>
            </w:r>
            <w:r>
              <w:rPr>
                <w:b/>
                <w:color w:val="1F4D78"/>
                <w:sz w:val="18"/>
                <w:lang w:eastAsia="zh-CN"/>
              </w:rPr>
              <w:t>自选课题类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077A2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三类入口：新制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改进仪器；多媒体或自研仿真；依据近期论文研制前沿实验装置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E56190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报告＋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＋视频；另交仪器说明或可运行程序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DCAAC8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物理内涵、性能提升、教学价值和可推广性</w:t>
            </w:r>
          </w:p>
        </w:tc>
      </w:tr>
      <w:tr w:rsidR="00310EDF" w14:paraId="7C4AAE47" w14:textId="77777777">
        <w:tc>
          <w:tcPr>
            <w:tcW w:w="155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BA80B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创新赛</w:t>
            </w:r>
            <w:r>
              <w:rPr>
                <w:b/>
                <w:color w:val="1F4D78"/>
                <w:sz w:val="18"/>
                <w:lang w:eastAsia="zh-CN"/>
              </w:rPr>
              <w:t>·</w:t>
            </w:r>
            <w:r>
              <w:rPr>
                <w:b/>
                <w:color w:val="1F4D78"/>
                <w:sz w:val="18"/>
                <w:lang w:eastAsia="zh-CN"/>
              </w:rPr>
              <w:t>实验讲课</w:t>
            </w:r>
          </w:p>
        </w:tc>
        <w:tc>
          <w:tcPr>
            <w:tcW w:w="26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DA7A5A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从本校《大学物理实验》课程选内容，主讲学生同步完成实验教学示范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9485B2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初评视频</w:t>
            </w:r>
            <w:r>
              <w:rPr>
                <w:sz w:val="18"/>
                <w:lang w:eastAsia="zh-CN"/>
              </w:rPr>
              <w:t>16—20</w:t>
            </w:r>
            <w:r>
              <w:rPr>
                <w:sz w:val="18"/>
                <w:lang w:eastAsia="zh-CN"/>
              </w:rPr>
              <w:t>分钟、</w:t>
            </w:r>
            <w:r>
              <w:rPr>
                <w:sz w:val="18"/>
                <w:lang w:eastAsia="zh-CN"/>
              </w:rPr>
              <w:t>≤200MB</w:t>
            </w:r>
            <w:r>
              <w:rPr>
                <w:sz w:val="18"/>
                <w:lang w:eastAsia="zh-CN"/>
              </w:rPr>
              <w:t>；决赛现场讲课并由主讲回答</w:t>
            </w: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分钟</w:t>
            </w:r>
          </w:p>
        </w:tc>
        <w:tc>
          <w:tcPr>
            <w:tcW w:w="249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D9BD9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原理正确、操作规范、教学设计有效</w:t>
            </w:r>
          </w:p>
        </w:tc>
      </w:tr>
    </w:tbl>
    <w:p w14:paraId="6C0E734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主要竞赛阶段</w:t>
      </w:r>
    </w:p>
    <w:p w14:paraId="01691189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西南交大是该赛重点参赛高校。</w:t>
      </w:r>
      <w:r>
        <w:rPr>
          <w:b/>
          <w:color w:val="1F4D78"/>
          <w:lang w:eastAsia="zh-CN"/>
        </w:rPr>
        <w:t>2025</w:t>
      </w:r>
      <w:r>
        <w:rPr>
          <w:b/>
          <w:color w:val="1F4D78"/>
          <w:lang w:eastAsia="zh-CN"/>
        </w:rPr>
        <w:t>年物理实验中心从</w:t>
      </w:r>
      <w:r>
        <w:rPr>
          <w:b/>
          <w:color w:val="1F4D78"/>
          <w:lang w:eastAsia="zh-CN"/>
        </w:rPr>
        <w:t>1</w:t>
      </w:r>
      <w:r>
        <w:rPr>
          <w:b/>
          <w:color w:val="1F4D78"/>
          <w:lang w:eastAsia="zh-CN"/>
        </w:rPr>
        <w:t>月启动备赛，</w:t>
      </w:r>
      <w:r>
        <w:rPr>
          <w:b/>
          <w:color w:val="1F4D78"/>
          <w:lang w:eastAsia="zh-CN"/>
        </w:rPr>
        <w:t>10</w:t>
      </w:r>
      <w:r>
        <w:rPr>
          <w:b/>
          <w:color w:val="1F4D78"/>
          <w:lang w:eastAsia="zh-CN"/>
        </w:rPr>
        <w:t>支队伍参加</w:t>
      </w:r>
      <w:r>
        <w:rPr>
          <w:b/>
          <w:color w:val="1F4D78"/>
          <w:lang w:eastAsia="zh-CN"/>
        </w:rPr>
        <w:t>8</w:t>
      </w:r>
      <w:r>
        <w:rPr>
          <w:b/>
          <w:color w:val="1F4D78"/>
          <w:lang w:eastAsia="zh-CN"/>
        </w:rPr>
        <w:t>月西南地区预选，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支晋级国赛并获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项一等奖、</w:t>
      </w:r>
      <w:r>
        <w:rPr>
          <w:b/>
          <w:color w:val="1F4D78"/>
          <w:lang w:eastAsia="zh-CN"/>
        </w:rPr>
        <w:t>2</w:t>
      </w:r>
      <w:r>
        <w:rPr>
          <w:b/>
          <w:color w:val="1F4D78"/>
          <w:lang w:eastAsia="zh-CN"/>
        </w:rPr>
        <w:t>项二等奖；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年须按当届校内名额和西南赛、国赛通知执行。</w:t>
      </w:r>
    </w:p>
    <w:p w14:paraId="36D264CD" w14:textId="77777777" w:rsidR="00310EDF" w:rsidRDefault="000F04E2">
      <w:pPr>
        <w:spacing w:after="100"/>
        <w:rPr>
          <w:lang w:eastAsia="zh-CN"/>
        </w:rPr>
      </w:pPr>
      <w:r>
        <w:rPr>
          <w:b/>
          <w:color w:val="1F4D78"/>
          <w:lang w:eastAsia="zh-CN"/>
        </w:rPr>
        <w:t>先确认参加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教学赛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还是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创新赛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。教学赛依靠现场操作；创新赛必须有真实、可复核的实验数据和学生实际完成证据，材料通常须匿名，使用</w:t>
      </w:r>
      <w:r>
        <w:rPr>
          <w:b/>
          <w:color w:val="1F4D78"/>
          <w:lang w:eastAsia="zh-CN"/>
        </w:rPr>
        <w:t>AI</w:t>
      </w:r>
      <w:r>
        <w:rPr>
          <w:b/>
          <w:color w:val="1F4D78"/>
          <w:lang w:eastAsia="zh-CN"/>
        </w:rPr>
        <w:t>还应按规则说明用途。</w:t>
      </w:r>
    </w:p>
    <w:p w14:paraId="4071D082" w14:textId="77777777" w:rsidR="00310EDF" w:rsidRDefault="000F04E2">
      <w:pPr>
        <w:pStyle w:val="2"/>
      </w:pPr>
      <w:r>
        <w:t>参赛路径</w:t>
      </w:r>
    </w:p>
    <w:p w14:paraId="6958EDD4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t>西南交大校内培育</w:t>
      </w:r>
      <w:r>
        <w:rPr>
          <w:lang w:eastAsia="zh-CN"/>
        </w:rPr>
        <w:t>/</w:t>
      </w:r>
      <w:r>
        <w:rPr>
          <w:lang w:eastAsia="zh-CN"/>
        </w:rPr>
        <w:t>选拔</w:t>
      </w:r>
      <w:r>
        <w:rPr>
          <w:lang w:eastAsia="zh-CN"/>
        </w:rPr>
        <w:t xml:space="preserve"> → 2026</w:t>
      </w:r>
      <w:r>
        <w:rPr>
          <w:lang w:eastAsia="zh-CN"/>
        </w:rPr>
        <w:t>西南地区创新赛</w:t>
      </w:r>
      <w:r>
        <w:rPr>
          <w:lang w:eastAsia="zh-CN"/>
        </w:rPr>
        <w:t xml:space="preserve"> → 2026</w:t>
      </w:r>
      <w:r>
        <w:rPr>
          <w:lang w:eastAsia="zh-CN"/>
        </w:rPr>
        <w:t>国赛预报名</w:t>
      </w:r>
      <w:r>
        <w:rPr>
          <w:lang w:eastAsia="zh-CN"/>
        </w:rPr>
        <w:t xml:space="preserve"> → 2026</w:t>
      </w:r>
      <w:r>
        <w:rPr>
          <w:lang w:eastAsia="zh-CN"/>
        </w:rPr>
        <w:t>国赛正式报名</w:t>
      </w:r>
      <w:r>
        <w:rPr>
          <w:lang w:eastAsia="zh-CN"/>
        </w:rPr>
        <w:t xml:space="preserve"> → 2026</w:t>
      </w:r>
      <w:r>
        <w:rPr>
          <w:lang w:eastAsia="zh-CN"/>
        </w:rPr>
        <w:t>网络初评</w:t>
      </w:r>
      <w:r>
        <w:rPr>
          <w:lang w:eastAsia="zh-CN"/>
        </w:rPr>
        <w:t xml:space="preserve"> → 2026</w:t>
      </w:r>
      <w:r>
        <w:rPr>
          <w:lang w:eastAsia="zh-CN"/>
        </w:rPr>
        <w:t>全国决赛</w:t>
      </w:r>
      <w:r>
        <w:rPr>
          <w:lang w:eastAsia="zh-CN"/>
        </w:rPr>
        <w:t xml:space="preserve"> → </w:t>
      </w:r>
      <w:r>
        <w:rPr>
          <w:lang w:eastAsia="zh-CN"/>
        </w:rPr>
        <w:t>教学赛周期</w:t>
      </w:r>
    </w:p>
    <w:p w14:paraId="13A8DFB8" w14:textId="77777777" w:rsidR="00310EDF" w:rsidRDefault="000F04E2">
      <w:pPr>
        <w:numPr>
          <w:ilvl w:val="0"/>
          <w:numId w:val="1"/>
        </w:numPr>
        <w:ind w:hanging="271"/>
        <w:rPr>
          <w:lang w:eastAsia="zh-CN"/>
        </w:rPr>
      </w:pPr>
      <w:r>
        <w:rPr>
          <w:lang w:eastAsia="zh-CN"/>
        </w:rPr>
        <w:lastRenderedPageBreak/>
        <w:t>教学赛一般为受邀高校校内选拔后直接参加全国现场赛；创新赛由学校统一组队，西南地区预选与国赛名额如何衔接，以物理实验中心当届通知为准，个人不能绕过学校自行占用名额。</w:t>
      </w:r>
    </w:p>
    <w:p w14:paraId="509B596E" w14:textId="7937DB9B" w:rsidR="00310EDF" w:rsidRPr="00F03767" w:rsidRDefault="00F03767" w:rsidP="00F03767">
      <w:pPr>
        <w:ind w:left="540"/>
        <w:jc w:val="center"/>
        <w:rPr>
          <w:color w:val="7F7F7F" w:themeColor="text1" w:themeTint="80"/>
          <w:sz w:val="20"/>
          <w:szCs w:val="20"/>
          <w:lang w:eastAsia="zh-CN"/>
        </w:rPr>
      </w:pPr>
      <w:r>
        <w:rPr>
          <w:rFonts w:hint="eastAsia"/>
          <w:color w:val="7F7F7F" w:themeColor="text1" w:themeTint="80"/>
          <w:sz w:val="20"/>
          <w:szCs w:val="20"/>
          <w:lang w:eastAsia="zh-CN"/>
        </w:rPr>
        <w:t>本赛常见简称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CUPEC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或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CUPET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；不要与中国大学生物理学术竞赛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CUPT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混淆。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CUPT</w:t>
      </w:r>
      <w:r>
        <w:rPr>
          <w:rFonts w:hint="eastAsia"/>
          <w:color w:val="7F7F7F" w:themeColor="text1" w:themeTint="80"/>
          <w:sz w:val="20"/>
          <w:szCs w:val="20"/>
          <w:lang w:eastAsia="zh-CN"/>
        </w:rPr>
        <w:t>重物理辩论，本赛重实验操作、装置、数据、材料或实验教学。</w:t>
      </w:r>
    </w:p>
    <w:p w14:paraId="72C2A4A7" w14:textId="77777777" w:rsidR="00310EDF" w:rsidRDefault="000F04E2">
      <w:pPr>
        <w:pStyle w:val="1"/>
        <w:rPr>
          <w:rFonts w:eastAsia="宋体"/>
          <w:lang w:eastAsia="zh-CN"/>
        </w:rPr>
      </w:pPr>
      <w:r>
        <w:rPr>
          <w:lang w:eastAsia="zh-CN"/>
        </w:rPr>
        <w:t>三、参赛能力要求</w:t>
      </w:r>
    </w:p>
    <w:p w14:paraId="7791BD3E" w14:textId="77777777" w:rsidR="002C7596" w:rsidRDefault="002C7596" w:rsidP="002C7596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按实际赛道补齐</w:t>
      </w:r>
      <w:r>
        <w:rPr>
          <w:b/>
          <w:color w:val="1F4D78"/>
          <w:lang w:eastAsia="zh-CN"/>
        </w:rPr>
        <w:t>“</w:t>
      </w:r>
      <w:r>
        <w:rPr>
          <w:b/>
          <w:color w:val="1F4D78"/>
          <w:lang w:eastAsia="zh-CN"/>
        </w:rPr>
        <w:t>教学赛</w:t>
      </w:r>
      <w:r>
        <w:rPr>
          <w:b/>
          <w:color w:val="1F4D78"/>
          <w:lang w:eastAsia="zh-CN"/>
        </w:rPr>
        <w:t>·</w:t>
      </w:r>
      <w:r>
        <w:rPr>
          <w:b/>
          <w:color w:val="1F4D78"/>
          <w:lang w:eastAsia="zh-CN"/>
        </w:rPr>
        <w:t>基础、教学赛</w:t>
      </w:r>
      <w:r>
        <w:rPr>
          <w:b/>
          <w:color w:val="1F4D78"/>
          <w:lang w:eastAsia="zh-CN"/>
        </w:rPr>
        <w:t>·</w:t>
      </w:r>
      <w:r>
        <w:rPr>
          <w:b/>
          <w:color w:val="1F4D78"/>
          <w:lang w:eastAsia="zh-CN"/>
        </w:rPr>
        <w:t>综合、命题</w:t>
      </w:r>
      <w:r>
        <w:rPr>
          <w:b/>
          <w:color w:val="1F4D78"/>
          <w:lang w:eastAsia="zh-CN"/>
        </w:rPr>
        <w:t>1—4</w:t>
      </w:r>
      <w:r>
        <w:rPr>
          <w:b/>
          <w:color w:val="1F4D78"/>
          <w:lang w:eastAsia="zh-CN"/>
        </w:rPr>
        <w:t>、命题</w:t>
      </w:r>
      <w:r>
        <w:rPr>
          <w:b/>
          <w:color w:val="1F4D78"/>
          <w:lang w:eastAsia="zh-CN"/>
        </w:rPr>
        <w:t xml:space="preserve">5 </w:t>
      </w:r>
      <w:r>
        <w:rPr>
          <w:b/>
          <w:color w:val="1F4D78"/>
          <w:lang w:eastAsia="zh-CN"/>
        </w:rPr>
        <w:t>微视频、命题</w:t>
      </w:r>
      <w:r>
        <w:rPr>
          <w:b/>
          <w:color w:val="1F4D78"/>
          <w:lang w:eastAsia="zh-CN"/>
        </w:rPr>
        <w:t>6 AI+</w:t>
      </w:r>
      <w:r>
        <w:rPr>
          <w:b/>
          <w:color w:val="1F4D78"/>
          <w:lang w:eastAsia="zh-CN"/>
        </w:rPr>
        <w:t>实验、自选课题类、实验讲课</w:t>
      </w:r>
      <w:r>
        <w:rPr>
          <w:b/>
          <w:color w:val="1F4D78"/>
          <w:lang w:eastAsia="zh-CN"/>
        </w:rPr>
        <w:t>”</w:t>
      </w:r>
      <w:r>
        <w:rPr>
          <w:b/>
          <w:color w:val="1F4D78"/>
          <w:lang w:eastAsia="zh-CN"/>
        </w:rPr>
        <w:t>所对应的能力；不要求每个人全能，但团队必须能独立完成表中的核心任务。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900"/>
        <w:gridCol w:w="3730"/>
        <w:gridCol w:w="3730"/>
      </w:tblGrid>
      <w:tr w:rsidR="002C7596" w14:paraId="166066D4" w14:textId="77777777" w:rsidTr="00EF24D4">
        <w:trPr>
          <w:tblHeader/>
        </w:trPr>
        <w:tc>
          <w:tcPr>
            <w:tcW w:w="19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5E3C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方向</w:t>
            </w:r>
            <w:r>
              <w:rPr>
                <w:b/>
                <w:color w:val="1F4D78"/>
                <w:sz w:val="19"/>
              </w:rPr>
              <w:t>/</w:t>
            </w:r>
            <w:r>
              <w:rPr>
                <w:b/>
                <w:color w:val="1F4D78"/>
                <w:sz w:val="19"/>
              </w:rPr>
              <w:t>模块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CFB3F0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9"/>
                <w:lang w:eastAsia="zh-CN"/>
              </w:rPr>
              <w:t>需要掌握的工具与知识</w:t>
            </w:r>
          </w:p>
        </w:tc>
        <w:tc>
          <w:tcPr>
            <w:tcW w:w="373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36E0F2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需要具备的具体能力</w:t>
            </w:r>
          </w:p>
        </w:tc>
      </w:tr>
      <w:tr w:rsidR="002C7596" w14:paraId="7C12318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58E5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教学赛</w:t>
            </w:r>
            <w:r>
              <w:rPr>
                <w:b/>
                <w:color w:val="1F4D78"/>
                <w:sz w:val="18"/>
                <w:lang w:eastAsia="zh-CN"/>
              </w:rPr>
              <w:t>·</w:t>
            </w:r>
            <w:r>
              <w:rPr>
                <w:b/>
                <w:color w:val="1F4D78"/>
                <w:sz w:val="18"/>
                <w:lang w:eastAsia="zh-CN"/>
              </w:rPr>
              <w:t>基础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333DD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大学物理、常用实验仪器、有效数字、不确定度；</w:t>
            </w:r>
            <w:r>
              <w:rPr>
                <w:sz w:val="18"/>
              </w:rPr>
              <w:t>Excel/Origin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299A5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能独立识别器材、快速调节、排故，</w:t>
            </w:r>
            <w:r>
              <w:rPr>
                <w:sz w:val="18"/>
                <w:lang w:eastAsia="zh-CN"/>
              </w:rPr>
              <w:t>4</w:t>
            </w:r>
            <w:r>
              <w:rPr>
                <w:sz w:val="18"/>
                <w:lang w:eastAsia="zh-CN"/>
              </w:rPr>
              <w:t>小时内完成可靠数据和规范报告</w:t>
            </w:r>
          </w:p>
        </w:tc>
      </w:tr>
      <w:tr w:rsidR="002C7596" w14:paraId="4CB18730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01E30D" w14:textId="77777777" w:rsidR="002C7596" w:rsidRDefault="002C7596" w:rsidP="00EF24D4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教学赛</w:t>
            </w:r>
            <w:r>
              <w:rPr>
                <w:b/>
                <w:color w:val="1F4D78"/>
                <w:sz w:val="18"/>
                <w:lang w:eastAsia="zh-CN"/>
              </w:rPr>
              <w:t>·</w:t>
            </w:r>
            <w:r>
              <w:rPr>
                <w:b/>
                <w:color w:val="1F4D78"/>
                <w:sz w:val="18"/>
                <w:lang w:eastAsia="zh-CN"/>
              </w:rPr>
              <w:t>综合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044C3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示波器、信号源、光电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力热电磁测量、数据采集；</w:t>
            </w:r>
            <w:r>
              <w:rPr>
                <w:sz w:val="18"/>
              </w:rPr>
              <w:t>Origin/MATLAB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0ABAEB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能与队友分工设计实验，确定量程与标定方法，并用数据验证模型</w:t>
            </w:r>
          </w:p>
        </w:tc>
      </w:tr>
      <w:tr w:rsidR="002C7596" w14:paraId="18CAA3EF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9C10A8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命题</w:t>
            </w:r>
            <w:r>
              <w:rPr>
                <w:b/>
                <w:color w:val="1F4D78"/>
                <w:sz w:val="18"/>
              </w:rPr>
              <w:t>1—4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7DD29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对应专题物理；传感器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光学器件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弱信号电路；</w:t>
            </w:r>
            <w:r>
              <w:rPr>
                <w:sz w:val="18"/>
              </w:rPr>
              <w:t>CAD/EDA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Python/MATLAB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2C6FD2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能从零搭装置，做性能测试、系统误差分析和重复性验证</w:t>
            </w:r>
          </w:p>
        </w:tc>
      </w:tr>
      <w:tr w:rsidR="002C7596" w14:paraId="30092FB2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0CDFFD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命题</w:t>
            </w:r>
            <w:r>
              <w:rPr>
                <w:b/>
                <w:color w:val="1F4D78"/>
                <w:sz w:val="18"/>
              </w:rPr>
              <w:t xml:space="preserve">5 </w:t>
            </w:r>
            <w:r>
              <w:rPr>
                <w:b/>
                <w:color w:val="1F4D78"/>
                <w:sz w:val="18"/>
              </w:rPr>
              <w:t>微视频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F9D30B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PPT/</w:t>
            </w:r>
            <w:r>
              <w:rPr>
                <w:sz w:val="18"/>
              </w:rPr>
              <w:t>动画、相机与收音、剪映</w:t>
            </w:r>
            <w:r>
              <w:rPr>
                <w:sz w:val="18"/>
              </w:rPr>
              <w:t>/Premiere/AE</w:t>
            </w:r>
            <w:r>
              <w:rPr>
                <w:sz w:val="18"/>
              </w:rPr>
              <w:t>；脚本与可视化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1F037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能在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分钟内无科学错误地讲清问题，控制信息密度、画面和声音质量</w:t>
            </w:r>
          </w:p>
        </w:tc>
      </w:tr>
      <w:tr w:rsidR="002C7596" w14:paraId="0B04F143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778A1A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命题</w:t>
            </w:r>
            <w:r>
              <w:rPr>
                <w:b/>
                <w:color w:val="1F4D78"/>
                <w:sz w:val="18"/>
              </w:rPr>
              <w:t>6 AI+</w:t>
            </w:r>
            <w:r>
              <w:rPr>
                <w:b/>
                <w:color w:val="1F4D78"/>
                <w:sz w:val="18"/>
              </w:rPr>
              <w:t>实验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A061C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Python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NumPy/Pandas</w:t>
            </w:r>
            <w:r>
              <w:rPr>
                <w:sz w:val="18"/>
              </w:rPr>
              <w:t>、</w:t>
            </w:r>
            <w:r>
              <w:rPr>
                <w:sz w:val="18"/>
              </w:rPr>
              <w:t>scikit-learn</w:t>
            </w:r>
            <w:r>
              <w:rPr>
                <w:sz w:val="18"/>
              </w:rPr>
              <w:t>或</w:t>
            </w:r>
            <w:r>
              <w:rPr>
                <w:sz w:val="18"/>
              </w:rPr>
              <w:t>PyTorch</w:t>
            </w:r>
            <w:r>
              <w:rPr>
                <w:sz w:val="18"/>
              </w:rPr>
              <w:t>、数据采集与传统算法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C94FBE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能建立干净数据集，训练与验证模型，做基线对比并解释误差和局限</w:t>
            </w:r>
          </w:p>
        </w:tc>
      </w:tr>
      <w:tr w:rsidR="002C7596" w14:paraId="6822A8B9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A84485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自选课题类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599075" w14:textId="77777777" w:rsidR="002C7596" w:rsidRDefault="002C7596" w:rsidP="00EF24D4">
            <w:pPr>
              <w:spacing w:after="0" w:line="276" w:lineRule="auto"/>
            </w:pPr>
            <w:r>
              <w:rPr>
                <w:sz w:val="18"/>
              </w:rPr>
              <w:t>文献检索；仪器方向用</w:t>
            </w:r>
            <w:r>
              <w:rPr>
                <w:sz w:val="18"/>
              </w:rPr>
              <w:t>CAD/</w:t>
            </w:r>
            <w:r>
              <w:rPr>
                <w:sz w:val="18"/>
              </w:rPr>
              <w:t>加工</w:t>
            </w:r>
            <w:r>
              <w:rPr>
                <w:sz w:val="18"/>
              </w:rPr>
              <w:t>/</w:t>
            </w:r>
            <w:r>
              <w:rPr>
                <w:sz w:val="18"/>
              </w:rPr>
              <w:t>电路，资源方向用</w:t>
            </w:r>
            <w:r>
              <w:rPr>
                <w:sz w:val="18"/>
              </w:rPr>
              <w:t>Python/MATLAB/</w:t>
            </w:r>
            <w:r>
              <w:rPr>
                <w:sz w:val="18"/>
              </w:rPr>
              <w:t>仿真工具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7D928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能提出明确改进点，自主实现核心装置或计算模块，并量化性能、成本和教学效果</w:t>
            </w:r>
          </w:p>
        </w:tc>
      </w:tr>
      <w:tr w:rsidR="002C7596" w14:paraId="40D0E961" w14:textId="77777777" w:rsidTr="00EF24D4">
        <w:tc>
          <w:tcPr>
            <w:tcW w:w="19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FAF34" w14:textId="77777777" w:rsidR="002C7596" w:rsidRDefault="002C7596" w:rsidP="00EF24D4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实验讲课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12A3E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实验操作、教学设计、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、机位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收音与剪辑</w:t>
            </w:r>
          </w:p>
        </w:tc>
        <w:tc>
          <w:tcPr>
            <w:tcW w:w="373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E69E3" w14:textId="77777777" w:rsidR="002C7596" w:rsidRDefault="002C7596" w:rsidP="00EF24D4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能边操作边讲清原理与误差，引导思考，并在</w:t>
            </w:r>
            <w:r>
              <w:rPr>
                <w:sz w:val="18"/>
                <w:lang w:eastAsia="zh-CN"/>
              </w:rPr>
              <w:t>16—20</w:t>
            </w:r>
            <w:r>
              <w:rPr>
                <w:sz w:val="18"/>
                <w:lang w:eastAsia="zh-CN"/>
              </w:rPr>
              <w:t>分钟内完成完整课堂</w:t>
            </w:r>
          </w:p>
        </w:tc>
      </w:tr>
    </w:tbl>
    <w:p w14:paraId="10DC8973" w14:textId="77777777" w:rsidR="002C7596" w:rsidRPr="002C7596" w:rsidRDefault="002C7596" w:rsidP="002C7596">
      <w:pPr>
        <w:rPr>
          <w:lang w:eastAsia="zh-CN"/>
        </w:rPr>
      </w:pPr>
    </w:p>
    <w:p w14:paraId="6FAA1B6F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lastRenderedPageBreak/>
        <w:t>四、团队组成要求</w:t>
      </w:r>
    </w:p>
    <w:p w14:paraId="6BEB678F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教学赛重个人现场能力；创新赛按项目组队。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创新赛每生只能参加</w:t>
      </w:r>
      <w:r>
        <w:rPr>
          <w:b/>
          <w:color w:val="1F4D78"/>
          <w:lang w:eastAsia="zh-CN"/>
        </w:rPr>
        <w:t>1</w:t>
      </w:r>
      <w:r>
        <w:rPr>
          <w:b/>
          <w:color w:val="1F4D78"/>
          <w:lang w:eastAsia="zh-CN"/>
        </w:rPr>
        <w:t>队，每队最多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名学生、</w:t>
      </w:r>
      <w:r>
        <w:rPr>
          <w:b/>
          <w:color w:val="1F4D78"/>
          <w:lang w:eastAsia="zh-CN"/>
        </w:rPr>
        <w:t>2</w:t>
      </w:r>
      <w:r>
        <w:rPr>
          <w:b/>
          <w:color w:val="1F4D78"/>
          <w:lang w:eastAsia="zh-CN"/>
        </w:rPr>
        <w:t>名指导教师，讲课类最多</w:t>
      </w:r>
      <w:r>
        <w:rPr>
          <w:b/>
          <w:color w:val="1F4D78"/>
          <w:lang w:eastAsia="zh-CN"/>
        </w:rPr>
        <w:t>3</w:t>
      </w:r>
      <w:r>
        <w:rPr>
          <w:b/>
          <w:color w:val="1F4D78"/>
          <w:lang w:eastAsia="zh-CN"/>
        </w:rPr>
        <w:t>名学生。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700"/>
        <w:gridCol w:w="4560"/>
        <w:gridCol w:w="3100"/>
      </w:tblGrid>
      <w:tr w:rsidR="00310EDF" w14:paraId="15E87549" w14:textId="77777777">
        <w:trPr>
          <w:tblHeader/>
        </w:trPr>
        <w:tc>
          <w:tcPr>
            <w:tcW w:w="1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F0CB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项目</w:t>
            </w:r>
          </w:p>
        </w:tc>
        <w:tc>
          <w:tcPr>
            <w:tcW w:w="4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AB173A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参赛要求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6F3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9"/>
              </w:rPr>
              <w:t>说明</w:t>
            </w:r>
          </w:p>
        </w:tc>
      </w:tr>
      <w:tr w:rsidR="00310EDF" w14:paraId="3F54C828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E82F3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教学赛选拔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70AB9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采用邀请参赛；</w:t>
            </w:r>
            <w:r>
              <w:rPr>
                <w:sz w:val="18"/>
                <w:lang w:eastAsia="zh-CN"/>
              </w:rPr>
              <w:t>2025</w:t>
            </w:r>
            <w:r>
              <w:rPr>
                <w:sz w:val="18"/>
                <w:lang w:eastAsia="zh-CN"/>
              </w:rPr>
              <w:t>规则允许</w:t>
            </w:r>
            <w:r>
              <w:rPr>
                <w:sz w:val="18"/>
                <w:lang w:eastAsia="zh-CN"/>
              </w:rPr>
              <w:t>1—4</w:t>
            </w:r>
            <w:r>
              <w:rPr>
                <w:sz w:val="18"/>
                <w:lang w:eastAsia="zh-CN"/>
              </w:rPr>
              <w:t>名学生按基础题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综合题组合参赛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131D3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校内先选拔个人实验能力，不能按创新赛项目团队理解</w:t>
            </w:r>
          </w:p>
        </w:tc>
      </w:tr>
      <w:tr w:rsidR="00310EDF" w14:paraId="2C39C4DE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F8611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创新赛参赛资格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17045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秋季在籍本（专）科生；每生仅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队；每队最多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人、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名教师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0EEA27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讲课类学生最多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人；学校统一报名</w:t>
            </w:r>
          </w:p>
        </w:tc>
      </w:tr>
      <w:tr w:rsidR="00310EDF" w14:paraId="4D1A4A37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605C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2026</w:t>
            </w:r>
            <w:r>
              <w:rPr>
                <w:b/>
                <w:color w:val="1F4D78"/>
                <w:sz w:val="18"/>
              </w:rPr>
              <w:t>创新赛校额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67B3F2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普通高校最多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队：命题</w:t>
            </w:r>
            <w:r>
              <w:rPr>
                <w:sz w:val="18"/>
                <w:lang w:eastAsia="zh-CN"/>
              </w:rPr>
              <w:t>1—4</w:t>
            </w:r>
            <w:r>
              <w:rPr>
                <w:sz w:val="18"/>
                <w:lang w:eastAsia="zh-CN"/>
              </w:rPr>
              <w:t>最多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、自选最多</w:t>
            </w:r>
            <w:r>
              <w:rPr>
                <w:sz w:val="18"/>
                <w:lang w:eastAsia="zh-CN"/>
              </w:rPr>
              <w:t>3</w:t>
            </w:r>
            <w:r>
              <w:rPr>
                <w:sz w:val="18"/>
                <w:lang w:eastAsia="zh-CN"/>
              </w:rPr>
              <w:t>、讲课最多</w:t>
            </w:r>
            <w:r>
              <w:rPr>
                <w:sz w:val="18"/>
                <w:lang w:eastAsia="zh-CN"/>
              </w:rPr>
              <w:t>2</w:t>
            </w:r>
            <w:r>
              <w:rPr>
                <w:sz w:val="18"/>
                <w:lang w:eastAsia="zh-CN"/>
              </w:rPr>
              <w:t>，三类合计</w:t>
            </w:r>
            <w:r>
              <w:rPr>
                <w:sz w:val="18"/>
                <w:lang w:eastAsia="zh-CN"/>
              </w:rPr>
              <w:t>≤5</w:t>
            </w:r>
            <w:r>
              <w:rPr>
                <w:sz w:val="18"/>
                <w:lang w:eastAsia="zh-CN"/>
              </w:rPr>
              <w:t>；题</w:t>
            </w:r>
            <w:r>
              <w:rPr>
                <w:sz w:val="18"/>
                <w:lang w:eastAsia="zh-CN"/>
              </w:rPr>
              <w:t>5</w:t>
            </w:r>
            <w:r>
              <w:rPr>
                <w:sz w:val="18"/>
                <w:lang w:eastAsia="zh-CN"/>
              </w:rPr>
              <w:t>、题</w:t>
            </w:r>
            <w:r>
              <w:rPr>
                <w:sz w:val="18"/>
                <w:lang w:eastAsia="zh-CN"/>
              </w:rPr>
              <w:t>6</w:t>
            </w:r>
            <w:r>
              <w:rPr>
                <w:sz w:val="18"/>
                <w:lang w:eastAsia="zh-CN"/>
              </w:rPr>
              <w:t>各</w:t>
            </w:r>
            <w:r>
              <w:rPr>
                <w:sz w:val="18"/>
                <w:lang w:eastAsia="zh-CN"/>
              </w:rPr>
              <w:t>≤1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6F4E43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西南交大实际分配仍以校内通知和组委会资格审核为准</w:t>
            </w:r>
          </w:p>
        </w:tc>
      </w:tr>
      <w:tr w:rsidR="00310EDF" w14:paraId="575A5937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DECB6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往届获奖限制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8EB598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往届本赛创新组国二及以上学生、其他国赛国二及以上作品原则上不得再参赛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959E4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其他再次参赛项目须申报历史成绩并明确实质改进</w:t>
            </w:r>
          </w:p>
        </w:tc>
      </w:tr>
      <w:tr w:rsidR="00310EDF" w14:paraId="36464417" w14:textId="77777777">
        <w:tc>
          <w:tcPr>
            <w:tcW w:w="17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1D879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匿名与诚信</w:t>
            </w:r>
          </w:p>
        </w:tc>
        <w:tc>
          <w:tcPr>
            <w:tcW w:w="45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B7CB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材料不得出现校名、教师和学生信息；数据、图片、视频、代码和引用须真实可追溯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25B2B8" w14:textId="77777777" w:rsidR="00310EDF" w:rsidRDefault="000F04E2">
            <w:pPr>
              <w:spacing w:after="0" w:line="276" w:lineRule="auto"/>
              <w:rPr>
                <w:lang w:eastAsia="zh-CN"/>
              </w:rPr>
            </w:pPr>
            <w:r>
              <w:rPr>
                <w:sz w:val="18"/>
                <w:lang w:eastAsia="zh-CN"/>
              </w:rPr>
              <w:t>AI</w:t>
            </w:r>
            <w:r>
              <w:rPr>
                <w:sz w:val="18"/>
                <w:lang w:eastAsia="zh-CN"/>
              </w:rPr>
              <w:t>使用应按当届规则披露，学术不端可取消资格并影响学校名额</w:t>
            </w:r>
          </w:p>
        </w:tc>
      </w:tr>
    </w:tbl>
    <w:p w14:paraId="3F42454D" w14:textId="77777777" w:rsidR="00310EDF" w:rsidRDefault="000F04E2">
      <w:pPr>
        <w:pStyle w:val="2"/>
      </w:pPr>
      <w:r>
        <w:t>推荐分工</w:t>
      </w:r>
    </w:p>
    <w:p w14:paraId="6C696DD7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教学赛：选手独立完成现场实验；创新装置：负责人统筹，实验</w:t>
      </w:r>
      <w:r>
        <w:rPr>
          <w:lang w:eastAsia="zh-CN"/>
        </w:rPr>
        <w:t>/</w:t>
      </w:r>
      <w:r>
        <w:rPr>
          <w:lang w:eastAsia="zh-CN"/>
        </w:rPr>
        <w:t>硬件、数据分析和材料答辩协同；微视频</w:t>
      </w:r>
      <w:r>
        <w:rPr>
          <w:lang w:eastAsia="zh-CN"/>
        </w:rPr>
        <w:t>/</w:t>
      </w:r>
      <w:r>
        <w:rPr>
          <w:lang w:eastAsia="zh-CN"/>
        </w:rPr>
        <w:t>讲课：内容主讲与拍摄剪辑协同；</w:t>
      </w:r>
      <w:r>
        <w:rPr>
          <w:lang w:eastAsia="zh-CN"/>
        </w:rPr>
        <w:t>AI</w:t>
      </w:r>
      <w:r>
        <w:rPr>
          <w:lang w:eastAsia="zh-CN"/>
        </w:rPr>
        <w:t>题：物理建模、算法和实验验证均须有人负责。</w:t>
      </w:r>
    </w:p>
    <w:p w14:paraId="23A7CD44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保留实验日志、原始数据、标定曲线、代码版本和器件清单；报告、</w:t>
      </w:r>
      <w:r>
        <w:rPr>
          <w:lang w:eastAsia="zh-CN"/>
        </w:rPr>
        <w:t>PPT</w:t>
      </w:r>
      <w:r>
        <w:rPr>
          <w:lang w:eastAsia="zh-CN"/>
        </w:rPr>
        <w:t>、视频按要求去除学校、教师和学生身份信息，并准备装置、电脑和关键器件备份。</w:t>
      </w:r>
    </w:p>
    <w:p w14:paraId="777A5C6D" w14:textId="77777777" w:rsidR="00310EDF" w:rsidRDefault="000F04E2" w:rsidP="00457617">
      <w:pPr>
        <w:pStyle w:val="ad"/>
        <w:numPr>
          <w:ilvl w:val="0"/>
          <w:numId w:val="3"/>
        </w:numPr>
        <w:rPr>
          <w:lang w:eastAsia="zh-CN"/>
        </w:rPr>
      </w:pPr>
      <w:r>
        <w:rPr>
          <w:lang w:eastAsia="zh-CN"/>
        </w:rPr>
        <w:t>这是物理学院最值得长期培育的赛事之一：基础实验能力、光电测量、传感器、数据处理、仪器开发和教学表达都能形成明确参赛入口。</w:t>
      </w:r>
    </w:p>
    <w:p w14:paraId="2C38C0AD" w14:textId="77777777" w:rsidR="00310EDF" w:rsidRDefault="000F04E2">
      <w:pPr>
        <w:pStyle w:val="1"/>
        <w:rPr>
          <w:lang w:eastAsia="zh-CN"/>
        </w:rPr>
      </w:pPr>
      <w:r>
        <w:rPr>
          <w:lang w:eastAsia="zh-CN"/>
        </w:rPr>
        <w:t>五、时间节点设置</w:t>
      </w:r>
    </w:p>
    <w:p w14:paraId="18448916" w14:textId="77777777" w:rsidR="00310EDF" w:rsidRDefault="000F04E2">
      <w:pPr>
        <w:spacing w:after="160"/>
        <w:rPr>
          <w:lang w:eastAsia="zh-CN"/>
        </w:rPr>
      </w:pPr>
      <w:r>
        <w:rPr>
          <w:b/>
          <w:color w:val="1F4D78"/>
          <w:lang w:eastAsia="zh-CN"/>
        </w:rPr>
        <w:t>下表把校内组织、区域</w:t>
      </w:r>
      <w:r>
        <w:rPr>
          <w:b/>
          <w:color w:val="1F4D78"/>
          <w:lang w:eastAsia="zh-CN"/>
        </w:rPr>
        <w:t>/</w:t>
      </w:r>
      <w:r>
        <w:rPr>
          <w:b/>
          <w:color w:val="1F4D78"/>
          <w:lang w:eastAsia="zh-CN"/>
        </w:rPr>
        <w:t>省级选拔和全国阶段分开列出；未正式公布的日期只给出往届规律，并明确标注为待通知。</w:t>
      </w:r>
    </w:p>
    <w:tbl>
      <w:tblPr>
        <w:tblW w:w="9360" w:type="dxa"/>
        <w:tblInd w:w="120" w:type="dxa"/>
        <w:tblLayout w:type="fixed"/>
        <w:tblLook w:val="04A0" w:firstRow="1" w:lastRow="0" w:firstColumn="1" w:lastColumn="0" w:noHBand="0" w:noVBand="1"/>
      </w:tblPr>
      <w:tblGrid>
        <w:gridCol w:w="1560"/>
        <w:gridCol w:w="2700"/>
        <w:gridCol w:w="3100"/>
        <w:gridCol w:w="2000"/>
      </w:tblGrid>
      <w:tr w:rsidR="00310EDF" w14:paraId="701E42F2" w14:textId="77777777">
        <w:trPr>
          <w:tblHeader/>
        </w:trPr>
        <w:tc>
          <w:tcPr>
            <w:tcW w:w="15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4BDB79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lastRenderedPageBreak/>
              <w:t>阶段</w:t>
            </w:r>
          </w:p>
        </w:tc>
        <w:tc>
          <w:tcPr>
            <w:tcW w:w="27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F799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时间</w:t>
            </w:r>
          </w:p>
        </w:tc>
        <w:tc>
          <w:tcPr>
            <w:tcW w:w="31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57638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主要任务</w:t>
            </w:r>
          </w:p>
        </w:tc>
        <w:tc>
          <w:tcPr>
            <w:tcW w:w="20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920032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层级</w:t>
            </w:r>
            <w:r>
              <w:rPr>
                <w:b/>
                <w:color w:val="1F4D78"/>
                <w:sz w:val="18"/>
              </w:rPr>
              <w:t>/</w:t>
            </w:r>
            <w:r>
              <w:rPr>
                <w:b/>
                <w:color w:val="1F4D78"/>
                <w:sz w:val="18"/>
              </w:rPr>
              <w:t>说明</w:t>
            </w:r>
          </w:p>
        </w:tc>
      </w:tr>
      <w:tr w:rsidR="00310EDF" w14:paraId="0ECF096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FB346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b/>
                <w:color w:val="1F4D78"/>
                <w:sz w:val="18"/>
                <w:lang w:eastAsia="zh-CN"/>
              </w:rPr>
              <w:t>西南交大校内培育</w:t>
            </w:r>
            <w:r>
              <w:rPr>
                <w:b/>
                <w:color w:val="1F4D78"/>
                <w:sz w:val="18"/>
                <w:lang w:eastAsia="zh-CN"/>
              </w:rPr>
              <w:t>/</w:t>
            </w:r>
            <w:r>
              <w:rPr>
                <w:b/>
                <w:color w:val="1F4D78"/>
                <w:sz w:val="18"/>
                <w:lang w:eastAsia="zh-CN"/>
              </w:rPr>
              <w:t>选拔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152775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2025</w:t>
            </w:r>
            <w:r>
              <w:rPr>
                <w:sz w:val="18"/>
                <w:lang w:eastAsia="zh-CN"/>
              </w:rPr>
              <w:t>参考：</w:t>
            </w:r>
            <w:r>
              <w:rPr>
                <w:sz w:val="18"/>
                <w:lang w:eastAsia="zh-CN"/>
              </w:rPr>
              <w:t>1</w:t>
            </w:r>
            <w:r>
              <w:rPr>
                <w:sz w:val="18"/>
                <w:lang w:eastAsia="zh-CN"/>
              </w:rPr>
              <w:t>月启动；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公开校内日期未检索到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7928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进指导团队、定赛道、做方案和校内评审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DC91B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校级；以物理实验中心通知</w:t>
            </w:r>
          </w:p>
        </w:tc>
      </w:tr>
      <w:tr w:rsidR="00310EDF" w14:paraId="2F396944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95C5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2026</w:t>
            </w:r>
            <w:r>
              <w:rPr>
                <w:b/>
                <w:color w:val="1F4D78"/>
                <w:sz w:val="18"/>
              </w:rPr>
              <w:t>西南地区创新赛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2800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3—7</w:t>
            </w:r>
            <w:r>
              <w:rPr>
                <w:sz w:val="18"/>
                <w:lang w:eastAsia="zh-CN"/>
              </w:rPr>
              <w:t>月；云南大学承办，决赛日以区域通知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6780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参加区域材料评审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答辩，争取国赛衔接资格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C72092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区域级</w:t>
            </w:r>
          </w:p>
        </w:tc>
      </w:tr>
      <w:tr w:rsidR="00310EDF" w14:paraId="66D2816A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882294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2026</w:t>
            </w:r>
            <w:r>
              <w:rPr>
                <w:b/>
                <w:color w:val="1F4D78"/>
                <w:sz w:val="18"/>
              </w:rPr>
              <w:t>国赛预报名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A36F8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截至</w:t>
            </w: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5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15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FAF0EC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学校填报预赛报名表和拟参赛信息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F98E3D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国家级；已截止</w:t>
            </w:r>
          </w:p>
        </w:tc>
      </w:tr>
      <w:tr w:rsidR="00310EDF" w14:paraId="27EE2836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BB5BF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2026</w:t>
            </w:r>
            <w:r>
              <w:rPr>
                <w:b/>
                <w:color w:val="1F4D78"/>
                <w:sz w:val="18"/>
              </w:rPr>
              <w:t>国赛正式报名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382BFE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9</w:t>
            </w:r>
            <w:r>
              <w:rPr>
                <w:sz w:val="18"/>
              </w:rPr>
              <w:t>月</w:t>
            </w:r>
            <w:r>
              <w:rPr>
                <w:sz w:val="18"/>
              </w:rPr>
              <w:t>1—15</w:t>
            </w:r>
            <w:r>
              <w:rPr>
                <w:sz w:val="18"/>
              </w:rPr>
              <w:t>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FC6D5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正式报名、上传作品材料、完成缴费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A7F2F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国家级；下一硬节点</w:t>
            </w:r>
          </w:p>
        </w:tc>
      </w:tr>
      <w:tr w:rsidR="00310EDF" w14:paraId="51BFC55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8955F0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2026</w:t>
            </w:r>
            <w:r>
              <w:rPr>
                <w:b/>
                <w:color w:val="1F4D78"/>
                <w:sz w:val="18"/>
              </w:rPr>
              <w:t>网络初评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B2CC7B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2026</w:t>
            </w:r>
            <w:r>
              <w:rPr>
                <w:sz w:val="18"/>
              </w:rPr>
              <w:t>年</w:t>
            </w:r>
            <w:r>
              <w:rPr>
                <w:sz w:val="18"/>
              </w:rPr>
              <w:t>10</w:t>
            </w:r>
            <w:r>
              <w:rPr>
                <w:sz w:val="18"/>
              </w:rPr>
              <w:t>月中下旬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5B3A91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专家评阅报告、</w:t>
            </w:r>
            <w:r>
              <w:rPr>
                <w:sz w:val="18"/>
                <w:lang w:eastAsia="zh-CN"/>
              </w:rPr>
              <w:t>PPT</w:t>
            </w:r>
            <w:r>
              <w:rPr>
                <w:sz w:val="18"/>
                <w:lang w:eastAsia="zh-CN"/>
              </w:rPr>
              <w:t>、视频和实验证据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282C7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国家级初评</w:t>
            </w:r>
          </w:p>
        </w:tc>
      </w:tr>
      <w:tr w:rsidR="00310EDF" w14:paraId="578CB1B0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AEFAF3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2026</w:t>
            </w:r>
            <w:r>
              <w:rPr>
                <w:b/>
                <w:color w:val="1F4D78"/>
                <w:sz w:val="18"/>
              </w:rPr>
              <w:t>全国决赛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DE18E4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预计</w:t>
            </w:r>
            <w:r>
              <w:rPr>
                <w:sz w:val="18"/>
                <w:lang w:eastAsia="zh-CN"/>
              </w:rPr>
              <w:t>2026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11—12</w:t>
            </w:r>
            <w:r>
              <w:rPr>
                <w:sz w:val="18"/>
                <w:lang w:eastAsia="zh-CN"/>
              </w:rPr>
              <w:t>月；具体待第三轮通知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6DA9C9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入围队赴哈尔滨工业大学参加现场答辩</w:t>
            </w:r>
            <w:r>
              <w:rPr>
                <w:sz w:val="18"/>
                <w:lang w:eastAsia="zh-CN"/>
              </w:rPr>
              <w:t>/</w:t>
            </w:r>
            <w:r>
              <w:rPr>
                <w:sz w:val="18"/>
                <w:lang w:eastAsia="zh-CN"/>
              </w:rPr>
              <w:t>展示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75E61" w14:textId="77777777" w:rsidR="00310EDF" w:rsidRDefault="000F04E2">
            <w:pPr>
              <w:spacing w:after="0" w:line="276" w:lineRule="auto"/>
              <w:jc w:val="center"/>
            </w:pPr>
            <w:r>
              <w:rPr>
                <w:sz w:val="18"/>
              </w:rPr>
              <w:t>国家级决赛</w:t>
            </w:r>
          </w:p>
        </w:tc>
      </w:tr>
      <w:tr w:rsidR="00310EDF" w14:paraId="2DDEEB0D" w14:textId="77777777">
        <w:tc>
          <w:tcPr>
            <w:tcW w:w="15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898FEB" w14:textId="77777777" w:rsidR="00310EDF" w:rsidRDefault="000F04E2">
            <w:pPr>
              <w:spacing w:after="0" w:line="276" w:lineRule="auto"/>
              <w:jc w:val="center"/>
            </w:pPr>
            <w:r>
              <w:rPr>
                <w:b/>
                <w:color w:val="1F4D78"/>
                <w:sz w:val="18"/>
              </w:rPr>
              <w:t>教学赛周期</w:t>
            </w:r>
          </w:p>
        </w:tc>
        <w:tc>
          <w:tcPr>
            <w:tcW w:w="27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63022F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每两年一次；</w:t>
            </w:r>
            <w:r>
              <w:rPr>
                <w:sz w:val="18"/>
                <w:lang w:eastAsia="zh-CN"/>
              </w:rPr>
              <w:t>2025</w:t>
            </w:r>
            <w:r>
              <w:rPr>
                <w:sz w:val="18"/>
                <w:lang w:eastAsia="zh-CN"/>
              </w:rPr>
              <w:t>年</w:t>
            </w:r>
            <w:r>
              <w:rPr>
                <w:sz w:val="18"/>
                <w:lang w:eastAsia="zh-CN"/>
              </w:rPr>
              <w:t>7</w:t>
            </w:r>
            <w:r>
              <w:rPr>
                <w:sz w:val="18"/>
                <w:lang w:eastAsia="zh-CN"/>
              </w:rPr>
              <w:t>月</w:t>
            </w:r>
            <w:r>
              <w:rPr>
                <w:sz w:val="18"/>
                <w:lang w:eastAsia="zh-CN"/>
              </w:rPr>
              <w:t>20—24</w:t>
            </w:r>
            <w:r>
              <w:rPr>
                <w:sz w:val="18"/>
                <w:lang w:eastAsia="zh-CN"/>
              </w:rPr>
              <w:t>日，下一届日期待通知</w:t>
            </w:r>
          </w:p>
        </w:tc>
        <w:tc>
          <w:tcPr>
            <w:tcW w:w="31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7C0C8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基础题单人、综合题双人参加全国现场实验</w:t>
            </w:r>
          </w:p>
        </w:tc>
        <w:tc>
          <w:tcPr>
            <w:tcW w:w="20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8B8E4D" w14:textId="77777777" w:rsidR="00310EDF" w:rsidRDefault="000F04E2">
            <w:pPr>
              <w:spacing w:after="0" w:line="276" w:lineRule="auto"/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国家级邀请赛；通常奇数年</w:t>
            </w:r>
          </w:p>
        </w:tc>
      </w:tr>
    </w:tbl>
    <w:p w14:paraId="450170AB" w14:textId="77777777" w:rsidR="00310EDF" w:rsidRDefault="000F04E2">
      <w:pPr>
        <w:spacing w:before="100"/>
        <w:rPr>
          <w:lang w:eastAsia="zh-CN"/>
        </w:rPr>
      </w:pPr>
      <w:r>
        <w:rPr>
          <w:b/>
          <w:color w:val="1F4D78"/>
          <w:lang w:eastAsia="zh-CN"/>
        </w:rPr>
        <w:t>截至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年</w:t>
      </w:r>
      <w:r>
        <w:rPr>
          <w:b/>
          <w:color w:val="1F4D78"/>
          <w:lang w:eastAsia="zh-CN"/>
        </w:rPr>
        <w:t>7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30</w:t>
      </w:r>
      <w:r>
        <w:rPr>
          <w:b/>
          <w:color w:val="1F4D78"/>
          <w:lang w:eastAsia="zh-CN"/>
        </w:rPr>
        <w:t>日：</w:t>
      </w:r>
      <w:r>
        <w:rPr>
          <w:b/>
          <w:color w:val="1F4D78"/>
          <w:lang w:eastAsia="zh-CN"/>
        </w:rPr>
        <w:t>2026</w:t>
      </w:r>
      <w:r>
        <w:rPr>
          <w:b/>
          <w:color w:val="1F4D78"/>
          <w:lang w:eastAsia="zh-CN"/>
        </w:rPr>
        <w:t>创新赛</w:t>
      </w:r>
      <w:r>
        <w:rPr>
          <w:b/>
          <w:color w:val="1F4D78"/>
          <w:lang w:eastAsia="zh-CN"/>
        </w:rPr>
        <w:t>5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15</w:t>
      </w:r>
      <w:r>
        <w:rPr>
          <w:b/>
          <w:color w:val="1F4D78"/>
          <w:lang w:eastAsia="zh-CN"/>
        </w:rPr>
        <w:t>日预报名节点已过，下一全国硬节点为</w:t>
      </w:r>
      <w:r>
        <w:rPr>
          <w:b/>
          <w:color w:val="1F4D78"/>
          <w:lang w:eastAsia="zh-CN"/>
        </w:rPr>
        <w:t>9</w:t>
      </w:r>
      <w:r>
        <w:rPr>
          <w:b/>
          <w:color w:val="1F4D78"/>
          <w:lang w:eastAsia="zh-CN"/>
        </w:rPr>
        <w:t>月</w:t>
      </w:r>
      <w:r>
        <w:rPr>
          <w:b/>
          <w:color w:val="1F4D78"/>
          <w:lang w:eastAsia="zh-CN"/>
        </w:rPr>
        <w:t>1—15</w:t>
      </w:r>
      <w:r>
        <w:rPr>
          <w:b/>
          <w:color w:val="1F4D78"/>
          <w:lang w:eastAsia="zh-CN"/>
        </w:rPr>
        <w:t>日正式报名、上传材料和缴费；</w:t>
      </w:r>
      <w:r>
        <w:rPr>
          <w:b/>
          <w:color w:val="1F4D78"/>
          <w:lang w:eastAsia="zh-CN"/>
        </w:rPr>
        <w:t>10</w:t>
      </w:r>
      <w:r>
        <w:rPr>
          <w:b/>
          <w:color w:val="1F4D78"/>
          <w:lang w:eastAsia="zh-CN"/>
        </w:rPr>
        <w:t>月中下旬公布网络初评结果，线下决赛具体日期待第三轮通知。尚未进入校队名单者应立即向物理实验中心确认名额。</w:t>
      </w:r>
    </w:p>
    <w:p w14:paraId="634C2B75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t>建议准备节奏</w:t>
      </w:r>
    </w:p>
    <w:p w14:paraId="7304642E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基础期（持续训练）：完成力、热、电、磁、光常见实验，熟练示波器、光学调整、数据处理和不确定度表达。</w:t>
      </w:r>
    </w:p>
    <w:p w14:paraId="0A843805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选赛道（赛题公布后</w:t>
      </w:r>
      <w:r>
        <w:rPr>
          <w:lang w:eastAsia="zh-CN"/>
        </w:rPr>
        <w:t>1</w:t>
      </w:r>
      <w:r>
        <w:rPr>
          <w:lang w:eastAsia="zh-CN"/>
        </w:rPr>
        <w:t>周内）：教学赛按个人操作能力选基础</w:t>
      </w:r>
      <w:r>
        <w:rPr>
          <w:lang w:eastAsia="zh-CN"/>
        </w:rPr>
        <w:t>/</w:t>
      </w:r>
      <w:r>
        <w:rPr>
          <w:lang w:eastAsia="zh-CN"/>
        </w:rPr>
        <w:t>综合；创新赛在命题</w:t>
      </w:r>
      <w:r>
        <w:rPr>
          <w:lang w:eastAsia="zh-CN"/>
        </w:rPr>
        <w:t>1—6</w:t>
      </w:r>
      <w:r>
        <w:rPr>
          <w:lang w:eastAsia="zh-CN"/>
        </w:rPr>
        <w:t>、自选三类方向和讲课类中确定唯一入口。</w:t>
      </w:r>
    </w:p>
    <w:p w14:paraId="0D65BC4F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作品期（至少</w:t>
      </w:r>
      <w:r>
        <w:rPr>
          <w:lang w:eastAsia="zh-CN"/>
        </w:rPr>
        <w:t>2—4</w:t>
      </w:r>
      <w:r>
        <w:rPr>
          <w:lang w:eastAsia="zh-CN"/>
        </w:rPr>
        <w:t>个月）：装置类完成</w:t>
      </w:r>
      <w:r>
        <w:rPr>
          <w:lang w:eastAsia="zh-CN"/>
        </w:rPr>
        <w:t>“</w:t>
      </w:r>
      <w:r>
        <w:rPr>
          <w:lang w:eastAsia="zh-CN"/>
        </w:rPr>
        <w:t>原理</w:t>
      </w:r>
      <w:r>
        <w:rPr>
          <w:lang w:eastAsia="zh-CN"/>
        </w:rPr>
        <w:t>—</w:t>
      </w:r>
      <w:r>
        <w:rPr>
          <w:lang w:eastAsia="zh-CN"/>
        </w:rPr>
        <w:t>实现</w:t>
      </w:r>
      <w:r>
        <w:rPr>
          <w:lang w:eastAsia="zh-CN"/>
        </w:rPr>
        <w:t>—</w:t>
      </w:r>
      <w:r>
        <w:rPr>
          <w:lang w:eastAsia="zh-CN"/>
        </w:rPr>
        <w:t>标定</w:t>
      </w:r>
      <w:r>
        <w:rPr>
          <w:lang w:eastAsia="zh-CN"/>
        </w:rPr>
        <w:t>—</w:t>
      </w:r>
      <w:r>
        <w:rPr>
          <w:lang w:eastAsia="zh-CN"/>
        </w:rPr>
        <w:t>重复测量</w:t>
      </w:r>
      <w:r>
        <w:rPr>
          <w:lang w:eastAsia="zh-CN"/>
        </w:rPr>
        <w:t>—</w:t>
      </w:r>
      <w:r>
        <w:rPr>
          <w:lang w:eastAsia="zh-CN"/>
        </w:rPr>
        <w:t>性能评价</w:t>
      </w:r>
      <w:r>
        <w:rPr>
          <w:lang w:eastAsia="zh-CN"/>
        </w:rPr>
        <w:t>”</w:t>
      </w:r>
      <w:r>
        <w:rPr>
          <w:lang w:eastAsia="zh-CN"/>
        </w:rPr>
        <w:t>，视频</w:t>
      </w:r>
      <w:r>
        <w:rPr>
          <w:lang w:eastAsia="zh-CN"/>
        </w:rPr>
        <w:t>/</w:t>
      </w:r>
      <w:r>
        <w:rPr>
          <w:lang w:eastAsia="zh-CN"/>
        </w:rPr>
        <w:t>讲课类先过科学性审查再做表达。</w:t>
      </w:r>
    </w:p>
    <w:p w14:paraId="12F5E7C9" w14:textId="77777777" w:rsidR="00E055F3" w:rsidRDefault="00E055F3" w:rsidP="00E055F3">
      <w:pPr>
        <w:pStyle w:val="ad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>冲刺期（提交前</w:t>
      </w:r>
      <w:r>
        <w:rPr>
          <w:lang w:eastAsia="zh-CN"/>
        </w:rPr>
        <w:t>3</w:t>
      </w:r>
      <w:r>
        <w:rPr>
          <w:lang w:eastAsia="zh-CN"/>
        </w:rPr>
        <w:t>周）：按匿名、格式、时长、容量和命名规则逐项检查，完成至少两轮答辩与故障演练。</w:t>
      </w:r>
    </w:p>
    <w:p w14:paraId="4B2719C4" w14:textId="77777777" w:rsidR="00310EDF" w:rsidRDefault="000F04E2">
      <w:pPr>
        <w:pStyle w:val="2"/>
        <w:rPr>
          <w:lang w:eastAsia="zh-CN"/>
        </w:rPr>
      </w:pPr>
      <w:r>
        <w:rPr>
          <w:lang w:eastAsia="zh-CN"/>
        </w:rPr>
        <w:lastRenderedPageBreak/>
        <w:t>资料来源与更新说明</w:t>
      </w:r>
    </w:p>
    <w:p w14:paraId="5BD92BC6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1.</w:t>
      </w:r>
      <w:hyperlink r:id="rId9">
        <w:r>
          <w:rPr>
            <w:color w:val="2E74B5"/>
            <w:sz w:val="20"/>
            <w:szCs w:val="20"/>
            <w:u w:val="single"/>
            <w:lang w:eastAsia="zh-CN"/>
          </w:rPr>
          <w:t>西南交通大学：</w:t>
        </w:r>
        <w:r>
          <w:rPr>
            <w:color w:val="2E74B5"/>
            <w:sz w:val="20"/>
            <w:szCs w:val="20"/>
            <w:u w:val="single"/>
            <w:lang w:eastAsia="zh-CN"/>
          </w:rPr>
          <w:t>2027</w:t>
        </w:r>
        <w:r>
          <w:rPr>
            <w:color w:val="2E74B5"/>
            <w:sz w:val="20"/>
            <w:szCs w:val="20"/>
            <w:u w:val="single"/>
            <w:lang w:eastAsia="zh-CN"/>
          </w:rPr>
          <w:t>年推免</w:t>
        </w:r>
        <w:r>
          <w:rPr>
            <w:color w:val="2E74B5"/>
            <w:sz w:val="20"/>
            <w:szCs w:val="20"/>
            <w:u w:val="single"/>
            <w:lang w:eastAsia="zh-CN"/>
          </w:rPr>
          <w:t>A</w:t>
        </w:r>
        <w:r>
          <w:rPr>
            <w:color w:val="2E74B5"/>
            <w:sz w:val="20"/>
            <w:szCs w:val="20"/>
            <w:u w:val="single"/>
            <w:lang w:eastAsia="zh-CN"/>
          </w:rPr>
          <w:t>类学科竞赛目录</w:t>
        </w:r>
      </w:hyperlink>
    </w:p>
    <w:p w14:paraId="35713062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2.</w:t>
      </w:r>
      <w:hyperlink r:id="rId10">
        <w:r>
          <w:rPr>
            <w:color w:val="2E74B5"/>
            <w:sz w:val="20"/>
            <w:szCs w:val="20"/>
            <w:u w:val="single"/>
            <w:lang w:eastAsia="zh-CN"/>
          </w:rPr>
          <w:t>第十二届全国大学生物理实验竞赛（创新）第一轮通知</w:t>
        </w:r>
      </w:hyperlink>
    </w:p>
    <w:p w14:paraId="5259F731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3.</w:t>
      </w:r>
      <w:hyperlink r:id="rId11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创新赛命题类题目与提交规范</w:t>
        </w:r>
      </w:hyperlink>
    </w:p>
    <w:p w14:paraId="606CF99A" w14:textId="77777777" w:rsidR="00516295" w:rsidRDefault="00516295" w:rsidP="00516295">
      <w:pPr>
        <w:pStyle w:val="a"/>
        <w:numPr>
          <w:ilvl w:val="0"/>
          <w:numId w:val="0"/>
        </w:numPr>
        <w:ind w:left="540" w:hanging="270"/>
        <w:rPr>
          <w:lang w:eastAsia="zh-CN"/>
        </w:rPr>
      </w:pPr>
      <w:r>
        <w:rPr>
          <w:rFonts w:hint="eastAsia"/>
          <w:lang w:eastAsia="zh-CN"/>
        </w:rPr>
        <w:t>4.</w:t>
      </w:r>
      <w:hyperlink r:id="rId12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创新赛自选课题类题目</w:t>
        </w:r>
      </w:hyperlink>
    </w:p>
    <w:p w14:paraId="4FB06AE0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5.</w:t>
      </w:r>
      <w:hyperlink r:id="rId13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创新赛物理实验讲课细则</w:t>
        </w:r>
      </w:hyperlink>
    </w:p>
    <w:p w14:paraId="3E00FCBA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6.</w:t>
      </w:r>
      <w:hyperlink r:id="rId14">
        <w:r>
          <w:rPr>
            <w:color w:val="2E74B5"/>
            <w:sz w:val="20"/>
            <w:szCs w:val="20"/>
            <w:u w:val="single"/>
            <w:lang w:eastAsia="zh-CN"/>
          </w:rPr>
          <w:t>2026</w:t>
        </w:r>
        <w:r>
          <w:rPr>
            <w:color w:val="2E74B5"/>
            <w:sz w:val="20"/>
            <w:szCs w:val="20"/>
            <w:u w:val="single"/>
            <w:lang w:eastAsia="zh-CN"/>
          </w:rPr>
          <w:t>西南地区创新赛及校内预选通知参考</w:t>
        </w:r>
      </w:hyperlink>
    </w:p>
    <w:p w14:paraId="46EC2DE2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7.</w:t>
      </w:r>
      <w:hyperlink r:id="rId15">
        <w:r>
          <w:rPr>
            <w:color w:val="2E74B5"/>
            <w:sz w:val="20"/>
            <w:szCs w:val="20"/>
            <w:u w:val="single"/>
            <w:lang w:eastAsia="zh-CN"/>
          </w:rPr>
          <w:t>西南交大</w:t>
        </w:r>
        <w:r>
          <w:rPr>
            <w:color w:val="2E74B5"/>
            <w:sz w:val="20"/>
            <w:szCs w:val="20"/>
            <w:u w:val="single"/>
            <w:lang w:eastAsia="zh-CN"/>
          </w:rPr>
          <w:t>2025</w:t>
        </w:r>
        <w:r>
          <w:rPr>
            <w:color w:val="2E74B5"/>
            <w:sz w:val="20"/>
            <w:szCs w:val="20"/>
            <w:u w:val="single"/>
            <w:lang w:eastAsia="zh-CN"/>
          </w:rPr>
          <w:t>年创新赛晋级与获奖报道</w:t>
        </w:r>
      </w:hyperlink>
    </w:p>
    <w:p w14:paraId="6DA9076C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8.</w:t>
      </w:r>
      <w:hyperlink r:id="rId16">
        <w:r>
          <w:rPr>
            <w:color w:val="2E74B5"/>
            <w:sz w:val="20"/>
            <w:szCs w:val="20"/>
            <w:u w:val="single"/>
            <w:lang w:eastAsia="zh-CN"/>
          </w:rPr>
          <w:t>2025</w:t>
        </w:r>
        <w:r>
          <w:rPr>
            <w:color w:val="2E74B5"/>
            <w:sz w:val="20"/>
            <w:szCs w:val="20"/>
            <w:u w:val="single"/>
            <w:lang w:eastAsia="zh-CN"/>
          </w:rPr>
          <w:t>全国大学生物理实验竞赛（教学）第一轮通知</w:t>
        </w:r>
      </w:hyperlink>
    </w:p>
    <w:p w14:paraId="088EAFA7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9.</w:t>
      </w:r>
      <w:hyperlink r:id="rId17">
        <w:r>
          <w:rPr>
            <w:color w:val="2E74B5"/>
            <w:sz w:val="20"/>
            <w:szCs w:val="20"/>
            <w:u w:val="single"/>
            <w:lang w:eastAsia="zh-CN"/>
          </w:rPr>
          <w:t>西南交通大学本科生院：学科竞赛通知栏目</w:t>
        </w:r>
      </w:hyperlink>
    </w:p>
    <w:p w14:paraId="64F53F0E" w14:textId="77777777" w:rsidR="00516295" w:rsidRDefault="00516295" w:rsidP="00516295">
      <w:pPr>
        <w:spacing w:line="276" w:lineRule="auto"/>
        <w:ind w:left="270"/>
        <w:rPr>
          <w:lang w:eastAsia="zh-CN"/>
        </w:rPr>
      </w:pPr>
      <w:r>
        <w:rPr>
          <w:rFonts w:hint="eastAsia"/>
          <w:lang w:eastAsia="zh-CN"/>
        </w:rPr>
        <w:t>10.</w:t>
      </w:r>
      <w:hyperlink r:id="rId18">
        <w:r>
          <w:rPr>
            <w:color w:val="2E74B5"/>
            <w:sz w:val="20"/>
            <w:szCs w:val="20"/>
            <w:u w:val="single"/>
            <w:lang w:eastAsia="zh-CN"/>
          </w:rPr>
          <w:t>西南交通大学本科生院</w:t>
        </w:r>
      </w:hyperlink>
    </w:p>
    <w:p w14:paraId="4B8B2C22" w14:textId="77777777" w:rsidR="00310EDF" w:rsidRDefault="000F04E2">
      <w:pPr>
        <w:spacing w:before="120" w:after="0"/>
        <w:rPr>
          <w:lang w:eastAsia="zh-CN"/>
        </w:rPr>
      </w:pPr>
      <w:r>
        <w:rPr>
          <w:i/>
          <w:color w:val="5F6B76"/>
          <w:sz w:val="19"/>
          <w:lang w:eastAsia="zh-CN"/>
        </w:rPr>
        <w:t>说明：本信息卡面向西南交通大学物理科学与技术学院学生。信息核验至</w:t>
      </w:r>
      <w:r>
        <w:rPr>
          <w:i/>
          <w:color w:val="5F6B76"/>
          <w:sz w:val="19"/>
          <w:lang w:eastAsia="zh-CN"/>
        </w:rPr>
        <w:t>2026</w:t>
      </w:r>
      <w:r>
        <w:rPr>
          <w:i/>
          <w:color w:val="5F6B76"/>
          <w:sz w:val="19"/>
          <w:lang w:eastAsia="zh-CN"/>
        </w:rPr>
        <w:t>年</w:t>
      </w:r>
      <w:r>
        <w:rPr>
          <w:i/>
          <w:color w:val="5F6B76"/>
          <w:sz w:val="19"/>
          <w:lang w:eastAsia="zh-CN"/>
        </w:rPr>
        <w:t>7</w:t>
      </w:r>
      <w:r>
        <w:rPr>
          <w:i/>
          <w:color w:val="5F6B76"/>
          <w:sz w:val="19"/>
          <w:lang w:eastAsia="zh-CN"/>
        </w:rPr>
        <w:t>月</w:t>
      </w:r>
      <w:r>
        <w:rPr>
          <w:i/>
          <w:color w:val="5F6B76"/>
          <w:sz w:val="19"/>
          <w:lang w:eastAsia="zh-CN"/>
        </w:rPr>
        <w:t>30</w:t>
      </w:r>
      <w:r>
        <w:rPr>
          <w:i/>
          <w:color w:val="5F6B76"/>
          <w:sz w:val="19"/>
          <w:lang w:eastAsia="zh-CN"/>
        </w:rPr>
        <w:t>日；报名资格、赛项、名额和日期以本科生院、物理科学与技术学院及赛事官方当届通知为准。</w:t>
      </w:r>
    </w:p>
    <w:sectPr w:rsidR="00310EDF" w:rsidSect="00034616">
      <w:headerReference w:type="default" r:id="rId19"/>
      <w:footerReference w:type="default" r:id="rId2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163179" w14:textId="77777777" w:rsidR="001C153D" w:rsidRDefault="001C153D">
      <w:pPr>
        <w:spacing w:after="0" w:line="240" w:lineRule="auto"/>
      </w:pPr>
      <w:r>
        <w:separator/>
      </w:r>
    </w:p>
  </w:endnote>
  <w:endnote w:type="continuationSeparator" w:id="0">
    <w:p w14:paraId="1A19344E" w14:textId="77777777" w:rsidR="001C153D" w:rsidRDefault="001C15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1DEC5" w14:textId="77777777" w:rsidR="00310EDF" w:rsidRDefault="000F04E2">
    <w:pPr>
      <w:pStyle w:val="a6"/>
      <w:jc w:val="right"/>
    </w:pPr>
    <w:r>
      <w:rPr>
        <w:color w:val="5F6B76"/>
        <w:sz w:val="18"/>
      </w:rPr>
      <w:t>第</w:t>
    </w:r>
    <w:r>
      <w:rPr>
        <w:color w:val="5F6B76"/>
        <w:sz w:val="18"/>
      </w:rPr>
      <w:t xml:space="preserve"> </w:t>
    </w:r>
    <w:r>
      <w:rPr>
        <w:color w:val="5F6B76"/>
        <w:sz w:val="18"/>
      </w:rPr>
      <w:fldChar w:fldCharType="begin"/>
    </w:r>
    <w:r>
      <w:rPr>
        <w:color w:val="5F6B76"/>
        <w:sz w:val="18"/>
      </w:rPr>
      <w:instrText>PAGE</w:instrText>
    </w:r>
    <w:r>
      <w:rPr>
        <w:color w:val="5F6B76"/>
        <w:sz w:val="18"/>
      </w:rPr>
      <w:fldChar w:fldCharType="separate"/>
    </w:r>
    <w:r>
      <w:rPr>
        <w:color w:val="5F6B76"/>
        <w:sz w:val="18"/>
      </w:rPr>
      <w:t>1</w:t>
    </w:r>
    <w:r>
      <w:rPr>
        <w:color w:val="5F6B76"/>
        <w:sz w:val="18"/>
      </w:rPr>
      <w:fldChar w:fldCharType="end"/>
    </w:r>
    <w:r>
      <w:rPr>
        <w:color w:val="5F6B76"/>
        <w:sz w:val="18"/>
      </w:rPr>
      <w:t xml:space="preserve"> </w:t>
    </w:r>
    <w:r>
      <w:rPr>
        <w:color w:val="5F6B7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660843" w14:textId="77777777" w:rsidR="001C153D" w:rsidRDefault="001C153D">
      <w:pPr>
        <w:spacing w:after="0" w:line="240" w:lineRule="auto"/>
      </w:pPr>
      <w:r>
        <w:separator/>
      </w:r>
    </w:p>
  </w:footnote>
  <w:footnote w:type="continuationSeparator" w:id="0">
    <w:p w14:paraId="0A688E0C" w14:textId="77777777" w:rsidR="001C153D" w:rsidRDefault="001C15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FE32D" w14:textId="77777777" w:rsidR="00310EDF" w:rsidRDefault="000F04E2">
    <w:pPr>
      <w:pStyle w:val="a4"/>
      <w:rPr>
        <w:lang w:eastAsia="zh-CN"/>
      </w:rPr>
    </w:pPr>
    <w:r>
      <w:rPr>
        <w:b/>
        <w:color w:val="5F6B76"/>
        <w:sz w:val="18"/>
        <w:lang w:eastAsia="zh-CN"/>
      </w:rPr>
      <w:t>竞赛信息库</w:t>
    </w:r>
    <w:r>
      <w:rPr>
        <w:b/>
        <w:color w:val="5F6B76"/>
        <w:sz w:val="18"/>
        <w:lang w:eastAsia="zh-CN"/>
      </w:rPr>
      <w:t xml:space="preserve">  |  </w:t>
    </w:r>
    <w:r>
      <w:rPr>
        <w:b/>
        <w:color w:val="5F6B76"/>
        <w:sz w:val="18"/>
        <w:lang w:eastAsia="zh-CN"/>
      </w:rPr>
      <w:t>西南交通大学物理科学与技术学院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06F2CF3"/>
    <w:multiLevelType w:val="hybridMultilevel"/>
    <w:tmpl w:val="87C0720E"/>
    <w:lvl w:ilvl="0" w:tplc="0409000F">
      <w:start w:val="1"/>
      <w:numFmt w:val="decimal"/>
      <w:lvlText w:val="%1."/>
      <w:lvlJc w:val="left"/>
      <w:pPr>
        <w:ind w:left="709" w:hanging="440"/>
      </w:pPr>
    </w:lvl>
    <w:lvl w:ilvl="1" w:tplc="04090019" w:tentative="1">
      <w:start w:val="1"/>
      <w:numFmt w:val="lowerLetter"/>
      <w:lvlText w:val="%2)"/>
      <w:lvlJc w:val="left"/>
      <w:pPr>
        <w:ind w:left="1149" w:hanging="440"/>
      </w:pPr>
    </w:lvl>
    <w:lvl w:ilvl="2" w:tplc="0409001B" w:tentative="1">
      <w:start w:val="1"/>
      <w:numFmt w:val="lowerRoman"/>
      <w:lvlText w:val="%3."/>
      <w:lvlJc w:val="right"/>
      <w:pPr>
        <w:ind w:left="1589" w:hanging="440"/>
      </w:pPr>
    </w:lvl>
    <w:lvl w:ilvl="3" w:tplc="0409000F" w:tentative="1">
      <w:start w:val="1"/>
      <w:numFmt w:val="decimal"/>
      <w:lvlText w:val="%4."/>
      <w:lvlJc w:val="left"/>
      <w:pPr>
        <w:ind w:left="2029" w:hanging="440"/>
      </w:pPr>
    </w:lvl>
    <w:lvl w:ilvl="4" w:tplc="04090019" w:tentative="1">
      <w:start w:val="1"/>
      <w:numFmt w:val="lowerLetter"/>
      <w:lvlText w:val="%5)"/>
      <w:lvlJc w:val="left"/>
      <w:pPr>
        <w:ind w:left="2469" w:hanging="440"/>
      </w:pPr>
    </w:lvl>
    <w:lvl w:ilvl="5" w:tplc="0409001B" w:tentative="1">
      <w:start w:val="1"/>
      <w:numFmt w:val="lowerRoman"/>
      <w:lvlText w:val="%6."/>
      <w:lvlJc w:val="right"/>
      <w:pPr>
        <w:ind w:left="2909" w:hanging="440"/>
      </w:pPr>
    </w:lvl>
    <w:lvl w:ilvl="6" w:tplc="0409000F" w:tentative="1">
      <w:start w:val="1"/>
      <w:numFmt w:val="decimal"/>
      <w:lvlText w:val="%7."/>
      <w:lvlJc w:val="left"/>
      <w:pPr>
        <w:ind w:left="3349" w:hanging="440"/>
      </w:pPr>
    </w:lvl>
    <w:lvl w:ilvl="7" w:tplc="04090019" w:tentative="1">
      <w:start w:val="1"/>
      <w:numFmt w:val="lowerLetter"/>
      <w:lvlText w:val="%8)"/>
      <w:lvlJc w:val="left"/>
      <w:pPr>
        <w:ind w:left="3789" w:hanging="440"/>
      </w:pPr>
    </w:lvl>
    <w:lvl w:ilvl="8" w:tplc="0409001B" w:tentative="1">
      <w:start w:val="1"/>
      <w:numFmt w:val="lowerRoman"/>
      <w:lvlText w:val="%9."/>
      <w:lvlJc w:val="right"/>
      <w:pPr>
        <w:ind w:left="4229" w:hanging="440"/>
      </w:pPr>
    </w:lvl>
  </w:abstractNum>
  <w:abstractNum w:abstractNumId="10" w15:restartNumberingAfterBreak="0">
    <w:nsid w:val="13765CD4"/>
    <w:multiLevelType w:val="hybridMultilevel"/>
    <w:tmpl w:val="A93C109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D4B0153"/>
    <w:multiLevelType w:val="singleLevel"/>
    <w:tmpl w:val="000047DE"/>
    <w:lvl w:ilvl="0">
      <w:start w:val="1"/>
      <w:numFmt w:val="decimal"/>
      <w:pStyle w:val="a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abstractNum w:abstractNumId="12" w15:restartNumberingAfterBreak="0">
    <w:nsid w:val="35820C74"/>
    <w:multiLevelType w:val="hybridMultilevel"/>
    <w:tmpl w:val="BD308098"/>
    <w:lvl w:ilvl="0" w:tplc="0409000F">
      <w:start w:val="1"/>
      <w:numFmt w:val="decimal"/>
      <w:lvlText w:val="%1."/>
      <w:lvlJc w:val="left"/>
      <w:pPr>
        <w:ind w:left="710" w:hanging="440"/>
      </w:pPr>
    </w:lvl>
    <w:lvl w:ilvl="1" w:tplc="04090019" w:tentative="1">
      <w:start w:val="1"/>
      <w:numFmt w:val="lowerLetter"/>
      <w:lvlText w:val="%2)"/>
      <w:lvlJc w:val="left"/>
      <w:pPr>
        <w:ind w:left="1150" w:hanging="440"/>
      </w:pPr>
    </w:lvl>
    <w:lvl w:ilvl="2" w:tplc="0409001B" w:tentative="1">
      <w:start w:val="1"/>
      <w:numFmt w:val="lowerRoman"/>
      <w:lvlText w:val="%3."/>
      <w:lvlJc w:val="right"/>
      <w:pPr>
        <w:ind w:left="1590" w:hanging="440"/>
      </w:pPr>
    </w:lvl>
    <w:lvl w:ilvl="3" w:tplc="0409000F" w:tentative="1">
      <w:start w:val="1"/>
      <w:numFmt w:val="decimal"/>
      <w:lvlText w:val="%4."/>
      <w:lvlJc w:val="left"/>
      <w:pPr>
        <w:ind w:left="2030" w:hanging="440"/>
      </w:pPr>
    </w:lvl>
    <w:lvl w:ilvl="4" w:tplc="04090019" w:tentative="1">
      <w:start w:val="1"/>
      <w:numFmt w:val="lowerLetter"/>
      <w:lvlText w:val="%5)"/>
      <w:lvlJc w:val="left"/>
      <w:pPr>
        <w:ind w:left="2470" w:hanging="440"/>
      </w:pPr>
    </w:lvl>
    <w:lvl w:ilvl="5" w:tplc="0409001B" w:tentative="1">
      <w:start w:val="1"/>
      <w:numFmt w:val="lowerRoman"/>
      <w:lvlText w:val="%6."/>
      <w:lvlJc w:val="right"/>
      <w:pPr>
        <w:ind w:left="2910" w:hanging="440"/>
      </w:pPr>
    </w:lvl>
    <w:lvl w:ilvl="6" w:tplc="0409000F" w:tentative="1">
      <w:start w:val="1"/>
      <w:numFmt w:val="decimal"/>
      <w:lvlText w:val="%7."/>
      <w:lvlJc w:val="left"/>
      <w:pPr>
        <w:ind w:left="3350" w:hanging="440"/>
      </w:pPr>
    </w:lvl>
    <w:lvl w:ilvl="7" w:tplc="04090019" w:tentative="1">
      <w:start w:val="1"/>
      <w:numFmt w:val="lowerLetter"/>
      <w:lvlText w:val="%8)"/>
      <w:lvlJc w:val="left"/>
      <w:pPr>
        <w:ind w:left="3790" w:hanging="440"/>
      </w:pPr>
    </w:lvl>
    <w:lvl w:ilvl="8" w:tplc="0409001B" w:tentative="1">
      <w:start w:val="1"/>
      <w:numFmt w:val="lowerRoman"/>
      <w:lvlText w:val="%9."/>
      <w:lvlJc w:val="right"/>
      <w:pPr>
        <w:ind w:left="4230" w:hanging="440"/>
      </w:pPr>
    </w:lvl>
  </w:abstractNum>
  <w:abstractNum w:abstractNumId="13" w15:restartNumberingAfterBreak="0">
    <w:nsid w:val="61DC0B03"/>
    <w:multiLevelType w:val="hybridMultilevel"/>
    <w:tmpl w:val="91F28406"/>
    <w:lvl w:ilvl="0" w:tplc="7D40617C">
      <w:start w:val="1"/>
      <w:numFmt w:val="decimal"/>
      <w:lvlText w:val="%1."/>
      <w:lvlJc w:val="left"/>
      <w:pPr>
        <w:ind w:left="440" w:hanging="440"/>
      </w:pPr>
      <w:rPr>
        <w:rFonts w:ascii="Calibri" w:eastAsia="微软雅黑" w:hAnsi="Calibri" w:cstheme="minorBidi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735C688B"/>
    <w:multiLevelType w:val="singleLevel"/>
    <w:tmpl w:val="BBE266F2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rFonts w:ascii="Calibri" w:eastAsia="微软雅黑" w:hAnsi="Calibri"/>
      </w:rPr>
    </w:lvl>
  </w:abstractNum>
  <w:num w:numId="1" w16cid:durableId="285434465">
    <w:abstractNumId w:val="11"/>
  </w:num>
  <w:num w:numId="2" w16cid:durableId="1578782362">
    <w:abstractNumId w:val="12"/>
  </w:num>
  <w:num w:numId="3" w16cid:durableId="139199781">
    <w:abstractNumId w:val="9"/>
  </w:num>
  <w:num w:numId="4" w16cid:durableId="1810437647">
    <w:abstractNumId w:val="13"/>
  </w:num>
  <w:num w:numId="5" w16cid:durableId="321262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4E2"/>
    <w:rsid w:val="00116F2F"/>
    <w:rsid w:val="0015074B"/>
    <w:rsid w:val="00155857"/>
    <w:rsid w:val="001648AC"/>
    <w:rsid w:val="001C153D"/>
    <w:rsid w:val="00222473"/>
    <w:rsid w:val="0029639D"/>
    <w:rsid w:val="002C7596"/>
    <w:rsid w:val="00310EDF"/>
    <w:rsid w:val="00326F90"/>
    <w:rsid w:val="0038646E"/>
    <w:rsid w:val="003B68A0"/>
    <w:rsid w:val="00457617"/>
    <w:rsid w:val="004A2D4A"/>
    <w:rsid w:val="00516295"/>
    <w:rsid w:val="005A337E"/>
    <w:rsid w:val="005C31B2"/>
    <w:rsid w:val="00607FB3"/>
    <w:rsid w:val="00671B3D"/>
    <w:rsid w:val="006949C7"/>
    <w:rsid w:val="00855CC7"/>
    <w:rsid w:val="00911293"/>
    <w:rsid w:val="0097745B"/>
    <w:rsid w:val="009C79ED"/>
    <w:rsid w:val="00AA1D8D"/>
    <w:rsid w:val="00B47730"/>
    <w:rsid w:val="00BE429E"/>
    <w:rsid w:val="00CB0664"/>
    <w:rsid w:val="00E055F3"/>
    <w:rsid w:val="00EA0826"/>
    <w:rsid w:val="00F03767"/>
    <w:rsid w:val="00F77237"/>
    <w:rsid w:val="00FA16D2"/>
    <w:rsid w:val="00FB752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DA9957E"/>
  <w14:defaultImageDpi w14:val="300"/>
  <w15:docId w15:val="{9AB1EB0C-8DEA-4255-83A2-712A66B32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FC693F"/>
    <w:pPr>
      <w:spacing w:after="120" w:line="300" w:lineRule="auto"/>
    </w:pPr>
    <w:rPr>
      <w:rFonts w:ascii="Calibri" w:eastAsia="微软雅黑" w:hAnsi="Calibri"/>
      <w:color w:val="203040"/>
    </w:rPr>
  </w:style>
  <w:style w:type="paragraph" w:styleId="1">
    <w:name w:val="heading 1"/>
    <w:basedOn w:val="a0"/>
    <w:next w:val="a0"/>
    <w:link w:val="10"/>
    <w:uiPriority w:val="9"/>
    <w:qFormat/>
    <w:rsid w:val="00FC693F"/>
    <w:pPr>
      <w:keepNext/>
      <w:keepLines/>
      <w:spacing w:before="360" w:after="200" w:line="240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FC693F"/>
    <w:pPr>
      <w:keepNext/>
      <w:keepLines/>
      <w:spacing w:before="280" w:after="140" w:line="240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3">
    <w:name w:val="heading 3"/>
    <w:basedOn w:val="a0"/>
    <w:next w:val="a0"/>
    <w:link w:val="30"/>
    <w:uiPriority w:val="9"/>
    <w:unhideWhenUsed/>
    <w:qFormat/>
    <w:rsid w:val="00FC693F"/>
    <w:pPr>
      <w:keepNext/>
      <w:keepLines/>
      <w:spacing w:before="200" w:after="100" w:line="240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0"/>
    <w:link w:val="a5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5">
    <w:name w:val="页眉 字符"/>
    <w:basedOn w:val="a1"/>
    <w:link w:val="a4"/>
    <w:uiPriority w:val="99"/>
    <w:rsid w:val="00E618BF"/>
  </w:style>
  <w:style w:type="paragraph" w:styleId="a6">
    <w:name w:val="footer"/>
    <w:basedOn w:val="a0"/>
    <w:link w:val="a7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7">
    <w:name w:val="页脚 字符"/>
    <w:basedOn w:val="a1"/>
    <w:link w:val="a6"/>
    <w:uiPriority w:val="99"/>
    <w:rsid w:val="00E618BF"/>
  </w:style>
  <w:style w:type="paragraph" w:styleId="a8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1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标题 3 字符"/>
    <w:basedOn w:val="a1"/>
    <w:link w:val="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Title"/>
    <w:basedOn w:val="a0"/>
    <w:next w:val="a0"/>
    <w:link w:val="aa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a">
    <w:name w:val="标题 字符"/>
    <w:basedOn w:val="a1"/>
    <w:link w:val="a9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b">
    <w:name w:val="Subtitle"/>
    <w:basedOn w:val="a0"/>
    <w:next w:val="a0"/>
    <w:link w:val="ac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c">
    <w:name w:val="副标题 字符"/>
    <w:basedOn w:val="a1"/>
    <w:link w:val="ab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d">
    <w:name w:val="List Paragraph"/>
    <w:basedOn w:val="a0"/>
    <w:uiPriority w:val="34"/>
    <w:qFormat/>
    <w:rsid w:val="00FC693F"/>
    <w:pPr>
      <w:ind w:left="720"/>
      <w:contextualSpacing/>
    </w:pPr>
  </w:style>
  <w:style w:type="paragraph" w:styleId="ae">
    <w:name w:val="Body Text"/>
    <w:basedOn w:val="a0"/>
    <w:link w:val="af"/>
    <w:uiPriority w:val="99"/>
    <w:unhideWhenUsed/>
    <w:rsid w:val="00AA1D8D"/>
  </w:style>
  <w:style w:type="character" w:customStyle="1" w:styleId="af">
    <w:name w:val="正文文本 字符"/>
    <w:basedOn w:val="a1"/>
    <w:link w:val="ae"/>
    <w:uiPriority w:val="99"/>
    <w:rsid w:val="00AA1D8D"/>
  </w:style>
  <w:style w:type="paragraph" w:styleId="21">
    <w:name w:val="Body Text 2"/>
    <w:basedOn w:val="a0"/>
    <w:link w:val="22"/>
    <w:uiPriority w:val="99"/>
    <w:unhideWhenUsed/>
    <w:rsid w:val="00AA1D8D"/>
    <w:pPr>
      <w:spacing w:line="480" w:lineRule="auto"/>
    </w:pPr>
  </w:style>
  <w:style w:type="character" w:customStyle="1" w:styleId="22">
    <w:name w:val="正文文本 2 字符"/>
    <w:basedOn w:val="a1"/>
    <w:link w:val="21"/>
    <w:uiPriority w:val="99"/>
    <w:rsid w:val="00AA1D8D"/>
  </w:style>
  <w:style w:type="paragraph" w:styleId="31">
    <w:name w:val="Body Text 3"/>
    <w:basedOn w:val="a0"/>
    <w:link w:val="32"/>
    <w:uiPriority w:val="99"/>
    <w:unhideWhenUsed/>
    <w:rsid w:val="00AA1D8D"/>
    <w:rPr>
      <w:sz w:val="16"/>
      <w:szCs w:val="16"/>
    </w:rPr>
  </w:style>
  <w:style w:type="character" w:customStyle="1" w:styleId="32">
    <w:name w:val="正文文本 3 字符"/>
    <w:basedOn w:val="a1"/>
    <w:link w:val="31"/>
    <w:uiPriority w:val="99"/>
    <w:rsid w:val="00AA1D8D"/>
    <w:rPr>
      <w:sz w:val="16"/>
      <w:szCs w:val="16"/>
    </w:rPr>
  </w:style>
  <w:style w:type="paragraph" w:styleId="af0">
    <w:name w:val="List"/>
    <w:basedOn w:val="a0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0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26F90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26F90"/>
    <w:pPr>
      <w:numPr>
        <w:numId w:val="1"/>
      </w:numPr>
      <w:contextualSpacing/>
    </w:pPr>
  </w:style>
  <w:style w:type="paragraph" w:styleId="24">
    <w:name w:val="List Bullet 2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af1">
    <w:name w:val="List Number"/>
    <w:basedOn w:val="a0"/>
    <w:uiPriority w:val="99"/>
    <w:unhideWhenUsed/>
    <w:rsid w:val="00326F90"/>
    <w:pPr>
      <w:tabs>
        <w:tab w:val="num" w:pos="360"/>
      </w:tabs>
      <w:contextualSpacing/>
    </w:pPr>
  </w:style>
  <w:style w:type="paragraph" w:styleId="25">
    <w:name w:val="List Number 2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29639D"/>
    <w:pPr>
      <w:tabs>
        <w:tab w:val="num" w:pos="360"/>
      </w:tabs>
      <w:contextualSpacing/>
    </w:pPr>
  </w:style>
  <w:style w:type="paragraph" w:styleId="af2">
    <w:name w:val="List Continue"/>
    <w:basedOn w:val="a0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0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1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0"/>
    <w:next w:val="a0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1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1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1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1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1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1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1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0"/>
    <w:next w:val="a0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1"/>
    <w:uiPriority w:val="22"/>
    <w:qFormat/>
    <w:rsid w:val="00FC693F"/>
    <w:rPr>
      <w:b/>
      <w:bCs/>
    </w:rPr>
  </w:style>
  <w:style w:type="character" w:styleId="af9">
    <w:name w:val="Emphasis"/>
    <w:basedOn w:val="a1"/>
    <w:uiPriority w:val="20"/>
    <w:qFormat/>
    <w:rsid w:val="00FC693F"/>
    <w:rPr>
      <w:i/>
      <w:iCs/>
    </w:rPr>
  </w:style>
  <w:style w:type="paragraph" w:styleId="afa">
    <w:name w:val="Intense Quote"/>
    <w:basedOn w:val="a0"/>
    <w:next w:val="a0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1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1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1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1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1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1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0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2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2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2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2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2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2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2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2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2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2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2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2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2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2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2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jwc.swjtu.edu.cn/" TargetMode="External"/><Relationship Id="rId13" Type="http://schemas.openxmlformats.org/officeDocument/2006/relationships/hyperlink" Target="https://jwc.ustb.edu.cn/docs/2026-03/ae3e6259c3924e1a87db59ac10e785fe.pdf" TargetMode="External"/><Relationship Id="rId18" Type="http://schemas.openxmlformats.org/officeDocument/2006/relationships/hyperlink" Target="https://jwc.swjtu.edu.cn/" TargetMode="Externa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jwc.ustb.edu.cn/docs/2026-03/dde396b838464186ac10abecff422cfc.pdf" TargetMode="External"/><Relationship Id="rId17" Type="http://schemas.openxmlformats.org/officeDocument/2006/relationships/hyperlink" Target="https://jwc.swjtu.edu.cn/vatuu/WebAction?bigTypeId=42ED96EE3E089C19&amp;newsType=yes&amp;selectType=bigType&amp;setAction=newsList&amp;viewType=secondStyle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spa.sysu.edu.cn/zh-hans/article/2559" TargetMode="Externa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jwc.ustb.edu.cn/docs/2026-03/f4e5626a220240c59a860008cb9db9e7.pdf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news.swjtu.edu.cn/info/1011/92335.htm" TargetMode="External"/><Relationship Id="rId10" Type="http://schemas.openxmlformats.org/officeDocument/2006/relationships/hyperlink" Target="https://jwc.ustb.edu.cn/docs/2026-03/ce7f8929264847f5b89a67e54d9117c5.pdf" TargetMode="External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jwc.swjtu.edu.cn/download/ueditor/jsp/upload/file/20250613/1749797358424068163.pdf" TargetMode="External"/><Relationship Id="rId14" Type="http://schemas.openxmlformats.org/officeDocument/2006/relationships/hyperlink" Target="https://aao.cdut.edu.cn/info/1442/6979.htm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728</Words>
  <Characters>4151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全国大学生光电设计竞赛信息卡</dc:title>
  <dc:subject>西南交通大学物理科学与技术学院竞赛信息库</dc:subject>
  <dc:creator>西南交通大学物理科学与技术学院科创工作室竞赛组</dc:creator>
  <cp:keywords>全国大学生光电设计竞赛, 西南交通大学, 物理科学与技术学院</cp:keywords>
  <dc:description>generated by python-docx</dc:description>
  <cp:lastModifiedBy>CY Deng</cp:lastModifiedBy>
  <cp:revision>3</cp:revision>
  <dcterms:created xsi:type="dcterms:W3CDTF">2026-07-30T15:13:00Z</dcterms:created>
  <dcterms:modified xsi:type="dcterms:W3CDTF">2026-07-30T15:13:00Z</dcterms:modified>
  <cp:category/>
</cp:coreProperties>
</file>